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4" w:rsidRDefault="00CC4184"/>
    <w:p w:rsidR="00CC4184" w:rsidRDefault="00C55A7C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Pr="00C9744C" w:rsidRDefault="00696EF8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6C042A" w:rsidRDefault="006C042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F43D5" w:rsidRPr="00C9744C" w:rsidRDefault="00E331E3" w:rsidP="006C042A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ENERO</w:t>
      </w:r>
      <w:r w:rsidR="006C042A">
        <w:rPr>
          <w:rFonts w:ascii="Arial" w:hAnsi="Arial" w:cs="Arial"/>
          <w:b/>
          <w:sz w:val="24"/>
          <w:szCs w:val="24"/>
          <w:lang w:val="es-ES_tradnl"/>
        </w:rPr>
        <w:t>-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MARZO </w:t>
      </w:r>
    </w:p>
    <w:p w:rsidR="00CE48F5" w:rsidRDefault="00D33A8B" w:rsidP="00DC66C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mes del </w:t>
      </w:r>
      <w:r w:rsidRPr="00D33A8B">
        <w:rPr>
          <w:rFonts w:ascii="Arial" w:hAnsi="Arial" w:cs="Arial"/>
          <w:b/>
          <w:sz w:val="24"/>
          <w:szCs w:val="24"/>
          <w:lang w:val="es-ES_tradnl"/>
        </w:rPr>
        <w:t>0</w:t>
      </w:r>
      <w:r w:rsidR="00E331E3">
        <w:rPr>
          <w:rFonts w:ascii="Arial" w:hAnsi="Arial" w:cs="Arial"/>
          <w:b/>
          <w:sz w:val="24"/>
          <w:szCs w:val="24"/>
          <w:lang w:val="es-ES_tradnl"/>
        </w:rPr>
        <w:t>4</w:t>
      </w:r>
      <w:r w:rsidRPr="00D33A8B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E331E3">
        <w:rPr>
          <w:rFonts w:ascii="Arial" w:hAnsi="Arial" w:cs="Arial"/>
          <w:b/>
          <w:sz w:val="24"/>
          <w:szCs w:val="24"/>
          <w:lang w:val="es-ES_tradnl"/>
        </w:rPr>
        <w:t xml:space="preserve">Enero </w:t>
      </w:r>
      <w:r w:rsidR="006C3145">
        <w:rPr>
          <w:rFonts w:ascii="Arial" w:hAnsi="Arial" w:cs="Arial"/>
          <w:b/>
          <w:sz w:val="24"/>
          <w:szCs w:val="24"/>
          <w:lang w:val="es-ES_tradnl"/>
        </w:rPr>
        <w:t>a</w:t>
      </w:r>
      <w:r w:rsidRPr="00D33A8B">
        <w:rPr>
          <w:rFonts w:ascii="Arial" w:hAnsi="Arial" w:cs="Arial"/>
          <w:b/>
          <w:sz w:val="24"/>
          <w:szCs w:val="24"/>
          <w:lang w:val="es-ES_tradnl"/>
        </w:rPr>
        <w:t xml:space="preserve">l </w:t>
      </w:r>
      <w:r w:rsidR="00E331E3">
        <w:rPr>
          <w:rFonts w:ascii="Arial" w:hAnsi="Arial" w:cs="Arial"/>
          <w:b/>
          <w:sz w:val="24"/>
          <w:szCs w:val="24"/>
          <w:lang w:val="es-ES_tradnl"/>
        </w:rPr>
        <w:t>23</w:t>
      </w:r>
      <w:r w:rsidRPr="00D33A8B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E331E3">
        <w:rPr>
          <w:rFonts w:ascii="Arial" w:hAnsi="Arial" w:cs="Arial"/>
          <w:b/>
          <w:sz w:val="24"/>
          <w:szCs w:val="24"/>
          <w:lang w:val="es-ES_tradnl"/>
        </w:rPr>
        <w:t xml:space="preserve">Marzo </w:t>
      </w:r>
      <w:r w:rsidR="00CE48F5">
        <w:rPr>
          <w:rFonts w:ascii="Arial" w:hAnsi="Arial" w:cs="Arial"/>
          <w:sz w:val="24"/>
          <w:szCs w:val="24"/>
          <w:lang w:val="es-ES_tradnl"/>
        </w:rPr>
        <w:t>del año 201</w:t>
      </w:r>
      <w:r w:rsidR="00E331E3">
        <w:rPr>
          <w:rFonts w:ascii="Arial" w:hAnsi="Arial" w:cs="Arial"/>
          <w:sz w:val="24"/>
          <w:szCs w:val="24"/>
          <w:lang w:val="es-ES_tradnl"/>
        </w:rPr>
        <w:t>8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7A0BC1">
        <w:rPr>
          <w:rFonts w:ascii="Arial" w:hAnsi="Arial" w:cs="Arial"/>
          <w:b/>
          <w:sz w:val="24"/>
          <w:szCs w:val="24"/>
          <w:lang w:val="es-ES_tradnl"/>
        </w:rPr>
        <w:t>862</w:t>
      </w:r>
      <w:r w:rsidR="00CE48F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E48F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CE48F5">
        <w:rPr>
          <w:rFonts w:ascii="Arial" w:hAnsi="Arial" w:cs="Arial"/>
          <w:sz w:val="24"/>
          <w:szCs w:val="24"/>
          <w:lang w:val="es-ES_tradnl"/>
        </w:rPr>
        <w:t>,</w:t>
      </w:r>
      <w:r w:rsidR="00DC66CE">
        <w:rPr>
          <w:rFonts w:ascii="Arial" w:hAnsi="Arial" w:cs="Arial"/>
          <w:sz w:val="24"/>
          <w:szCs w:val="24"/>
          <w:lang w:val="es-ES_tradnl"/>
        </w:rPr>
        <w:t xml:space="preserve"> quedando de la siguiente manera: 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C66CE" w:rsidRDefault="00DC66CE" w:rsidP="003C7879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583"/>
        <w:gridCol w:w="1583"/>
        <w:gridCol w:w="1583"/>
        <w:gridCol w:w="1583"/>
        <w:gridCol w:w="1603"/>
        <w:gridCol w:w="1584"/>
      </w:tblGrid>
      <w:tr w:rsidR="00DC66CE" w:rsidTr="00DC66CE"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MATERIA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FAMILIAR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CIVIL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MERCANTIL</w:t>
            </w:r>
          </w:p>
        </w:tc>
        <w:tc>
          <w:tcPr>
            <w:tcW w:w="160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ORIENTACION Y CANALIZACION</w:t>
            </w:r>
          </w:p>
        </w:tc>
        <w:tc>
          <w:tcPr>
            <w:tcW w:w="1584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TOTAL</w:t>
            </w:r>
          </w:p>
        </w:tc>
      </w:tr>
      <w:tr w:rsidR="00DC66CE" w:rsidTr="00DC66CE">
        <w:tc>
          <w:tcPr>
            <w:tcW w:w="1583" w:type="dxa"/>
          </w:tcPr>
          <w:p w:rsidR="00DC66CE" w:rsidRDefault="00DC66CE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1583" w:type="dxa"/>
          </w:tcPr>
          <w:p w:rsidR="00DC66CE" w:rsidRDefault="007A0BC1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258</w:t>
            </w:r>
          </w:p>
        </w:tc>
        <w:tc>
          <w:tcPr>
            <w:tcW w:w="1583" w:type="dxa"/>
          </w:tcPr>
          <w:p w:rsidR="00DC66CE" w:rsidRDefault="007A0BC1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503</w:t>
            </w:r>
          </w:p>
        </w:tc>
        <w:tc>
          <w:tcPr>
            <w:tcW w:w="1583" w:type="dxa"/>
          </w:tcPr>
          <w:p w:rsidR="00DC66CE" w:rsidRDefault="007A0BC1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60</w:t>
            </w:r>
          </w:p>
        </w:tc>
        <w:tc>
          <w:tcPr>
            <w:tcW w:w="1603" w:type="dxa"/>
          </w:tcPr>
          <w:p w:rsidR="00DC66CE" w:rsidRDefault="007A0BC1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41</w:t>
            </w:r>
          </w:p>
        </w:tc>
        <w:tc>
          <w:tcPr>
            <w:tcW w:w="1584" w:type="dxa"/>
          </w:tcPr>
          <w:p w:rsidR="00DC66CE" w:rsidRDefault="000F63B2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862</w:t>
            </w:r>
          </w:p>
        </w:tc>
      </w:tr>
    </w:tbl>
    <w:p w:rsidR="00DC66CE" w:rsidRDefault="00DC66CE" w:rsidP="003C7879">
      <w:pPr>
        <w:rPr>
          <w:lang w:val="es-ES_tradnl"/>
        </w:rPr>
      </w:pPr>
    </w:p>
    <w:p w:rsidR="00054CEB" w:rsidRDefault="00054CEB" w:rsidP="003C7879">
      <w:pPr>
        <w:rPr>
          <w:lang w:val="es-ES_tradnl"/>
        </w:rPr>
      </w:pPr>
    </w:p>
    <w:p w:rsidR="00DC66CE" w:rsidRPr="000B5D15" w:rsidRDefault="00054CEB" w:rsidP="003C7879">
      <w:pPr>
        <w:rPr>
          <w:lang w:val="es-ES_tradnl"/>
        </w:rPr>
      </w:pPr>
      <w:r w:rsidRPr="00054CEB"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/>
    <w:p w:rsidR="003C7879" w:rsidRDefault="003C7879" w:rsidP="003C7879">
      <w:pPr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8679F" w:rsidRDefault="00E8679F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E8679F" w:rsidRPr="00E8679F">
        <w:rPr>
          <w:rFonts w:ascii="Arial" w:hAnsi="Arial" w:cs="Arial"/>
          <w:b/>
          <w:sz w:val="24"/>
          <w:szCs w:val="24"/>
          <w:lang w:val="es-ES_tradnl"/>
        </w:rPr>
        <w:t>861</w:t>
      </w:r>
      <w:r w:rsidR="009040D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E8679F">
        <w:rPr>
          <w:rFonts w:ascii="Arial" w:hAnsi="Arial" w:cs="Arial"/>
          <w:b/>
          <w:sz w:val="24"/>
          <w:szCs w:val="24"/>
          <w:lang w:val="es-ES_tradnl"/>
        </w:rPr>
        <w:t>258</w:t>
      </w:r>
      <w:r w:rsidR="0070221D" w:rsidRPr="0070221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E8679F">
        <w:rPr>
          <w:rFonts w:ascii="Arial" w:hAnsi="Arial" w:cs="Arial"/>
          <w:b/>
          <w:sz w:val="24"/>
          <w:szCs w:val="24"/>
          <w:lang w:val="es-ES_tradnl"/>
        </w:rPr>
        <w:t>503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y </w:t>
      </w:r>
      <w:r w:rsidR="00E8679F">
        <w:rPr>
          <w:rFonts w:ascii="Arial" w:hAnsi="Arial" w:cs="Arial"/>
          <w:b/>
          <w:sz w:val="24"/>
          <w:szCs w:val="24"/>
          <w:lang w:val="es-ES_tradnl"/>
        </w:rPr>
        <w:t>60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582241" w:rsidRDefault="00E8679F" w:rsidP="009040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258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E8679F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503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E8679F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E8679F" w:rsidP="00FE521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821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rPr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41E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8C5B66" w:rsidRDefault="008C5B6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7F36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1711">
        <w:rPr>
          <w:rFonts w:ascii="Arial" w:hAnsi="Arial" w:cs="Arial"/>
          <w:b/>
          <w:sz w:val="24"/>
          <w:szCs w:val="24"/>
          <w:lang w:val="es-ES_tradnl"/>
        </w:rPr>
        <w:t>258</w:t>
      </w:r>
      <w:r w:rsidR="000D10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5395"/>
        <w:gridCol w:w="3414"/>
      </w:tblGrid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301711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42426A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301711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301711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188</w:t>
            </w:r>
          </w:p>
        </w:tc>
      </w:tr>
      <w:tr w:rsidR="00301711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11" w:rsidRDefault="0030171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 orden familiar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11" w:rsidRPr="000633FF" w:rsidRDefault="00301711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451B2C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2C" w:rsidRPr="0054460D" w:rsidRDefault="00451B2C" w:rsidP="00DB399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2C" w:rsidRPr="0054460D" w:rsidRDefault="00301711" w:rsidP="00DB3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258</w:t>
            </w:r>
          </w:p>
        </w:tc>
      </w:tr>
    </w:tbl>
    <w:p w:rsidR="00451B2C" w:rsidRDefault="00451B2C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</w:p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</w:t>
      </w:r>
    </w:p>
    <w:p w:rsidR="00D355C2" w:rsidRDefault="00841E9C" w:rsidP="00841E9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</w:t>
      </w: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C5B66" w:rsidRDefault="008C5B66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DB3995">
        <w:rPr>
          <w:rFonts w:ascii="Arial" w:hAnsi="Arial" w:cs="Arial"/>
          <w:b/>
          <w:sz w:val="24"/>
          <w:szCs w:val="24"/>
          <w:lang w:val="es-ES_tradnl"/>
        </w:rPr>
        <w:t>25</w:t>
      </w:r>
      <w:r w:rsidR="00305005">
        <w:rPr>
          <w:rFonts w:ascii="Arial" w:hAnsi="Arial" w:cs="Arial"/>
          <w:b/>
          <w:sz w:val="24"/>
          <w:szCs w:val="24"/>
          <w:lang w:val="es-ES_tradnl"/>
        </w:rPr>
        <w:t>8</w:t>
      </w:r>
      <w:r w:rsidR="002E209D" w:rsidRPr="00096B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</w:t>
      </w:r>
      <w:r w:rsidR="007366BD">
        <w:rPr>
          <w:rFonts w:ascii="Arial" w:hAnsi="Arial" w:cs="Arial"/>
          <w:sz w:val="24"/>
          <w:szCs w:val="24"/>
          <w:lang w:val="es-ES_tradnl"/>
        </w:rPr>
        <w:t>ac</w:t>
      </w:r>
      <w:r w:rsidR="006A657C">
        <w:rPr>
          <w:rFonts w:ascii="Arial" w:hAnsi="Arial" w:cs="Arial"/>
          <w:sz w:val="24"/>
          <w:szCs w:val="24"/>
          <w:lang w:val="es-ES_tradnl"/>
        </w:rPr>
        <w:t>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32CC3">
        <w:rPr>
          <w:rFonts w:ascii="Arial" w:hAnsi="Arial" w:cs="Arial"/>
          <w:b/>
          <w:sz w:val="24"/>
          <w:szCs w:val="24"/>
          <w:lang w:val="es-ES_tradnl"/>
        </w:rPr>
        <w:t>241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asuntos. El resto</w:t>
      </w:r>
      <w:r w:rsidR="007366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DB3995">
        <w:rPr>
          <w:rFonts w:ascii="Arial" w:hAnsi="Arial" w:cs="Arial"/>
          <w:b/>
          <w:sz w:val="24"/>
          <w:szCs w:val="24"/>
          <w:lang w:val="es-ES_tradnl"/>
        </w:rPr>
        <w:t>17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AE348E" w:rsidRDefault="00540A48" w:rsidP="00540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241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E348E" w:rsidRDefault="00DB3995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540A48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258</w:t>
            </w:r>
          </w:p>
        </w:tc>
      </w:tr>
    </w:tbl>
    <w:p w:rsidR="00B96D79" w:rsidRDefault="00B96D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E36BB0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E36BB0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841E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506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05A82">
        <w:rPr>
          <w:rFonts w:ascii="Arial" w:hAnsi="Arial" w:cs="Arial"/>
          <w:b/>
          <w:sz w:val="24"/>
          <w:szCs w:val="24"/>
          <w:lang w:val="es-ES_tradnl"/>
        </w:rPr>
        <w:t>241</w:t>
      </w:r>
      <w:r w:rsidR="006C796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8C5B66">
        <w:rPr>
          <w:rFonts w:ascii="Arial" w:hAnsi="Arial" w:cs="Arial"/>
          <w:sz w:val="24"/>
          <w:szCs w:val="24"/>
          <w:lang w:val="es-ES_tradnl"/>
        </w:rPr>
        <w:t>y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Pr="00822F86" w:rsidRDefault="007C1B77" w:rsidP="007C1B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Tr="007C1B77">
        <w:tc>
          <w:tcPr>
            <w:tcW w:w="4788" w:type="dxa"/>
          </w:tcPr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7C1B77" w:rsidRPr="00B05A82" w:rsidRDefault="00B05A82" w:rsidP="00B05A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B05A8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106</w:t>
            </w:r>
          </w:p>
        </w:tc>
      </w:tr>
      <w:tr w:rsidR="007C1B77" w:rsidTr="007C1B77">
        <w:tc>
          <w:tcPr>
            <w:tcW w:w="4788" w:type="dxa"/>
            <w:vAlign w:val="bottom"/>
          </w:tcPr>
          <w:p w:rsidR="007C1B77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 terminados</w:t>
            </w:r>
          </w:p>
        </w:tc>
        <w:tc>
          <w:tcPr>
            <w:tcW w:w="1274" w:type="dxa"/>
            <w:vAlign w:val="bottom"/>
          </w:tcPr>
          <w:p w:rsidR="007C1B77" w:rsidRPr="00B05A82" w:rsidRDefault="00B05A82" w:rsidP="007C1B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B05A8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112</w:t>
            </w:r>
          </w:p>
        </w:tc>
      </w:tr>
      <w:tr w:rsidR="007C1B77" w:rsidRPr="008D268B" w:rsidTr="007C1B77">
        <w:tc>
          <w:tcPr>
            <w:tcW w:w="4788" w:type="dxa"/>
          </w:tcPr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B05A82" w:rsidRDefault="00B05A82" w:rsidP="007C1B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B05A8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218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RPr="00202669" w:rsidTr="007C1B77">
        <w:tc>
          <w:tcPr>
            <w:tcW w:w="4788" w:type="dxa"/>
          </w:tcPr>
          <w:p w:rsidR="007C1B77" w:rsidRPr="003F7322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E675A9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7C1B77" w:rsidRPr="00202669" w:rsidRDefault="002A6B5C" w:rsidP="008C5B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76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E36BB0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E36BB0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841E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 </w:t>
      </w:r>
      <w:r w:rsidR="00B50DAA">
        <w:rPr>
          <w:rFonts w:ascii="Arial" w:hAnsi="Arial" w:cs="Arial"/>
          <w:b/>
          <w:sz w:val="24"/>
          <w:szCs w:val="24"/>
          <w:lang w:val="es-ES_tradnl"/>
        </w:rPr>
        <w:t>503</w:t>
      </w:r>
      <w:r w:rsidR="00B72C0D" w:rsidRPr="00DC414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B50DAA" w:rsidRPr="00E55716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Pr="00533CD6" w:rsidRDefault="00B50DAA" w:rsidP="00B50DAA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Incumplimiento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Pr="00E55716" w:rsidRDefault="00B50DAA" w:rsidP="007E1FD8">
            <w:pPr>
              <w:tabs>
                <w:tab w:val="left" w:pos="300"/>
                <w:tab w:val="center" w:pos="552"/>
              </w:tabs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130</w:t>
            </w:r>
          </w:p>
        </w:tc>
      </w:tr>
      <w:tr w:rsidR="00B50DAA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B50DAA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7E1FD8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</w:t>
            </w:r>
          </w:p>
        </w:tc>
      </w:tr>
      <w:tr w:rsidR="00B50DAA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B50DAA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7E1FD8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</w:t>
            </w:r>
          </w:p>
        </w:tc>
      </w:tr>
      <w:tr w:rsidR="00B50DAA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B50DAA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7E1FD8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167</w:t>
            </w:r>
          </w:p>
        </w:tc>
      </w:tr>
      <w:tr w:rsidR="00B50DAA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B50DAA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7E1FD8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12</w:t>
            </w:r>
          </w:p>
        </w:tc>
      </w:tr>
      <w:tr w:rsidR="00B50DAA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B50DAA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7E1FD8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43</w:t>
            </w:r>
          </w:p>
        </w:tc>
      </w:tr>
      <w:tr w:rsidR="00B50DAA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B50DAA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Reparación de Daños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7E1FD8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B50DAA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B50DAA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Garantía de servicio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7E1FD8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26</w:t>
            </w:r>
          </w:p>
        </w:tc>
      </w:tr>
      <w:tr w:rsidR="00B50DAA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B50DAA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Pago de pesos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7E1FD8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79</w:t>
            </w:r>
          </w:p>
        </w:tc>
      </w:tr>
      <w:tr w:rsidR="00B50DAA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B50DAA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7E1FD8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B50DAA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B50DAA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7E1FD8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B50DAA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B50DAA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Conflicto vecinal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Default="00B50DAA" w:rsidP="007E1FD8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B50DAA" w:rsidRPr="00533CD6" w:rsidTr="007E1FD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Pr="00533CD6" w:rsidRDefault="00B50DAA" w:rsidP="007E1FD8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533CD6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AA" w:rsidRPr="00533CD6" w:rsidRDefault="00B50DAA" w:rsidP="007E1FD8">
            <w:pPr>
              <w:tabs>
                <w:tab w:val="left" w:pos="360"/>
                <w:tab w:val="center" w:pos="552"/>
              </w:tabs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503</w:t>
            </w:r>
          </w:p>
        </w:tc>
      </w:tr>
    </w:tbl>
    <w:p w:rsidR="00E02427" w:rsidRDefault="00F41CF9" w:rsidP="00F41CF9">
      <w:pPr>
        <w:tabs>
          <w:tab w:val="left" w:pos="25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F41CF9" w:rsidRDefault="00F41CF9" w:rsidP="001B5710">
      <w:pPr>
        <w:rPr>
          <w:rFonts w:ascii="Arial" w:hAnsi="Arial" w:cs="Arial"/>
          <w:sz w:val="24"/>
          <w:szCs w:val="24"/>
          <w:lang w:val="es-ES_tradnl"/>
        </w:rPr>
      </w:pPr>
    </w:p>
    <w:p w:rsidR="00F605CC" w:rsidRDefault="007C0373" w:rsidP="001B5710">
      <w:pPr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64534" cy="3338624"/>
            <wp:effectExtent l="19050" t="0" r="12316" b="0"/>
            <wp:docPr id="1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C7879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447193" w:rsidRDefault="00447193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841E9C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A00B4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50DAA">
        <w:rPr>
          <w:rFonts w:ascii="Arial" w:hAnsi="Arial" w:cs="Arial"/>
          <w:b/>
          <w:sz w:val="24"/>
          <w:szCs w:val="24"/>
          <w:lang w:val="es-ES_tradnl"/>
        </w:rPr>
        <w:t>503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41CF9">
        <w:rPr>
          <w:rFonts w:ascii="Arial" w:hAnsi="Arial" w:cs="Arial"/>
          <w:b/>
          <w:sz w:val="24"/>
          <w:szCs w:val="24"/>
          <w:lang w:val="es-ES_tradnl"/>
        </w:rPr>
        <w:t>4</w:t>
      </w:r>
      <w:r w:rsidR="00B50DAA">
        <w:rPr>
          <w:rFonts w:ascii="Arial" w:hAnsi="Arial" w:cs="Arial"/>
          <w:b/>
          <w:sz w:val="24"/>
          <w:szCs w:val="24"/>
          <w:lang w:val="es-ES_tradnl"/>
        </w:rPr>
        <w:t>81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50DAA">
        <w:rPr>
          <w:rFonts w:ascii="Arial" w:hAnsi="Arial" w:cs="Arial"/>
          <w:b/>
          <w:sz w:val="24"/>
          <w:szCs w:val="24"/>
          <w:lang w:val="es-ES_tradnl"/>
        </w:rPr>
        <w:t>22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73057C" w:rsidRDefault="00853741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481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73057C" w:rsidRDefault="00853741" w:rsidP="005343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853741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503</w:t>
            </w:r>
          </w:p>
        </w:tc>
      </w:tr>
    </w:tbl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41E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0F63B2">
        <w:rPr>
          <w:rFonts w:ascii="Arial" w:hAnsi="Arial" w:cs="Arial"/>
          <w:b/>
          <w:sz w:val="24"/>
          <w:szCs w:val="24"/>
          <w:lang w:val="es-ES_tradnl"/>
        </w:rPr>
        <w:t>481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580009" w:rsidRDefault="00580009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213785" w:rsidRDefault="00580009" w:rsidP="009E1C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114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213785" w:rsidRDefault="00580009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309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213785" w:rsidRDefault="00580009" w:rsidP="009E1C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423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2A6B5C" w:rsidP="00F41C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138</w:t>
            </w:r>
          </w:p>
        </w:tc>
      </w:tr>
    </w:tbl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841E9C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726A21" w:rsidRDefault="00726A21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C830F3">
        <w:rPr>
          <w:rFonts w:ascii="Arial" w:hAnsi="Arial" w:cs="Arial"/>
          <w:b/>
          <w:sz w:val="24"/>
          <w:szCs w:val="24"/>
          <w:lang w:val="es-ES_tradnl"/>
        </w:rPr>
        <w:t>60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1509DF" w:rsidP="001509DF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tulos de cr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830F3" w:rsidP="009E1F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5</w:t>
            </w:r>
            <w:r w:rsidR="00841E9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8</w:t>
            </w:r>
          </w:p>
        </w:tc>
      </w:tr>
      <w:tr w:rsidR="00C830F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C830F3" w:rsidRPr="00201D65" w:rsidRDefault="00841E9C" w:rsidP="00DB7945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Liquidación</w:t>
            </w:r>
            <w:r w:rsidR="00C830F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Sociedad mercantil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C830F3" w:rsidRDefault="00841E9C" w:rsidP="009E1F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44719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447193" w:rsidRPr="00201D65" w:rsidRDefault="00447193" w:rsidP="00DB7945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47193" w:rsidRPr="00201D65" w:rsidRDefault="000F63B2" w:rsidP="009E1F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  <w:r w:rsidR="00C830F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</w:tbl>
    <w:p w:rsidR="006C0C57" w:rsidRDefault="006C0C57" w:rsidP="00867AC4">
      <w:pPr>
        <w:tabs>
          <w:tab w:val="left" w:pos="4820"/>
        </w:tabs>
        <w:rPr>
          <w:noProof/>
          <w:sz w:val="24"/>
          <w:szCs w:val="24"/>
          <w:lang w:val="es-ES" w:eastAsia="es-ES"/>
        </w:rPr>
      </w:pPr>
    </w:p>
    <w:p w:rsidR="00867AC4" w:rsidRDefault="001B5710" w:rsidP="00867AC4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F01B1E">
        <w:rPr>
          <w:rFonts w:ascii="Arial" w:hAnsi="Arial" w:cs="Arial"/>
          <w:b/>
          <w:sz w:val="24"/>
          <w:szCs w:val="24"/>
          <w:lang w:val="es-ES_tradnl"/>
        </w:rPr>
        <w:t>60</w:t>
      </w:r>
      <w:r w:rsidR="0066386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01F54">
        <w:rPr>
          <w:rFonts w:ascii="Arial" w:hAnsi="Arial" w:cs="Arial"/>
          <w:b/>
          <w:sz w:val="24"/>
          <w:szCs w:val="24"/>
          <w:lang w:val="es-ES_tradnl"/>
        </w:rPr>
        <w:t>5</w:t>
      </w:r>
      <w:r w:rsidR="000F63B2">
        <w:rPr>
          <w:rFonts w:ascii="Arial" w:hAnsi="Arial" w:cs="Arial"/>
          <w:b/>
          <w:sz w:val="24"/>
          <w:szCs w:val="24"/>
          <w:lang w:val="es-ES_tradnl"/>
        </w:rPr>
        <w:t>9</w:t>
      </w:r>
      <w:r w:rsid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EB61BD">
        <w:rPr>
          <w:rFonts w:ascii="Arial" w:hAnsi="Arial" w:cs="Arial"/>
          <w:sz w:val="24"/>
          <w:szCs w:val="24"/>
          <w:lang w:val="es-ES_tradnl"/>
        </w:rPr>
        <w:t>a</w:t>
      </w:r>
      <w:r w:rsidRPr="00EB61BD">
        <w:rPr>
          <w:rFonts w:ascii="Arial" w:hAnsi="Arial" w:cs="Arial"/>
          <w:sz w:val="24"/>
          <w:szCs w:val="24"/>
          <w:lang w:val="es-ES_tradnl"/>
        </w:rPr>
        <w:t>sun</w:t>
      </w:r>
      <w:r>
        <w:rPr>
          <w:rFonts w:ascii="Arial" w:hAnsi="Arial" w:cs="Arial"/>
          <w:sz w:val="24"/>
          <w:szCs w:val="24"/>
          <w:lang w:val="es-ES_tradnl"/>
        </w:rPr>
        <w:t xml:space="preserve">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F01B1E">
        <w:rPr>
          <w:rFonts w:ascii="Arial" w:hAnsi="Arial" w:cs="Arial"/>
          <w:b/>
          <w:sz w:val="24"/>
          <w:szCs w:val="24"/>
          <w:lang w:val="es-ES_tradnl"/>
        </w:rPr>
        <w:t>1)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F01B1E" w:rsidP="00663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59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F01B1E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F01B1E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</w:t>
            </w:r>
          </w:p>
        </w:tc>
      </w:tr>
    </w:tbl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41E9C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98341F">
        <w:rPr>
          <w:rFonts w:ascii="Arial" w:hAnsi="Arial" w:cs="Arial"/>
          <w:b/>
          <w:sz w:val="24"/>
          <w:szCs w:val="24"/>
          <w:lang w:val="es-ES_tradnl"/>
        </w:rPr>
        <w:t>5</w:t>
      </w:r>
      <w:r w:rsidR="00E126AB">
        <w:rPr>
          <w:rFonts w:ascii="Arial" w:hAnsi="Arial" w:cs="Arial"/>
          <w:b/>
          <w:sz w:val="24"/>
          <w:szCs w:val="24"/>
          <w:lang w:val="es-ES_tradnl"/>
        </w:rPr>
        <w:t>9</w:t>
      </w:r>
      <w:r w:rsidR="00344B3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6D0F14">
        <w:rPr>
          <w:rFonts w:ascii="Arial" w:hAnsi="Arial" w:cs="Arial"/>
          <w:sz w:val="24"/>
          <w:szCs w:val="24"/>
          <w:lang w:val="es-ES_tradnl"/>
        </w:rPr>
        <w:t>y</w:t>
      </w:r>
      <w:r>
        <w:rPr>
          <w:rFonts w:ascii="Arial" w:hAnsi="Arial" w:cs="Arial"/>
          <w:sz w:val="24"/>
          <w:szCs w:val="24"/>
          <w:lang w:val="es-ES_tradnl"/>
        </w:rPr>
        <w:t xml:space="preserve"> conciliaciones aceptadas, el estado en que se encuentran es el siguiente:</w:t>
      </w:r>
    </w:p>
    <w:p w:rsidR="008869A3" w:rsidRDefault="008869A3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213785" w:rsidRDefault="0098341F" w:rsidP="00E12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E126A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213785" w:rsidRDefault="00E126AB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213785" w:rsidRDefault="00E126AB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65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2A6B5C" w:rsidP="00E12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</w:t>
            </w:r>
          </w:p>
        </w:tc>
      </w:tr>
    </w:tbl>
    <w:p w:rsidR="007C1B77" w:rsidRDefault="007C1B77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2D2B08" w:rsidRDefault="003365EF" w:rsidP="003365EF">
      <w:pPr>
        <w:rPr>
          <w:rFonts w:ascii="Arial" w:hAnsi="Arial" w:cs="Arial"/>
          <w:sz w:val="24"/>
          <w:szCs w:val="24"/>
          <w:lang w:val="es-ES_tradnl"/>
        </w:rPr>
      </w:pPr>
      <w:r w:rsidRPr="003365EF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89195" cy="2636875"/>
            <wp:effectExtent l="19050" t="0" r="20955" b="0"/>
            <wp:docPr id="21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2B08" w:rsidRDefault="002D2B08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durante el </w:t>
      </w:r>
      <w:r w:rsidR="00DB7945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E331E3">
        <w:rPr>
          <w:rFonts w:ascii="Arial" w:hAnsi="Arial" w:cs="Arial"/>
          <w:sz w:val="24"/>
          <w:szCs w:val="24"/>
          <w:lang w:val="es-ES_tradnl"/>
        </w:rPr>
        <w:t xml:space="preserve">Enero </w:t>
      </w:r>
      <w:r w:rsidR="00DB794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E331E3">
        <w:rPr>
          <w:rFonts w:ascii="Arial" w:hAnsi="Arial" w:cs="Arial"/>
          <w:sz w:val="24"/>
          <w:szCs w:val="24"/>
          <w:lang w:val="es-ES_tradnl"/>
        </w:rPr>
        <w:t>Marzo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01"/>
      </w:tblGrid>
      <w:tr w:rsidR="006D0F14" w:rsidTr="008C5B66">
        <w:tc>
          <w:tcPr>
            <w:tcW w:w="1559" w:type="dxa"/>
          </w:tcPr>
          <w:p w:rsidR="006D0F14" w:rsidRDefault="006D0F14" w:rsidP="00DC1AF4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6D0F14" w:rsidRPr="00FA58D4" w:rsidRDefault="00DC1AF4" w:rsidP="00DC1AF4">
            <w:pPr>
              <w:tabs>
                <w:tab w:val="left" w:pos="430"/>
                <w:tab w:val="center" w:pos="742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479</w:t>
            </w:r>
          </w:p>
        </w:tc>
      </w:tr>
      <w:tr w:rsidR="006D0F14" w:rsidTr="008C5B66">
        <w:tc>
          <w:tcPr>
            <w:tcW w:w="1559" w:type="dxa"/>
          </w:tcPr>
          <w:p w:rsidR="006D0F14" w:rsidRDefault="006D0F14" w:rsidP="00DC1AF4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6D0F14" w:rsidRPr="00FA58D4" w:rsidRDefault="00DC1AF4" w:rsidP="00DC1AF4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496</w:t>
            </w:r>
          </w:p>
        </w:tc>
      </w:tr>
      <w:tr w:rsidR="006D0F14" w:rsidTr="008C5B66">
        <w:tc>
          <w:tcPr>
            <w:tcW w:w="1559" w:type="dxa"/>
          </w:tcPr>
          <w:p w:rsidR="006D0F14" w:rsidRDefault="006D0F14" w:rsidP="00DC1AF4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6D0F14" w:rsidRPr="00FA58D4" w:rsidRDefault="00DC1AF4" w:rsidP="00DC1AF4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55</w:t>
            </w:r>
          </w:p>
        </w:tc>
      </w:tr>
      <w:tr w:rsidR="006D0F14" w:rsidTr="008C5B66">
        <w:tc>
          <w:tcPr>
            <w:tcW w:w="1559" w:type="dxa"/>
          </w:tcPr>
          <w:p w:rsidR="006D0F14" w:rsidRPr="00A00641" w:rsidRDefault="006D0F14" w:rsidP="00DC1AF4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6D0F14" w:rsidRPr="00FA58D4" w:rsidRDefault="00DC1AF4" w:rsidP="00DC1AF4">
            <w:pPr>
              <w:tabs>
                <w:tab w:val="left" w:pos="502"/>
                <w:tab w:val="center" w:pos="742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1030</w:t>
            </w:r>
          </w:p>
        </w:tc>
      </w:tr>
    </w:tbl>
    <w:p w:rsidR="00E61182" w:rsidRDefault="00E61182" w:rsidP="00DC1AF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D0F14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95275" cy="3923414"/>
            <wp:effectExtent l="19050" t="0" r="10175" b="886"/>
            <wp:docPr id="15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65EF" w:rsidRDefault="003365EF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CD6824" w:rsidRDefault="00CD682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CD6824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E331E3">
        <w:rPr>
          <w:rFonts w:ascii="Arial" w:hAnsi="Arial" w:cs="Arial"/>
          <w:sz w:val="24"/>
          <w:szCs w:val="24"/>
          <w:lang w:val="es-ES_tradnl"/>
        </w:rPr>
        <w:t>Enero a Marz</w:t>
      </w:r>
      <w:r w:rsidR="002C1920">
        <w:rPr>
          <w:rFonts w:ascii="Arial" w:hAnsi="Arial" w:cs="Arial"/>
          <w:sz w:val="24"/>
          <w:szCs w:val="24"/>
          <w:lang w:val="es-ES_tradnl"/>
        </w:rPr>
        <w:t>o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152"/>
      </w:tblGrid>
      <w:tr w:rsidR="006D0F14" w:rsidTr="004314CF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152" w:type="dxa"/>
          </w:tcPr>
          <w:p w:rsidR="006D0F14" w:rsidRPr="004314CF" w:rsidRDefault="006D0F14" w:rsidP="00F722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F7225D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F7225D">
              <w:rPr>
                <w:rFonts w:ascii="Arial" w:hAnsi="Arial" w:cs="Arial"/>
                <w:sz w:val="24"/>
                <w:szCs w:val="24"/>
                <w:lang w:val="es-ES_tradnl"/>
              </w:rPr>
              <w:t>840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F7225D">
              <w:rPr>
                <w:rFonts w:ascii="Arial" w:hAnsi="Arial" w:cs="Arial"/>
                <w:sz w:val="24"/>
                <w:szCs w:val="24"/>
                <w:lang w:val="es-ES_tradnl"/>
              </w:rPr>
              <w:t>939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</w:p>
        </w:tc>
      </w:tr>
      <w:tr w:rsidR="006D0F14" w:rsidTr="004314CF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152" w:type="dxa"/>
          </w:tcPr>
          <w:p w:rsidR="006D0F14" w:rsidRPr="004314CF" w:rsidRDefault="006D0F14" w:rsidP="00F722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F7225D">
              <w:rPr>
                <w:rFonts w:ascii="Arial" w:hAnsi="Arial" w:cs="Arial"/>
                <w:sz w:val="24"/>
                <w:szCs w:val="24"/>
                <w:lang w:val="es-ES_tradnl"/>
              </w:rPr>
              <w:t>988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F7225D">
              <w:rPr>
                <w:rFonts w:ascii="Arial" w:hAnsi="Arial" w:cs="Arial"/>
                <w:sz w:val="24"/>
                <w:szCs w:val="24"/>
                <w:lang w:val="es-ES_tradnl"/>
              </w:rPr>
              <w:t>160.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</w:p>
        </w:tc>
      </w:tr>
      <w:tr w:rsidR="006D0F14" w:rsidTr="004314CF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152" w:type="dxa"/>
          </w:tcPr>
          <w:p w:rsidR="006D0F14" w:rsidRPr="004314CF" w:rsidRDefault="006D0F14" w:rsidP="00F722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4545D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F7225D">
              <w:rPr>
                <w:rFonts w:ascii="Arial" w:hAnsi="Arial" w:cs="Arial"/>
                <w:sz w:val="24"/>
                <w:szCs w:val="24"/>
                <w:lang w:val="es-ES_tradnl"/>
              </w:rPr>
              <w:t>298</w:t>
            </w:r>
            <w:r w:rsid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F7225D">
              <w:rPr>
                <w:rFonts w:ascii="Arial" w:hAnsi="Arial" w:cs="Arial"/>
                <w:sz w:val="24"/>
                <w:szCs w:val="24"/>
                <w:lang w:val="es-ES_tradnl"/>
              </w:rPr>
              <w:t>054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</w:p>
        </w:tc>
      </w:tr>
      <w:tr w:rsidR="006D0F14" w:rsidTr="004314CF">
        <w:tc>
          <w:tcPr>
            <w:tcW w:w="1559" w:type="dxa"/>
          </w:tcPr>
          <w:p w:rsidR="006D0F14" w:rsidRPr="00A00641" w:rsidRDefault="006D0F14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152" w:type="dxa"/>
          </w:tcPr>
          <w:p w:rsidR="006D0F14" w:rsidRPr="00FA58D4" w:rsidRDefault="006D0F14" w:rsidP="00F7225D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F7225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F7225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127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F7225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153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</w:p>
        </w:tc>
      </w:tr>
    </w:tbl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6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C0C57" w:rsidRDefault="006C0C57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0247C2" w:rsidRDefault="00825D37" w:rsidP="006D0F14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 TRIMESTRE</w:t>
      </w:r>
      <w:r w:rsidR="006D0F14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6D0F14" w:rsidRPr="008934E3" w:rsidTr="008C5B66">
        <w:tc>
          <w:tcPr>
            <w:tcW w:w="3369" w:type="dxa"/>
          </w:tcPr>
          <w:p w:rsidR="006D0F14" w:rsidRDefault="006D0F14" w:rsidP="008934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850" w:type="dxa"/>
            <w:vAlign w:val="center"/>
          </w:tcPr>
          <w:p w:rsidR="006D0F14" w:rsidRPr="008934E3" w:rsidRDefault="008934E3" w:rsidP="004314C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237</w:t>
            </w:r>
          </w:p>
        </w:tc>
      </w:tr>
      <w:tr w:rsidR="006D0F14" w:rsidRPr="008934E3" w:rsidTr="008C5B66">
        <w:tc>
          <w:tcPr>
            <w:tcW w:w="3369" w:type="dxa"/>
          </w:tcPr>
          <w:p w:rsidR="006D0F14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6D0F14" w:rsidRPr="008934E3" w:rsidRDefault="008934E3" w:rsidP="004314C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469</w:t>
            </w:r>
          </w:p>
        </w:tc>
      </w:tr>
      <w:tr w:rsidR="006D0F14" w:rsidRPr="008934E3" w:rsidTr="008C5B66">
        <w:tc>
          <w:tcPr>
            <w:tcW w:w="3369" w:type="dxa"/>
          </w:tcPr>
          <w:p w:rsidR="006D0F14" w:rsidRPr="00075CEC" w:rsidRDefault="006D0F14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6D0F14" w:rsidRPr="008934E3" w:rsidRDefault="008934E3" w:rsidP="008C5B6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706</w:t>
            </w:r>
          </w:p>
        </w:tc>
      </w:tr>
    </w:tbl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1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D16008" w:rsidP="00D16008">
      <w:pPr>
        <w:tabs>
          <w:tab w:val="left" w:pos="6525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3365EF" w:rsidRPr="003365EF" w:rsidRDefault="003365EF" w:rsidP="006D0F14">
      <w:pPr>
        <w:rPr>
          <w:rFonts w:ascii="Arial" w:hAnsi="Arial" w:cs="Arial"/>
          <w:sz w:val="24"/>
          <w:szCs w:val="24"/>
          <w:lang w:val="es-ES_tradnl"/>
        </w:rPr>
      </w:pPr>
    </w:p>
    <w:sectPr w:rsidR="003365EF" w:rsidRPr="003365EF" w:rsidSect="00841E9C">
      <w:headerReference w:type="default" r:id="rId21"/>
      <w:footerReference w:type="default" r:id="rId22"/>
      <w:pgSz w:w="12240" w:h="15840"/>
      <w:pgMar w:top="251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60" w:rsidRDefault="00ED0D60" w:rsidP="00D846D4">
      <w:pPr>
        <w:spacing w:after="0" w:line="240" w:lineRule="auto"/>
      </w:pPr>
      <w:r>
        <w:separator/>
      </w:r>
    </w:p>
  </w:endnote>
  <w:endnote w:type="continuationSeparator" w:id="0">
    <w:p w:rsidR="00ED0D60" w:rsidRDefault="00ED0D60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690"/>
      <w:docPartObj>
        <w:docPartGallery w:val="Page Numbers (Bottom of Page)"/>
        <w:docPartUnique/>
      </w:docPartObj>
    </w:sdtPr>
    <w:sdtContent>
      <w:p w:rsidR="00305005" w:rsidRDefault="00E36BB0">
        <w:pPr>
          <w:pStyle w:val="Piedepgina"/>
          <w:jc w:val="right"/>
        </w:pPr>
        <w:fldSimple w:instr=" PAGE   \* MERGEFORMAT ">
          <w:r w:rsidR="0039180A">
            <w:rPr>
              <w:noProof/>
            </w:rPr>
            <w:t>1</w:t>
          </w:r>
        </w:fldSimple>
      </w:p>
    </w:sdtContent>
  </w:sdt>
  <w:p w:rsidR="00305005" w:rsidRDefault="003050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60" w:rsidRDefault="00ED0D60" w:rsidP="00D846D4">
      <w:pPr>
        <w:spacing w:after="0" w:line="240" w:lineRule="auto"/>
      </w:pPr>
      <w:r>
        <w:separator/>
      </w:r>
    </w:p>
  </w:footnote>
  <w:footnote w:type="continuationSeparator" w:id="0">
    <w:p w:rsidR="00ED0D60" w:rsidRDefault="00ED0D60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05" w:rsidRDefault="00841E9C">
    <w:pPr>
      <w:pStyle w:val="Encabezado"/>
    </w:pPr>
    <w:r w:rsidRPr="00841E9C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17145</wp:posOffset>
          </wp:positionV>
          <wp:extent cx="2400300" cy="971550"/>
          <wp:effectExtent l="19050" t="0" r="0" b="0"/>
          <wp:wrapNone/>
          <wp:docPr id="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22914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6802"/>
    <w:rsid w:val="00014C18"/>
    <w:rsid w:val="00015FEB"/>
    <w:rsid w:val="0002356C"/>
    <w:rsid w:val="00024197"/>
    <w:rsid w:val="000247C2"/>
    <w:rsid w:val="0002552F"/>
    <w:rsid w:val="00031A07"/>
    <w:rsid w:val="00032202"/>
    <w:rsid w:val="00035F11"/>
    <w:rsid w:val="00044460"/>
    <w:rsid w:val="0004614D"/>
    <w:rsid w:val="000464F5"/>
    <w:rsid w:val="00050491"/>
    <w:rsid w:val="0005052C"/>
    <w:rsid w:val="00053088"/>
    <w:rsid w:val="00054CEB"/>
    <w:rsid w:val="000618F0"/>
    <w:rsid w:val="00062632"/>
    <w:rsid w:val="000753BB"/>
    <w:rsid w:val="00075BC6"/>
    <w:rsid w:val="00075CEC"/>
    <w:rsid w:val="000773FF"/>
    <w:rsid w:val="00080F99"/>
    <w:rsid w:val="00081EDC"/>
    <w:rsid w:val="00084F10"/>
    <w:rsid w:val="00096B1F"/>
    <w:rsid w:val="000978B7"/>
    <w:rsid w:val="00097A4D"/>
    <w:rsid w:val="00097B51"/>
    <w:rsid w:val="000A1C20"/>
    <w:rsid w:val="000A2766"/>
    <w:rsid w:val="000A4EA3"/>
    <w:rsid w:val="000A772B"/>
    <w:rsid w:val="000B09CD"/>
    <w:rsid w:val="000B20A4"/>
    <w:rsid w:val="000B57E5"/>
    <w:rsid w:val="000B5D15"/>
    <w:rsid w:val="000B5D4D"/>
    <w:rsid w:val="000B64E4"/>
    <w:rsid w:val="000B6F2D"/>
    <w:rsid w:val="000B7BB5"/>
    <w:rsid w:val="000B7F57"/>
    <w:rsid w:val="000C6380"/>
    <w:rsid w:val="000D10B3"/>
    <w:rsid w:val="000D1331"/>
    <w:rsid w:val="000D2ADB"/>
    <w:rsid w:val="000D303C"/>
    <w:rsid w:val="000D4EEB"/>
    <w:rsid w:val="000D5101"/>
    <w:rsid w:val="000D6691"/>
    <w:rsid w:val="000E27F0"/>
    <w:rsid w:val="000E2AB7"/>
    <w:rsid w:val="000F2A27"/>
    <w:rsid w:val="000F63B2"/>
    <w:rsid w:val="00101F54"/>
    <w:rsid w:val="00110953"/>
    <w:rsid w:val="00111D82"/>
    <w:rsid w:val="001138B9"/>
    <w:rsid w:val="00114C74"/>
    <w:rsid w:val="00117BD3"/>
    <w:rsid w:val="00120E90"/>
    <w:rsid w:val="0012344E"/>
    <w:rsid w:val="00124887"/>
    <w:rsid w:val="00124939"/>
    <w:rsid w:val="00125033"/>
    <w:rsid w:val="00125466"/>
    <w:rsid w:val="00127047"/>
    <w:rsid w:val="00130DC0"/>
    <w:rsid w:val="00132A8E"/>
    <w:rsid w:val="00132ABC"/>
    <w:rsid w:val="00133B96"/>
    <w:rsid w:val="00136AD2"/>
    <w:rsid w:val="00143193"/>
    <w:rsid w:val="001509DF"/>
    <w:rsid w:val="00151FF2"/>
    <w:rsid w:val="00152D21"/>
    <w:rsid w:val="00153094"/>
    <w:rsid w:val="001544C6"/>
    <w:rsid w:val="00155389"/>
    <w:rsid w:val="0015607E"/>
    <w:rsid w:val="00162E7B"/>
    <w:rsid w:val="00163671"/>
    <w:rsid w:val="00165C4D"/>
    <w:rsid w:val="00166F1F"/>
    <w:rsid w:val="00167A42"/>
    <w:rsid w:val="00170F5A"/>
    <w:rsid w:val="00171CDC"/>
    <w:rsid w:val="001811BA"/>
    <w:rsid w:val="0018254B"/>
    <w:rsid w:val="00182AB9"/>
    <w:rsid w:val="00183D0D"/>
    <w:rsid w:val="00193E9F"/>
    <w:rsid w:val="00194718"/>
    <w:rsid w:val="00194B60"/>
    <w:rsid w:val="001A0307"/>
    <w:rsid w:val="001A24D1"/>
    <w:rsid w:val="001A4768"/>
    <w:rsid w:val="001A7975"/>
    <w:rsid w:val="001B1089"/>
    <w:rsid w:val="001B3750"/>
    <w:rsid w:val="001B5710"/>
    <w:rsid w:val="001B6181"/>
    <w:rsid w:val="001B6C9D"/>
    <w:rsid w:val="001B6D70"/>
    <w:rsid w:val="001C6CF9"/>
    <w:rsid w:val="001D5F64"/>
    <w:rsid w:val="001E4400"/>
    <w:rsid w:val="001E4DA8"/>
    <w:rsid w:val="001F1B76"/>
    <w:rsid w:val="001F4440"/>
    <w:rsid w:val="00200818"/>
    <w:rsid w:val="00201D65"/>
    <w:rsid w:val="00202669"/>
    <w:rsid w:val="00205A66"/>
    <w:rsid w:val="002117CD"/>
    <w:rsid w:val="00214B39"/>
    <w:rsid w:val="00215F2C"/>
    <w:rsid w:val="00221E09"/>
    <w:rsid w:val="002226F9"/>
    <w:rsid w:val="00222E8A"/>
    <w:rsid w:val="00230611"/>
    <w:rsid w:val="0024358C"/>
    <w:rsid w:val="0024699A"/>
    <w:rsid w:val="00246C21"/>
    <w:rsid w:val="002607DF"/>
    <w:rsid w:val="00260AB3"/>
    <w:rsid w:val="002617C3"/>
    <w:rsid w:val="002619D0"/>
    <w:rsid w:val="00266265"/>
    <w:rsid w:val="002669A0"/>
    <w:rsid w:val="00271B8C"/>
    <w:rsid w:val="002721A9"/>
    <w:rsid w:val="00275900"/>
    <w:rsid w:val="00281124"/>
    <w:rsid w:val="0028240F"/>
    <w:rsid w:val="002870FD"/>
    <w:rsid w:val="00290560"/>
    <w:rsid w:val="00293D75"/>
    <w:rsid w:val="002959FE"/>
    <w:rsid w:val="00295CF1"/>
    <w:rsid w:val="00297191"/>
    <w:rsid w:val="002A6B5C"/>
    <w:rsid w:val="002A7277"/>
    <w:rsid w:val="002B20E2"/>
    <w:rsid w:val="002B5AE6"/>
    <w:rsid w:val="002C1116"/>
    <w:rsid w:val="002C1920"/>
    <w:rsid w:val="002C36B7"/>
    <w:rsid w:val="002C3CF2"/>
    <w:rsid w:val="002D01B6"/>
    <w:rsid w:val="002D2B08"/>
    <w:rsid w:val="002D2E79"/>
    <w:rsid w:val="002D49C6"/>
    <w:rsid w:val="002E1F5E"/>
    <w:rsid w:val="002E2076"/>
    <w:rsid w:val="002E209D"/>
    <w:rsid w:val="002E35B7"/>
    <w:rsid w:val="002E521F"/>
    <w:rsid w:val="002F5F28"/>
    <w:rsid w:val="00301711"/>
    <w:rsid w:val="00305005"/>
    <w:rsid w:val="003065D7"/>
    <w:rsid w:val="00314F06"/>
    <w:rsid w:val="0032074F"/>
    <w:rsid w:val="00322D3A"/>
    <w:rsid w:val="003245FA"/>
    <w:rsid w:val="00326A37"/>
    <w:rsid w:val="003365EF"/>
    <w:rsid w:val="00337CFB"/>
    <w:rsid w:val="00343624"/>
    <w:rsid w:val="00343AC7"/>
    <w:rsid w:val="00343D21"/>
    <w:rsid w:val="00344B30"/>
    <w:rsid w:val="00345125"/>
    <w:rsid w:val="00356FC2"/>
    <w:rsid w:val="00364C41"/>
    <w:rsid w:val="003675AF"/>
    <w:rsid w:val="00372C2B"/>
    <w:rsid w:val="00372CF4"/>
    <w:rsid w:val="0037421F"/>
    <w:rsid w:val="00374FEF"/>
    <w:rsid w:val="003773B2"/>
    <w:rsid w:val="00383102"/>
    <w:rsid w:val="00383F19"/>
    <w:rsid w:val="00386E2C"/>
    <w:rsid w:val="003870B6"/>
    <w:rsid w:val="0039180A"/>
    <w:rsid w:val="00393FB7"/>
    <w:rsid w:val="00395534"/>
    <w:rsid w:val="0039604D"/>
    <w:rsid w:val="00396234"/>
    <w:rsid w:val="003A0C69"/>
    <w:rsid w:val="003A1057"/>
    <w:rsid w:val="003A1EAA"/>
    <w:rsid w:val="003A4A9B"/>
    <w:rsid w:val="003B786B"/>
    <w:rsid w:val="003C0E1C"/>
    <w:rsid w:val="003C1255"/>
    <w:rsid w:val="003C74CB"/>
    <w:rsid w:val="003C7879"/>
    <w:rsid w:val="003D2355"/>
    <w:rsid w:val="003E347C"/>
    <w:rsid w:val="003E47B3"/>
    <w:rsid w:val="003E4828"/>
    <w:rsid w:val="003E63D2"/>
    <w:rsid w:val="003E6458"/>
    <w:rsid w:val="003E6B4A"/>
    <w:rsid w:val="003E7E1C"/>
    <w:rsid w:val="003F4795"/>
    <w:rsid w:val="003F7322"/>
    <w:rsid w:val="004032B1"/>
    <w:rsid w:val="00406199"/>
    <w:rsid w:val="0040788D"/>
    <w:rsid w:val="00407D48"/>
    <w:rsid w:val="00411AC2"/>
    <w:rsid w:val="0041259F"/>
    <w:rsid w:val="004130D4"/>
    <w:rsid w:val="0041385A"/>
    <w:rsid w:val="004149D4"/>
    <w:rsid w:val="00415476"/>
    <w:rsid w:val="00420B7A"/>
    <w:rsid w:val="0042426A"/>
    <w:rsid w:val="004306B7"/>
    <w:rsid w:val="00431421"/>
    <w:rsid w:val="004314CF"/>
    <w:rsid w:val="00433AE5"/>
    <w:rsid w:val="004416D1"/>
    <w:rsid w:val="004430D2"/>
    <w:rsid w:val="0044486C"/>
    <w:rsid w:val="00447193"/>
    <w:rsid w:val="00451B2C"/>
    <w:rsid w:val="004544E6"/>
    <w:rsid w:val="00455417"/>
    <w:rsid w:val="00461457"/>
    <w:rsid w:val="00462631"/>
    <w:rsid w:val="00462822"/>
    <w:rsid w:val="00467FB9"/>
    <w:rsid w:val="0047574A"/>
    <w:rsid w:val="004772C9"/>
    <w:rsid w:val="00484F6D"/>
    <w:rsid w:val="00494B51"/>
    <w:rsid w:val="00495D2E"/>
    <w:rsid w:val="004A4385"/>
    <w:rsid w:val="004A5C3A"/>
    <w:rsid w:val="004B56E2"/>
    <w:rsid w:val="004C0BBC"/>
    <w:rsid w:val="004C2DA4"/>
    <w:rsid w:val="004C3C85"/>
    <w:rsid w:val="004C4363"/>
    <w:rsid w:val="004C5F71"/>
    <w:rsid w:val="004C671C"/>
    <w:rsid w:val="004C773F"/>
    <w:rsid w:val="004D2AA4"/>
    <w:rsid w:val="004D568C"/>
    <w:rsid w:val="004E4C02"/>
    <w:rsid w:val="004E7999"/>
    <w:rsid w:val="004F1788"/>
    <w:rsid w:val="004F2F34"/>
    <w:rsid w:val="00504375"/>
    <w:rsid w:val="005068EC"/>
    <w:rsid w:val="0051065A"/>
    <w:rsid w:val="00511E78"/>
    <w:rsid w:val="0051428B"/>
    <w:rsid w:val="00514569"/>
    <w:rsid w:val="00520474"/>
    <w:rsid w:val="005215C9"/>
    <w:rsid w:val="00523898"/>
    <w:rsid w:val="005333CD"/>
    <w:rsid w:val="00533B8B"/>
    <w:rsid w:val="00534399"/>
    <w:rsid w:val="005348E6"/>
    <w:rsid w:val="0053716F"/>
    <w:rsid w:val="005404F8"/>
    <w:rsid w:val="00540A48"/>
    <w:rsid w:val="00541359"/>
    <w:rsid w:val="0054460D"/>
    <w:rsid w:val="0054545D"/>
    <w:rsid w:val="00546741"/>
    <w:rsid w:val="005542F7"/>
    <w:rsid w:val="00554769"/>
    <w:rsid w:val="00557280"/>
    <w:rsid w:val="00572518"/>
    <w:rsid w:val="00577244"/>
    <w:rsid w:val="00580009"/>
    <w:rsid w:val="00580F8A"/>
    <w:rsid w:val="00582241"/>
    <w:rsid w:val="00582410"/>
    <w:rsid w:val="00582C79"/>
    <w:rsid w:val="005861AB"/>
    <w:rsid w:val="00587B8C"/>
    <w:rsid w:val="00593939"/>
    <w:rsid w:val="005944D3"/>
    <w:rsid w:val="00595F2F"/>
    <w:rsid w:val="005972E3"/>
    <w:rsid w:val="005A11C4"/>
    <w:rsid w:val="005A2141"/>
    <w:rsid w:val="005A3895"/>
    <w:rsid w:val="005A4BC4"/>
    <w:rsid w:val="005A51AF"/>
    <w:rsid w:val="005B15A3"/>
    <w:rsid w:val="005B5EC3"/>
    <w:rsid w:val="005C21FB"/>
    <w:rsid w:val="005C7334"/>
    <w:rsid w:val="005C733B"/>
    <w:rsid w:val="005D03B9"/>
    <w:rsid w:val="005D0FC5"/>
    <w:rsid w:val="005D16E5"/>
    <w:rsid w:val="005D25E3"/>
    <w:rsid w:val="005D77B6"/>
    <w:rsid w:val="005E4E1D"/>
    <w:rsid w:val="005E5812"/>
    <w:rsid w:val="005F15B9"/>
    <w:rsid w:val="005F5A28"/>
    <w:rsid w:val="005F6746"/>
    <w:rsid w:val="00603938"/>
    <w:rsid w:val="0060577B"/>
    <w:rsid w:val="006106DD"/>
    <w:rsid w:val="0061093C"/>
    <w:rsid w:val="00610C62"/>
    <w:rsid w:val="00611EEF"/>
    <w:rsid w:val="00612875"/>
    <w:rsid w:val="006151D9"/>
    <w:rsid w:val="00615407"/>
    <w:rsid w:val="0061661D"/>
    <w:rsid w:val="0061715C"/>
    <w:rsid w:val="0061739E"/>
    <w:rsid w:val="00617E70"/>
    <w:rsid w:val="00620D4F"/>
    <w:rsid w:val="00622AE1"/>
    <w:rsid w:val="00622DBC"/>
    <w:rsid w:val="0062582C"/>
    <w:rsid w:val="006277CC"/>
    <w:rsid w:val="00632B61"/>
    <w:rsid w:val="00643325"/>
    <w:rsid w:val="006572F0"/>
    <w:rsid w:val="006600B0"/>
    <w:rsid w:val="00660C65"/>
    <w:rsid w:val="0066306F"/>
    <w:rsid w:val="0066318C"/>
    <w:rsid w:val="00663863"/>
    <w:rsid w:val="0066418C"/>
    <w:rsid w:val="0066443F"/>
    <w:rsid w:val="00666201"/>
    <w:rsid w:val="00670533"/>
    <w:rsid w:val="006843DB"/>
    <w:rsid w:val="00687FCF"/>
    <w:rsid w:val="006942FE"/>
    <w:rsid w:val="00696EF8"/>
    <w:rsid w:val="006A2E33"/>
    <w:rsid w:val="006A2F25"/>
    <w:rsid w:val="006A657C"/>
    <w:rsid w:val="006A75BA"/>
    <w:rsid w:val="006B01F3"/>
    <w:rsid w:val="006B259E"/>
    <w:rsid w:val="006B3483"/>
    <w:rsid w:val="006B3C97"/>
    <w:rsid w:val="006B4851"/>
    <w:rsid w:val="006B513A"/>
    <w:rsid w:val="006B5777"/>
    <w:rsid w:val="006B623D"/>
    <w:rsid w:val="006B7F33"/>
    <w:rsid w:val="006C042A"/>
    <w:rsid w:val="006C0A84"/>
    <w:rsid w:val="006C0C57"/>
    <w:rsid w:val="006C1906"/>
    <w:rsid w:val="006C3145"/>
    <w:rsid w:val="006C3A9B"/>
    <w:rsid w:val="006C54DF"/>
    <w:rsid w:val="006C5BC0"/>
    <w:rsid w:val="006C5FDC"/>
    <w:rsid w:val="006C7962"/>
    <w:rsid w:val="006D0F14"/>
    <w:rsid w:val="006D4049"/>
    <w:rsid w:val="006E0705"/>
    <w:rsid w:val="006E13B9"/>
    <w:rsid w:val="006E193A"/>
    <w:rsid w:val="006E2237"/>
    <w:rsid w:val="006E6740"/>
    <w:rsid w:val="006F05A3"/>
    <w:rsid w:val="006F58E5"/>
    <w:rsid w:val="006F6C32"/>
    <w:rsid w:val="006F76F5"/>
    <w:rsid w:val="006F7AE1"/>
    <w:rsid w:val="0070221D"/>
    <w:rsid w:val="00710B76"/>
    <w:rsid w:val="00711616"/>
    <w:rsid w:val="00713668"/>
    <w:rsid w:val="00717D5D"/>
    <w:rsid w:val="00717DA8"/>
    <w:rsid w:val="0072108D"/>
    <w:rsid w:val="00725AAF"/>
    <w:rsid w:val="00726A21"/>
    <w:rsid w:val="0073057C"/>
    <w:rsid w:val="00732948"/>
    <w:rsid w:val="007366BD"/>
    <w:rsid w:val="0074115F"/>
    <w:rsid w:val="00742E38"/>
    <w:rsid w:val="00747A8C"/>
    <w:rsid w:val="00747FB1"/>
    <w:rsid w:val="00756C59"/>
    <w:rsid w:val="00762BEC"/>
    <w:rsid w:val="007653FF"/>
    <w:rsid w:val="0076643F"/>
    <w:rsid w:val="007720FB"/>
    <w:rsid w:val="0077253B"/>
    <w:rsid w:val="00772CFD"/>
    <w:rsid w:val="0078449B"/>
    <w:rsid w:val="00786878"/>
    <w:rsid w:val="00793CAF"/>
    <w:rsid w:val="007A0BC1"/>
    <w:rsid w:val="007A1705"/>
    <w:rsid w:val="007A564D"/>
    <w:rsid w:val="007A5737"/>
    <w:rsid w:val="007B3554"/>
    <w:rsid w:val="007B4BC5"/>
    <w:rsid w:val="007B77DE"/>
    <w:rsid w:val="007C0373"/>
    <w:rsid w:val="007C03A6"/>
    <w:rsid w:val="007C1B77"/>
    <w:rsid w:val="007C3DC1"/>
    <w:rsid w:val="007C4CAB"/>
    <w:rsid w:val="007D05BF"/>
    <w:rsid w:val="007D079A"/>
    <w:rsid w:val="007D1D5B"/>
    <w:rsid w:val="007D7A44"/>
    <w:rsid w:val="007E5AE2"/>
    <w:rsid w:val="007F0E9F"/>
    <w:rsid w:val="007F1D6E"/>
    <w:rsid w:val="007F3100"/>
    <w:rsid w:val="007F3420"/>
    <w:rsid w:val="007F36F8"/>
    <w:rsid w:val="007F43D5"/>
    <w:rsid w:val="007F57F7"/>
    <w:rsid w:val="007F696D"/>
    <w:rsid w:val="007F6A7A"/>
    <w:rsid w:val="00801211"/>
    <w:rsid w:val="00803562"/>
    <w:rsid w:val="00803A47"/>
    <w:rsid w:val="00804C51"/>
    <w:rsid w:val="00817F3B"/>
    <w:rsid w:val="00825D37"/>
    <w:rsid w:val="008266DA"/>
    <w:rsid w:val="008335B9"/>
    <w:rsid w:val="00841564"/>
    <w:rsid w:val="00841795"/>
    <w:rsid w:val="00841E9C"/>
    <w:rsid w:val="00853741"/>
    <w:rsid w:val="00854E91"/>
    <w:rsid w:val="00856B9E"/>
    <w:rsid w:val="00862A5A"/>
    <w:rsid w:val="00867AC4"/>
    <w:rsid w:val="00874D08"/>
    <w:rsid w:val="008818EF"/>
    <w:rsid w:val="008869A3"/>
    <w:rsid w:val="0089068D"/>
    <w:rsid w:val="00890C99"/>
    <w:rsid w:val="00892525"/>
    <w:rsid w:val="008934E3"/>
    <w:rsid w:val="008944C9"/>
    <w:rsid w:val="008A11AE"/>
    <w:rsid w:val="008A67DE"/>
    <w:rsid w:val="008B0446"/>
    <w:rsid w:val="008B0D04"/>
    <w:rsid w:val="008B2F79"/>
    <w:rsid w:val="008B4AD6"/>
    <w:rsid w:val="008B7C63"/>
    <w:rsid w:val="008B7EA1"/>
    <w:rsid w:val="008C2134"/>
    <w:rsid w:val="008C511F"/>
    <w:rsid w:val="008C5B66"/>
    <w:rsid w:val="008C6164"/>
    <w:rsid w:val="008D1DBB"/>
    <w:rsid w:val="008D5539"/>
    <w:rsid w:val="008E53E8"/>
    <w:rsid w:val="008F0BA9"/>
    <w:rsid w:val="008F2103"/>
    <w:rsid w:val="008F2EE3"/>
    <w:rsid w:val="009040D4"/>
    <w:rsid w:val="009100E7"/>
    <w:rsid w:val="00914985"/>
    <w:rsid w:val="00917AB2"/>
    <w:rsid w:val="0092079C"/>
    <w:rsid w:val="00922F54"/>
    <w:rsid w:val="00926941"/>
    <w:rsid w:val="00927791"/>
    <w:rsid w:val="00927EC8"/>
    <w:rsid w:val="00932E96"/>
    <w:rsid w:val="009362D3"/>
    <w:rsid w:val="00937788"/>
    <w:rsid w:val="0094651C"/>
    <w:rsid w:val="00950E2C"/>
    <w:rsid w:val="0095207F"/>
    <w:rsid w:val="00956D4F"/>
    <w:rsid w:val="009578FF"/>
    <w:rsid w:val="00957EC7"/>
    <w:rsid w:val="0096534B"/>
    <w:rsid w:val="0096562F"/>
    <w:rsid w:val="009659A8"/>
    <w:rsid w:val="00965BB8"/>
    <w:rsid w:val="009668AB"/>
    <w:rsid w:val="00971545"/>
    <w:rsid w:val="00975F3E"/>
    <w:rsid w:val="009800C9"/>
    <w:rsid w:val="0098341F"/>
    <w:rsid w:val="0098460D"/>
    <w:rsid w:val="00985A46"/>
    <w:rsid w:val="00985E77"/>
    <w:rsid w:val="009905B5"/>
    <w:rsid w:val="00990A08"/>
    <w:rsid w:val="00992A47"/>
    <w:rsid w:val="009A1471"/>
    <w:rsid w:val="009A295A"/>
    <w:rsid w:val="009A560F"/>
    <w:rsid w:val="009B17C3"/>
    <w:rsid w:val="009B19F2"/>
    <w:rsid w:val="009B2430"/>
    <w:rsid w:val="009B279F"/>
    <w:rsid w:val="009B4028"/>
    <w:rsid w:val="009B4AF9"/>
    <w:rsid w:val="009B4C03"/>
    <w:rsid w:val="009B515C"/>
    <w:rsid w:val="009B78CD"/>
    <w:rsid w:val="009B79DC"/>
    <w:rsid w:val="009C222F"/>
    <w:rsid w:val="009C379C"/>
    <w:rsid w:val="009C78A7"/>
    <w:rsid w:val="009D11C3"/>
    <w:rsid w:val="009E194F"/>
    <w:rsid w:val="009E1CE5"/>
    <w:rsid w:val="009E1FDA"/>
    <w:rsid w:val="009E45C8"/>
    <w:rsid w:val="009E6532"/>
    <w:rsid w:val="009F06A4"/>
    <w:rsid w:val="009F233C"/>
    <w:rsid w:val="009F5FE1"/>
    <w:rsid w:val="009F72D3"/>
    <w:rsid w:val="00A00B4E"/>
    <w:rsid w:val="00A024F5"/>
    <w:rsid w:val="00A026A1"/>
    <w:rsid w:val="00A04B6A"/>
    <w:rsid w:val="00A04F1A"/>
    <w:rsid w:val="00A055A6"/>
    <w:rsid w:val="00A10FC0"/>
    <w:rsid w:val="00A128D6"/>
    <w:rsid w:val="00A145E2"/>
    <w:rsid w:val="00A14F30"/>
    <w:rsid w:val="00A15B56"/>
    <w:rsid w:val="00A16636"/>
    <w:rsid w:val="00A204E4"/>
    <w:rsid w:val="00A259EB"/>
    <w:rsid w:val="00A31D75"/>
    <w:rsid w:val="00A323D7"/>
    <w:rsid w:val="00A34544"/>
    <w:rsid w:val="00A34D8B"/>
    <w:rsid w:val="00A3548D"/>
    <w:rsid w:val="00A3751D"/>
    <w:rsid w:val="00A42C26"/>
    <w:rsid w:val="00A441B0"/>
    <w:rsid w:val="00A51177"/>
    <w:rsid w:val="00A52591"/>
    <w:rsid w:val="00A55002"/>
    <w:rsid w:val="00A608FC"/>
    <w:rsid w:val="00A63164"/>
    <w:rsid w:val="00A668EC"/>
    <w:rsid w:val="00A7111D"/>
    <w:rsid w:val="00A746C3"/>
    <w:rsid w:val="00A76B56"/>
    <w:rsid w:val="00A80F50"/>
    <w:rsid w:val="00A818FB"/>
    <w:rsid w:val="00A840D7"/>
    <w:rsid w:val="00A842B3"/>
    <w:rsid w:val="00A85C96"/>
    <w:rsid w:val="00A907E3"/>
    <w:rsid w:val="00A91471"/>
    <w:rsid w:val="00A916D2"/>
    <w:rsid w:val="00A93C70"/>
    <w:rsid w:val="00A968AE"/>
    <w:rsid w:val="00AA08C4"/>
    <w:rsid w:val="00AA1390"/>
    <w:rsid w:val="00AA4339"/>
    <w:rsid w:val="00AA6A64"/>
    <w:rsid w:val="00AB38C9"/>
    <w:rsid w:val="00AC0575"/>
    <w:rsid w:val="00AC2517"/>
    <w:rsid w:val="00AC419F"/>
    <w:rsid w:val="00AD7BED"/>
    <w:rsid w:val="00AE2B64"/>
    <w:rsid w:val="00AE348E"/>
    <w:rsid w:val="00AE34A8"/>
    <w:rsid w:val="00AE7075"/>
    <w:rsid w:val="00AF2E8E"/>
    <w:rsid w:val="00B05799"/>
    <w:rsid w:val="00B05A82"/>
    <w:rsid w:val="00B07576"/>
    <w:rsid w:val="00B13EF9"/>
    <w:rsid w:val="00B21B23"/>
    <w:rsid w:val="00B23E09"/>
    <w:rsid w:val="00B25387"/>
    <w:rsid w:val="00B2625E"/>
    <w:rsid w:val="00B3078D"/>
    <w:rsid w:val="00B46C69"/>
    <w:rsid w:val="00B501B4"/>
    <w:rsid w:val="00B50DAA"/>
    <w:rsid w:val="00B61540"/>
    <w:rsid w:val="00B61729"/>
    <w:rsid w:val="00B6473A"/>
    <w:rsid w:val="00B65958"/>
    <w:rsid w:val="00B65B6C"/>
    <w:rsid w:val="00B663FF"/>
    <w:rsid w:val="00B677B7"/>
    <w:rsid w:val="00B72C0D"/>
    <w:rsid w:val="00B72F9C"/>
    <w:rsid w:val="00B76E51"/>
    <w:rsid w:val="00B829F8"/>
    <w:rsid w:val="00B85EBE"/>
    <w:rsid w:val="00B904C8"/>
    <w:rsid w:val="00B944D0"/>
    <w:rsid w:val="00B949F8"/>
    <w:rsid w:val="00B96D79"/>
    <w:rsid w:val="00B9711F"/>
    <w:rsid w:val="00BA0FF6"/>
    <w:rsid w:val="00BA3026"/>
    <w:rsid w:val="00BB044E"/>
    <w:rsid w:val="00BB1E9C"/>
    <w:rsid w:val="00BB407A"/>
    <w:rsid w:val="00BC3113"/>
    <w:rsid w:val="00BC6AE9"/>
    <w:rsid w:val="00BC74FA"/>
    <w:rsid w:val="00BC75E6"/>
    <w:rsid w:val="00BD17E0"/>
    <w:rsid w:val="00BD2D94"/>
    <w:rsid w:val="00BE358D"/>
    <w:rsid w:val="00BE44B9"/>
    <w:rsid w:val="00BF1C59"/>
    <w:rsid w:val="00BF2165"/>
    <w:rsid w:val="00BF4345"/>
    <w:rsid w:val="00BF488D"/>
    <w:rsid w:val="00BF7055"/>
    <w:rsid w:val="00C0010E"/>
    <w:rsid w:val="00C0162E"/>
    <w:rsid w:val="00C02469"/>
    <w:rsid w:val="00C02A1F"/>
    <w:rsid w:val="00C02E11"/>
    <w:rsid w:val="00C03D24"/>
    <w:rsid w:val="00C04725"/>
    <w:rsid w:val="00C0722B"/>
    <w:rsid w:val="00C07C49"/>
    <w:rsid w:val="00C10E11"/>
    <w:rsid w:val="00C120CC"/>
    <w:rsid w:val="00C13DFB"/>
    <w:rsid w:val="00C20F35"/>
    <w:rsid w:val="00C232B5"/>
    <w:rsid w:val="00C241E4"/>
    <w:rsid w:val="00C2540D"/>
    <w:rsid w:val="00C270EB"/>
    <w:rsid w:val="00C31034"/>
    <w:rsid w:val="00C33106"/>
    <w:rsid w:val="00C4176A"/>
    <w:rsid w:val="00C42126"/>
    <w:rsid w:val="00C43E3D"/>
    <w:rsid w:val="00C4581A"/>
    <w:rsid w:val="00C45C27"/>
    <w:rsid w:val="00C469EC"/>
    <w:rsid w:val="00C50136"/>
    <w:rsid w:val="00C504A6"/>
    <w:rsid w:val="00C54FBE"/>
    <w:rsid w:val="00C55A7C"/>
    <w:rsid w:val="00C562C1"/>
    <w:rsid w:val="00C57658"/>
    <w:rsid w:val="00C6221F"/>
    <w:rsid w:val="00C622EE"/>
    <w:rsid w:val="00C6459A"/>
    <w:rsid w:val="00C6664E"/>
    <w:rsid w:val="00C72CC4"/>
    <w:rsid w:val="00C73926"/>
    <w:rsid w:val="00C8124F"/>
    <w:rsid w:val="00C830F3"/>
    <w:rsid w:val="00C87BD6"/>
    <w:rsid w:val="00C9219B"/>
    <w:rsid w:val="00C96010"/>
    <w:rsid w:val="00C9744C"/>
    <w:rsid w:val="00C97A71"/>
    <w:rsid w:val="00CA0FBC"/>
    <w:rsid w:val="00CA44DE"/>
    <w:rsid w:val="00CA46AB"/>
    <w:rsid w:val="00CA7E81"/>
    <w:rsid w:val="00CB1D01"/>
    <w:rsid w:val="00CB5EEC"/>
    <w:rsid w:val="00CC17F8"/>
    <w:rsid w:val="00CC265D"/>
    <w:rsid w:val="00CC4184"/>
    <w:rsid w:val="00CC691B"/>
    <w:rsid w:val="00CD19B6"/>
    <w:rsid w:val="00CD6824"/>
    <w:rsid w:val="00CD7E53"/>
    <w:rsid w:val="00CE1445"/>
    <w:rsid w:val="00CE1D36"/>
    <w:rsid w:val="00CE48F5"/>
    <w:rsid w:val="00CE4DE3"/>
    <w:rsid w:val="00CF02B3"/>
    <w:rsid w:val="00CF3B64"/>
    <w:rsid w:val="00CF6F85"/>
    <w:rsid w:val="00D0134D"/>
    <w:rsid w:val="00D068E0"/>
    <w:rsid w:val="00D1039E"/>
    <w:rsid w:val="00D13315"/>
    <w:rsid w:val="00D16008"/>
    <w:rsid w:val="00D17E70"/>
    <w:rsid w:val="00D23079"/>
    <w:rsid w:val="00D24F52"/>
    <w:rsid w:val="00D25990"/>
    <w:rsid w:val="00D26721"/>
    <w:rsid w:val="00D31FEA"/>
    <w:rsid w:val="00D32CC3"/>
    <w:rsid w:val="00D33A8B"/>
    <w:rsid w:val="00D353E4"/>
    <w:rsid w:val="00D355C2"/>
    <w:rsid w:val="00D358CA"/>
    <w:rsid w:val="00D40E18"/>
    <w:rsid w:val="00D442A6"/>
    <w:rsid w:val="00D52175"/>
    <w:rsid w:val="00D55305"/>
    <w:rsid w:val="00D61E4F"/>
    <w:rsid w:val="00D71A15"/>
    <w:rsid w:val="00D71FEF"/>
    <w:rsid w:val="00D77576"/>
    <w:rsid w:val="00D81AAA"/>
    <w:rsid w:val="00D81D66"/>
    <w:rsid w:val="00D846D4"/>
    <w:rsid w:val="00D84E84"/>
    <w:rsid w:val="00D856B1"/>
    <w:rsid w:val="00D87174"/>
    <w:rsid w:val="00D919F1"/>
    <w:rsid w:val="00D9691A"/>
    <w:rsid w:val="00D97494"/>
    <w:rsid w:val="00D97A7F"/>
    <w:rsid w:val="00D97E21"/>
    <w:rsid w:val="00DA39E7"/>
    <w:rsid w:val="00DB3995"/>
    <w:rsid w:val="00DB7945"/>
    <w:rsid w:val="00DC1AF4"/>
    <w:rsid w:val="00DC2C9C"/>
    <w:rsid w:val="00DC3153"/>
    <w:rsid w:val="00DC4127"/>
    <w:rsid w:val="00DC4141"/>
    <w:rsid w:val="00DC66CE"/>
    <w:rsid w:val="00DE0EF0"/>
    <w:rsid w:val="00DE264F"/>
    <w:rsid w:val="00DE6708"/>
    <w:rsid w:val="00DE68BE"/>
    <w:rsid w:val="00DF1216"/>
    <w:rsid w:val="00DF464A"/>
    <w:rsid w:val="00E0192E"/>
    <w:rsid w:val="00E02427"/>
    <w:rsid w:val="00E126AB"/>
    <w:rsid w:val="00E14CBC"/>
    <w:rsid w:val="00E158B5"/>
    <w:rsid w:val="00E21776"/>
    <w:rsid w:val="00E307C4"/>
    <w:rsid w:val="00E31356"/>
    <w:rsid w:val="00E331E3"/>
    <w:rsid w:val="00E3691F"/>
    <w:rsid w:val="00E36BB0"/>
    <w:rsid w:val="00E37A13"/>
    <w:rsid w:val="00E40BA4"/>
    <w:rsid w:val="00E4111E"/>
    <w:rsid w:val="00E43B5E"/>
    <w:rsid w:val="00E445A6"/>
    <w:rsid w:val="00E446DD"/>
    <w:rsid w:val="00E5078F"/>
    <w:rsid w:val="00E60B9C"/>
    <w:rsid w:val="00E61182"/>
    <w:rsid w:val="00E6136E"/>
    <w:rsid w:val="00E62027"/>
    <w:rsid w:val="00E64A6A"/>
    <w:rsid w:val="00E65767"/>
    <w:rsid w:val="00E66FFA"/>
    <w:rsid w:val="00E70A74"/>
    <w:rsid w:val="00E71385"/>
    <w:rsid w:val="00E856D9"/>
    <w:rsid w:val="00E8679F"/>
    <w:rsid w:val="00E867D0"/>
    <w:rsid w:val="00E93191"/>
    <w:rsid w:val="00E93B80"/>
    <w:rsid w:val="00E966F0"/>
    <w:rsid w:val="00EA04D8"/>
    <w:rsid w:val="00EA4AE4"/>
    <w:rsid w:val="00EA55E1"/>
    <w:rsid w:val="00EB0206"/>
    <w:rsid w:val="00EB12D4"/>
    <w:rsid w:val="00EB13B7"/>
    <w:rsid w:val="00EB3BA8"/>
    <w:rsid w:val="00EB3F22"/>
    <w:rsid w:val="00EB61BD"/>
    <w:rsid w:val="00EC34D1"/>
    <w:rsid w:val="00EC4B84"/>
    <w:rsid w:val="00EC6DE0"/>
    <w:rsid w:val="00ED0D60"/>
    <w:rsid w:val="00ED1478"/>
    <w:rsid w:val="00ED3B89"/>
    <w:rsid w:val="00ED5D61"/>
    <w:rsid w:val="00ED6544"/>
    <w:rsid w:val="00EE2FF2"/>
    <w:rsid w:val="00EE7F4A"/>
    <w:rsid w:val="00EF0A8F"/>
    <w:rsid w:val="00EF2834"/>
    <w:rsid w:val="00EF2BCC"/>
    <w:rsid w:val="00EF6323"/>
    <w:rsid w:val="00F002E3"/>
    <w:rsid w:val="00F01573"/>
    <w:rsid w:val="00F01846"/>
    <w:rsid w:val="00F01B1E"/>
    <w:rsid w:val="00F05391"/>
    <w:rsid w:val="00F06FB1"/>
    <w:rsid w:val="00F07E4B"/>
    <w:rsid w:val="00F1321D"/>
    <w:rsid w:val="00F2035A"/>
    <w:rsid w:val="00F22814"/>
    <w:rsid w:val="00F34865"/>
    <w:rsid w:val="00F4113C"/>
    <w:rsid w:val="00F41CF9"/>
    <w:rsid w:val="00F42F0C"/>
    <w:rsid w:val="00F43F01"/>
    <w:rsid w:val="00F50C4B"/>
    <w:rsid w:val="00F522EC"/>
    <w:rsid w:val="00F60327"/>
    <w:rsid w:val="00F605CC"/>
    <w:rsid w:val="00F63574"/>
    <w:rsid w:val="00F65875"/>
    <w:rsid w:val="00F65926"/>
    <w:rsid w:val="00F673C9"/>
    <w:rsid w:val="00F7061C"/>
    <w:rsid w:val="00F70CE7"/>
    <w:rsid w:val="00F7225D"/>
    <w:rsid w:val="00F75F3E"/>
    <w:rsid w:val="00F8258B"/>
    <w:rsid w:val="00F94F3D"/>
    <w:rsid w:val="00FB1575"/>
    <w:rsid w:val="00FB2B31"/>
    <w:rsid w:val="00FB7A7F"/>
    <w:rsid w:val="00FC6FDA"/>
    <w:rsid w:val="00FD2AFF"/>
    <w:rsid w:val="00FD380C"/>
    <w:rsid w:val="00FD6483"/>
    <w:rsid w:val="00FD6A63"/>
    <w:rsid w:val="00FD78DE"/>
    <w:rsid w:val="00FE1737"/>
    <w:rsid w:val="00FE1F89"/>
    <w:rsid w:val="00FE521C"/>
    <w:rsid w:val="00FE6702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64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0827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258</c:v>
                </c:pt>
                <c:pt idx="1">
                  <c:v>503</c:v>
                </c:pt>
                <c:pt idx="2">
                  <c:v>60</c:v>
                </c:pt>
                <c:pt idx="3">
                  <c:v>41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59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64"/>
          <c:w val="0.82407407407411148"/>
          <c:h val="0.7876984126984972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</c:v>
                </c:pt>
                <c:pt idx="1">
                  <c:v>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47"/>
          <c:w val="0.82407407407412514"/>
          <c:h val="0.7876984126985332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8"/>
                  <c:y val="-0.1380952380952403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1394356955380832E-2"/>
                  <c:y val="0.1458052118485188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479</c:v>
                </c:pt>
                <c:pt idx="1">
                  <c:v>496</c:v>
                </c:pt>
                <c:pt idx="2">
                  <c:v>55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53"/>
          <c:w val="0.82407407407412536"/>
          <c:h val="0.787698412698534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66941892680082"/>
                  <c:y val="-9.1394513185851775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8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1.1013779527559065E-2"/>
                  <c:y val="-0.2250000000000000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3940939</c:v>
                </c:pt>
                <c:pt idx="1">
                  <c:v>3298054</c:v>
                </c:pt>
                <c:pt idx="2">
                  <c:v>988160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34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237</c:v>
                </c:pt>
                <c:pt idx="1">
                  <c:v>469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258</c:v>
                </c:pt>
                <c:pt idx="1">
                  <c:v>503</c:v>
                </c:pt>
                <c:pt idx="2">
                  <c:v>60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481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811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Hoja1!$A$2:$A$5</c:f>
              <c:strCache>
                <c:ptCount val="4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Controverisa de orden familiar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46</c:v>
                </c:pt>
                <c:pt idx="1">
                  <c:v>23</c:v>
                </c:pt>
                <c:pt idx="2">
                  <c:v>188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815"/>
          <c:h val="0.787698412698488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241</c:v>
                </c:pt>
                <c:pt idx="1">
                  <c:v>17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1115"/>
          <c:h val="0.7876984126984966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106</c:v>
                </c:pt>
                <c:pt idx="1">
                  <c:v>112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9211E-2"/>
          <c:y val="0.19428360644108675"/>
          <c:w val="0.78904771754671499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5.7168402749417174E-2"/>
                  <c:y val="-0.14865016246214027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5264029066960172"/>
                  <c:y val="-0.12357426292987769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1.4353597108500021E-3"/>
                  <c:y val="-2.3712164053214739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Hoja1!$A$2:$A$13</c:f>
              <c:strCache>
                <c:ptCount val="12"/>
                <c:pt idx="0">
                  <c:v>Incumplimiento</c:v>
                </c:pt>
                <c:pt idx="1">
                  <c:v>Propiedad</c:v>
                </c:pt>
                <c:pt idx="2">
                  <c:v>Copropiedad</c:v>
                </c:pt>
                <c:pt idx="3">
                  <c:v>Arrendamiento</c:v>
                </c:pt>
                <c:pt idx="4">
                  <c:v>Comodato</c:v>
                </c:pt>
                <c:pt idx="5">
                  <c:v>Compraventa</c:v>
                </c:pt>
                <c:pt idx="6">
                  <c:v>Reparación de Daños </c:v>
                </c:pt>
                <c:pt idx="7">
                  <c:v>Garantía de servicio </c:v>
                </c:pt>
                <c:pt idx="8">
                  <c:v>Pago de pesos </c:v>
                </c:pt>
                <c:pt idx="9">
                  <c:v>Mutuo</c:v>
                </c:pt>
                <c:pt idx="10">
                  <c:v>Otros asuntos (Posesión)</c:v>
                </c:pt>
                <c:pt idx="11">
                  <c:v>Otros asuntos (Conflicto vecinal)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130</c:v>
                </c:pt>
                <c:pt idx="1">
                  <c:v>8</c:v>
                </c:pt>
                <c:pt idx="2">
                  <c:v>8</c:v>
                </c:pt>
                <c:pt idx="3">
                  <c:v>167</c:v>
                </c:pt>
                <c:pt idx="4">
                  <c:v>12</c:v>
                </c:pt>
                <c:pt idx="5">
                  <c:v>43</c:v>
                </c:pt>
                <c:pt idx="6">
                  <c:v>22</c:v>
                </c:pt>
                <c:pt idx="7">
                  <c:v>26</c:v>
                </c:pt>
                <c:pt idx="8">
                  <c:v>79</c:v>
                </c:pt>
                <c:pt idx="9">
                  <c:v>1</c:v>
                </c:pt>
                <c:pt idx="10">
                  <c:v>1</c:v>
                </c:pt>
                <c:pt idx="11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481</c:v>
                </c:pt>
                <c:pt idx="1">
                  <c:v>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53"/>
          <c:w val="0.82407407407411093"/>
          <c:h val="0.7876984126984958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114</c:v>
                </c:pt>
                <c:pt idx="1">
                  <c:v>309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499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Titulos de Credito</c:v>
                </c:pt>
                <c:pt idx="1">
                  <c:v>L. Sociedad Mercantil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58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F27B-0BF4-4BE7-A785-2C72B5C0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2018-04-12T16:48:00Z</cp:lastPrinted>
  <dcterms:created xsi:type="dcterms:W3CDTF">2018-04-12T16:48:00Z</dcterms:created>
  <dcterms:modified xsi:type="dcterms:W3CDTF">2018-04-12T16:48:00Z</dcterms:modified>
</cp:coreProperties>
</file>