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A642FF">
        <w:trPr>
          <w:trHeight w:val="1844"/>
          <w:jc w:val="center"/>
        </w:trPr>
        <w:tc>
          <w:tcPr>
            <w:tcW w:w="2093" w:type="dxa"/>
            <w:vAlign w:val="center"/>
          </w:tcPr>
          <w:p w:rsidR="007B4482" w:rsidRDefault="007B4482" w:rsidP="00B51B8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r w:rsidR="00B66E55">
              <w:rPr>
                <w:rFonts w:ascii="Arial" w:hAnsi="Arial" w:cs="Arial"/>
                <w:b/>
                <w:sz w:val="28"/>
                <w:szCs w:val="28"/>
              </w:rPr>
              <w:t xml:space="preserve"> </w:t>
            </w:r>
          </w:p>
        </w:tc>
        <w:tc>
          <w:tcPr>
            <w:tcW w:w="6885" w:type="dxa"/>
            <w:vAlign w:val="center"/>
          </w:tcPr>
          <w:p w:rsidR="007B4482" w:rsidRDefault="007B4482" w:rsidP="00A642FF">
            <w:pPr>
              <w:jc w:val="center"/>
              <w:rPr>
                <w:rFonts w:ascii="Arial" w:hAnsi="Arial" w:cs="Arial"/>
                <w:b/>
                <w:sz w:val="28"/>
                <w:szCs w:val="28"/>
              </w:rPr>
            </w:pPr>
            <w:r w:rsidRPr="00E150E8">
              <w:rPr>
                <w:rFonts w:ascii="Arial" w:hAnsi="Arial" w:cs="Arial"/>
                <w:b/>
                <w:sz w:val="28"/>
                <w:szCs w:val="28"/>
              </w:rPr>
              <w:t>COMITÉ TÉCNICO DE TRANSPARENCIA Y ACCESO A LA INFORMACIÓN PÚBLICA DEL PODER JUDICIAL DEL ESTADO</w:t>
            </w:r>
          </w:p>
          <w:p w:rsidR="007B4482" w:rsidRDefault="007B4482" w:rsidP="00A642FF">
            <w:pPr>
              <w:jc w:val="center"/>
              <w:rPr>
                <w:rFonts w:ascii="Arial" w:hAnsi="Arial" w:cs="Arial"/>
                <w:b/>
                <w:sz w:val="28"/>
                <w:szCs w:val="28"/>
              </w:rPr>
            </w:pPr>
          </w:p>
          <w:p w:rsidR="007B4482" w:rsidRDefault="007B4482" w:rsidP="006717BF">
            <w:pPr>
              <w:jc w:val="right"/>
              <w:rPr>
                <w:rFonts w:ascii="Arial" w:hAnsi="Arial" w:cs="Arial"/>
                <w:b/>
                <w:sz w:val="28"/>
                <w:szCs w:val="28"/>
              </w:rPr>
            </w:pPr>
            <w:r>
              <w:rPr>
                <w:rFonts w:ascii="Arial" w:hAnsi="Arial" w:cs="Arial"/>
                <w:b/>
                <w:sz w:val="28"/>
                <w:szCs w:val="28"/>
              </w:rPr>
              <w:t>ACTA RELATIVA A LA SESIÓN ORDINARIA 0</w:t>
            </w:r>
            <w:r w:rsidR="00533C11">
              <w:rPr>
                <w:rFonts w:ascii="Arial" w:hAnsi="Arial" w:cs="Arial"/>
                <w:b/>
                <w:sz w:val="28"/>
                <w:szCs w:val="28"/>
              </w:rPr>
              <w:t>9</w:t>
            </w:r>
            <w:r>
              <w:rPr>
                <w:rFonts w:ascii="Arial" w:hAnsi="Arial" w:cs="Arial"/>
                <w:b/>
                <w:sz w:val="28"/>
                <w:szCs w:val="28"/>
              </w:rPr>
              <w:t>/16</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E05555" w:rsidRDefault="00591175" w:rsidP="006B5440">
      <w:pPr>
        <w:spacing w:after="0" w:line="360" w:lineRule="auto"/>
        <w:jc w:val="both"/>
        <w:rPr>
          <w:rFonts w:ascii="Arial" w:hAnsi="Arial" w:cs="Arial"/>
          <w:sz w:val="28"/>
          <w:szCs w:val="28"/>
        </w:rPr>
      </w:pPr>
      <w:r w:rsidRPr="00E05555">
        <w:rPr>
          <w:rFonts w:ascii="Arial" w:hAnsi="Arial" w:cs="Arial"/>
          <w:sz w:val="28"/>
          <w:szCs w:val="28"/>
        </w:rPr>
        <w:t xml:space="preserve">En Mexicali, Baja California, siendo las trece horas del día </w:t>
      </w:r>
      <w:r w:rsidR="00533C11">
        <w:rPr>
          <w:rFonts w:ascii="Arial" w:hAnsi="Arial" w:cs="Arial"/>
          <w:sz w:val="28"/>
          <w:szCs w:val="28"/>
        </w:rPr>
        <w:t>29</w:t>
      </w:r>
      <w:r w:rsidRPr="00E05555">
        <w:rPr>
          <w:rFonts w:ascii="Arial" w:hAnsi="Arial" w:cs="Arial"/>
          <w:sz w:val="28"/>
          <w:szCs w:val="28"/>
        </w:rPr>
        <w:t xml:space="preserve"> de </w:t>
      </w:r>
      <w:r w:rsidR="00533C11">
        <w:rPr>
          <w:rFonts w:ascii="Arial" w:hAnsi="Arial" w:cs="Arial"/>
          <w:sz w:val="28"/>
          <w:szCs w:val="28"/>
        </w:rPr>
        <w:t>noviembre</w:t>
      </w:r>
      <w:r w:rsidR="001D4B71" w:rsidRPr="00E05555">
        <w:rPr>
          <w:rFonts w:ascii="Arial" w:hAnsi="Arial" w:cs="Arial"/>
          <w:sz w:val="28"/>
          <w:szCs w:val="28"/>
        </w:rPr>
        <w:t xml:space="preserve"> </w:t>
      </w:r>
      <w:r w:rsidRPr="00E05555">
        <w:rPr>
          <w:rFonts w:ascii="Arial" w:hAnsi="Arial" w:cs="Arial"/>
          <w:sz w:val="28"/>
          <w:szCs w:val="28"/>
        </w:rPr>
        <w:t xml:space="preserve">de dos mil dieciséis, se reunieron en la </w:t>
      </w:r>
      <w:r w:rsidR="00E150E8" w:rsidRPr="00E05555">
        <w:rPr>
          <w:rFonts w:ascii="Arial" w:hAnsi="Arial" w:cs="Arial"/>
          <w:sz w:val="28"/>
          <w:szCs w:val="28"/>
        </w:rPr>
        <w:t>sala de s</w:t>
      </w:r>
      <w:r w:rsidRPr="00E05555">
        <w:rPr>
          <w:rFonts w:ascii="Arial" w:hAnsi="Arial" w:cs="Arial"/>
          <w:sz w:val="28"/>
          <w:szCs w:val="28"/>
        </w:rPr>
        <w:t>esiones de</w:t>
      </w:r>
      <w:r w:rsidR="003977AF" w:rsidRPr="00E05555">
        <w:rPr>
          <w:rFonts w:ascii="Arial" w:hAnsi="Arial" w:cs="Arial"/>
          <w:sz w:val="28"/>
          <w:szCs w:val="28"/>
        </w:rPr>
        <w:t>l Consejo de la Judicatura del E</w:t>
      </w:r>
      <w:r w:rsidRPr="00E05555">
        <w:rPr>
          <w:rFonts w:ascii="Arial" w:hAnsi="Arial" w:cs="Arial"/>
          <w:sz w:val="28"/>
          <w:szCs w:val="28"/>
        </w:rPr>
        <w:t>stado, los integrantes del Comité Técnico de Acceso a la Información del Poder Judicial del Estado de Baja Califor</w:t>
      </w:r>
      <w:r w:rsidR="0076262E" w:rsidRPr="00E05555">
        <w:rPr>
          <w:rFonts w:ascii="Arial" w:hAnsi="Arial" w:cs="Arial"/>
          <w:sz w:val="28"/>
          <w:szCs w:val="28"/>
        </w:rPr>
        <w:t xml:space="preserve">nia, </w:t>
      </w:r>
      <w:r w:rsidR="00AE7AF3" w:rsidRPr="00E05555">
        <w:rPr>
          <w:rFonts w:ascii="Arial" w:hAnsi="Arial" w:cs="Arial"/>
          <w:sz w:val="28"/>
          <w:szCs w:val="28"/>
        </w:rPr>
        <w:t>Magistrado Jorge Armando Vásquez</w:t>
      </w:r>
      <w:r w:rsidR="00AE7AF3">
        <w:rPr>
          <w:rFonts w:ascii="Arial" w:hAnsi="Arial" w:cs="Arial"/>
          <w:sz w:val="28"/>
          <w:szCs w:val="28"/>
        </w:rPr>
        <w:t xml:space="preserve">, </w:t>
      </w:r>
      <w:r w:rsidR="00DD36F0">
        <w:rPr>
          <w:rFonts w:ascii="Arial" w:hAnsi="Arial" w:cs="Arial"/>
          <w:sz w:val="28"/>
          <w:szCs w:val="28"/>
        </w:rPr>
        <w:t xml:space="preserve">quien funge como Presidente del Comité, </w:t>
      </w:r>
      <w:r w:rsidR="00095FD7">
        <w:rPr>
          <w:rFonts w:ascii="Arial" w:hAnsi="Arial" w:cs="Arial"/>
          <w:sz w:val="28"/>
          <w:szCs w:val="28"/>
        </w:rPr>
        <w:t>el</w:t>
      </w:r>
      <w:r w:rsidR="00DD36F0">
        <w:rPr>
          <w:rFonts w:ascii="Arial" w:hAnsi="Arial" w:cs="Arial"/>
          <w:sz w:val="28"/>
          <w:szCs w:val="28"/>
        </w:rPr>
        <w:t xml:space="preserve"> </w:t>
      </w:r>
      <w:r w:rsidR="003A05EB" w:rsidRPr="00E05555">
        <w:rPr>
          <w:rFonts w:ascii="Arial" w:hAnsi="Arial" w:cs="Arial"/>
          <w:sz w:val="28"/>
          <w:szCs w:val="28"/>
        </w:rPr>
        <w:t>Magistrado</w:t>
      </w:r>
      <w:r w:rsidR="00DD36F0">
        <w:rPr>
          <w:rFonts w:ascii="Arial" w:hAnsi="Arial" w:cs="Arial"/>
          <w:sz w:val="28"/>
          <w:szCs w:val="28"/>
        </w:rPr>
        <w:t xml:space="preserve"> </w:t>
      </w:r>
      <w:r w:rsidR="00DD36F0" w:rsidRPr="00E05555">
        <w:rPr>
          <w:rFonts w:ascii="Arial" w:hAnsi="Arial" w:cs="Arial"/>
          <w:sz w:val="28"/>
          <w:szCs w:val="28"/>
        </w:rPr>
        <w:t>Félix Herrera Esquivel</w:t>
      </w:r>
      <w:r w:rsidR="006717BF" w:rsidRPr="00E05555">
        <w:rPr>
          <w:rFonts w:ascii="Arial" w:hAnsi="Arial" w:cs="Arial"/>
          <w:sz w:val="28"/>
          <w:szCs w:val="28"/>
        </w:rPr>
        <w:t xml:space="preserve">, </w:t>
      </w:r>
      <w:r w:rsidR="00AE7AF3">
        <w:rPr>
          <w:rFonts w:ascii="Arial" w:hAnsi="Arial" w:cs="Arial"/>
          <w:sz w:val="28"/>
          <w:szCs w:val="28"/>
        </w:rPr>
        <w:t xml:space="preserve">el </w:t>
      </w:r>
      <w:r w:rsidR="006717BF" w:rsidRPr="00E05555">
        <w:rPr>
          <w:rFonts w:ascii="Arial" w:hAnsi="Arial" w:cs="Arial"/>
          <w:sz w:val="28"/>
          <w:szCs w:val="28"/>
        </w:rPr>
        <w:t>Consejero de la Judicatura</w:t>
      </w:r>
      <w:r w:rsidR="001D4B71" w:rsidRPr="00E05555">
        <w:rPr>
          <w:rFonts w:ascii="Arial" w:hAnsi="Arial" w:cs="Arial"/>
          <w:sz w:val="28"/>
          <w:szCs w:val="28"/>
        </w:rPr>
        <w:t>,</w:t>
      </w:r>
      <w:r w:rsidR="006717BF" w:rsidRPr="00E05555">
        <w:rPr>
          <w:rFonts w:ascii="Arial" w:hAnsi="Arial" w:cs="Arial"/>
          <w:sz w:val="28"/>
          <w:szCs w:val="28"/>
        </w:rPr>
        <w:t xml:space="preserve"> Licenciado Gerardo Brizuela Gaytán, </w:t>
      </w:r>
      <w:r w:rsidRPr="00E05555">
        <w:rPr>
          <w:rFonts w:ascii="Arial" w:hAnsi="Arial" w:cs="Arial"/>
          <w:sz w:val="28"/>
          <w:szCs w:val="28"/>
        </w:rPr>
        <w:t>la Contralora del Poder Judicial</w:t>
      </w:r>
      <w:r w:rsidR="00453B08" w:rsidRPr="00E05555">
        <w:rPr>
          <w:rFonts w:ascii="Arial" w:hAnsi="Arial" w:cs="Arial"/>
          <w:sz w:val="28"/>
          <w:szCs w:val="28"/>
        </w:rPr>
        <w:t>,</w:t>
      </w:r>
      <w:r w:rsidRPr="00E05555">
        <w:rPr>
          <w:rFonts w:ascii="Arial" w:hAnsi="Arial" w:cs="Arial"/>
          <w:sz w:val="28"/>
          <w:szCs w:val="28"/>
        </w:rPr>
        <w:t xml:space="preserve"> </w:t>
      </w:r>
      <w:r w:rsidR="00286CE1" w:rsidRPr="00E05555">
        <w:rPr>
          <w:rFonts w:ascii="Arial" w:hAnsi="Arial" w:cs="Arial"/>
          <w:sz w:val="28"/>
          <w:szCs w:val="28"/>
        </w:rPr>
        <w:t xml:space="preserve">Licenciada </w:t>
      </w:r>
      <w:r w:rsidRPr="00E05555">
        <w:rPr>
          <w:rFonts w:ascii="Arial" w:hAnsi="Arial" w:cs="Arial"/>
          <w:sz w:val="28"/>
          <w:szCs w:val="28"/>
        </w:rPr>
        <w:t xml:space="preserve">Norma </w:t>
      </w:r>
      <w:r w:rsidR="00286CE1" w:rsidRPr="00E05555">
        <w:rPr>
          <w:rFonts w:ascii="Arial" w:hAnsi="Arial" w:cs="Arial"/>
          <w:sz w:val="28"/>
          <w:szCs w:val="28"/>
        </w:rPr>
        <w:t xml:space="preserve">Olga </w:t>
      </w:r>
      <w:r w:rsidRPr="00E05555">
        <w:rPr>
          <w:rFonts w:ascii="Arial" w:hAnsi="Arial" w:cs="Arial"/>
          <w:sz w:val="28"/>
          <w:szCs w:val="28"/>
        </w:rPr>
        <w:t>Angélica</w:t>
      </w:r>
      <w:r w:rsidR="00286CE1" w:rsidRPr="00E05555">
        <w:rPr>
          <w:rFonts w:ascii="Arial" w:hAnsi="Arial" w:cs="Arial"/>
          <w:sz w:val="28"/>
          <w:szCs w:val="28"/>
        </w:rPr>
        <w:t xml:space="preserve"> Alcalá Pescador, </w:t>
      </w:r>
      <w:r w:rsidR="00533C11">
        <w:rPr>
          <w:rFonts w:ascii="Arial" w:hAnsi="Arial" w:cs="Arial"/>
          <w:sz w:val="28"/>
          <w:szCs w:val="28"/>
        </w:rPr>
        <w:t xml:space="preserve">el Oficial Mayor del Consejo de la Judicatura, Licenciado César Morales López y </w:t>
      </w:r>
      <w:r w:rsidR="00286CE1" w:rsidRPr="00E05555">
        <w:rPr>
          <w:rFonts w:ascii="Arial" w:hAnsi="Arial" w:cs="Arial"/>
          <w:sz w:val="28"/>
          <w:szCs w:val="28"/>
        </w:rPr>
        <w:t>la Directora de la Unidad de Transparencia, Maestra en Derecho Elsa Amalia Kuljacha Lerma</w:t>
      </w:r>
      <w:r w:rsidR="006717BF" w:rsidRPr="00E05555">
        <w:rPr>
          <w:rFonts w:ascii="Arial" w:hAnsi="Arial" w:cs="Arial"/>
          <w:sz w:val="28"/>
          <w:szCs w:val="28"/>
        </w:rPr>
        <w:t xml:space="preserve">, </w:t>
      </w:r>
      <w:r w:rsidR="00DD36F0">
        <w:rPr>
          <w:rFonts w:ascii="Arial" w:hAnsi="Arial" w:cs="Arial"/>
          <w:sz w:val="28"/>
          <w:szCs w:val="28"/>
        </w:rPr>
        <w:t xml:space="preserve">Secretaria Ejecutiva del Comité, </w:t>
      </w:r>
      <w:r w:rsidR="006717BF" w:rsidRPr="00E05555">
        <w:rPr>
          <w:rFonts w:ascii="Arial" w:hAnsi="Arial" w:cs="Arial"/>
          <w:sz w:val="28"/>
          <w:szCs w:val="28"/>
        </w:rPr>
        <w:t xml:space="preserve">para celebrar la </w:t>
      </w:r>
      <w:r w:rsidR="00286CE1" w:rsidRPr="00E05555">
        <w:rPr>
          <w:rFonts w:ascii="Arial" w:hAnsi="Arial" w:cs="Arial"/>
          <w:sz w:val="28"/>
          <w:szCs w:val="28"/>
        </w:rPr>
        <w:t>sesión ordinaria 0</w:t>
      </w:r>
      <w:r w:rsidR="00533C11">
        <w:rPr>
          <w:rFonts w:ascii="Arial" w:hAnsi="Arial" w:cs="Arial"/>
          <w:sz w:val="28"/>
          <w:szCs w:val="28"/>
        </w:rPr>
        <w:t>9</w:t>
      </w:r>
      <w:r w:rsidR="00286CE1" w:rsidRPr="00E05555">
        <w:rPr>
          <w:rFonts w:ascii="Arial" w:hAnsi="Arial" w:cs="Arial"/>
          <w:sz w:val="28"/>
          <w:szCs w:val="28"/>
        </w:rPr>
        <w:t>/2016.</w:t>
      </w:r>
      <w:r w:rsidR="0015400F" w:rsidRPr="00E05555">
        <w:rPr>
          <w:rFonts w:ascii="Arial" w:hAnsi="Arial" w:cs="Arial"/>
          <w:sz w:val="28"/>
          <w:szCs w:val="28"/>
        </w:rPr>
        <w:t xml:space="preserve"> </w:t>
      </w:r>
    </w:p>
    <w:p w:rsidR="00AB1CB0" w:rsidRPr="00E05555" w:rsidRDefault="00AB1CB0" w:rsidP="004D083F">
      <w:pPr>
        <w:spacing w:after="0" w:line="360" w:lineRule="auto"/>
        <w:jc w:val="both"/>
        <w:rPr>
          <w:rFonts w:ascii="Arial" w:hAnsi="Arial" w:cs="Arial"/>
          <w:sz w:val="28"/>
          <w:szCs w:val="28"/>
        </w:rPr>
      </w:pPr>
    </w:p>
    <w:p w:rsidR="00D769A6" w:rsidRPr="00E05555" w:rsidRDefault="00443800" w:rsidP="004D083F">
      <w:pPr>
        <w:spacing w:after="0" w:line="360" w:lineRule="auto"/>
        <w:jc w:val="both"/>
        <w:rPr>
          <w:rFonts w:ascii="Arial" w:hAnsi="Arial" w:cs="Arial"/>
          <w:sz w:val="28"/>
          <w:szCs w:val="28"/>
        </w:rPr>
      </w:pPr>
      <w:r w:rsidRPr="00E05555">
        <w:rPr>
          <w:rFonts w:ascii="Arial" w:hAnsi="Arial" w:cs="Arial"/>
          <w:sz w:val="28"/>
          <w:szCs w:val="28"/>
        </w:rPr>
        <w:t>1. Para dar inicio</w:t>
      </w:r>
      <w:r w:rsidR="00AB1CB0" w:rsidRPr="00E05555">
        <w:rPr>
          <w:rFonts w:ascii="Arial" w:hAnsi="Arial" w:cs="Arial"/>
          <w:sz w:val="28"/>
          <w:szCs w:val="28"/>
        </w:rPr>
        <w:t xml:space="preserve">, </w:t>
      </w:r>
      <w:r w:rsidR="009A1209" w:rsidRPr="00E05555">
        <w:rPr>
          <w:rFonts w:ascii="Arial" w:hAnsi="Arial" w:cs="Arial"/>
          <w:sz w:val="28"/>
          <w:szCs w:val="28"/>
        </w:rPr>
        <w:t xml:space="preserve">el Magistrado </w:t>
      </w:r>
      <w:r w:rsidR="003A05EB" w:rsidRPr="00E05555">
        <w:rPr>
          <w:rFonts w:ascii="Arial" w:hAnsi="Arial" w:cs="Arial"/>
          <w:sz w:val="28"/>
          <w:szCs w:val="28"/>
        </w:rPr>
        <w:t xml:space="preserve">Jorge </w:t>
      </w:r>
      <w:r w:rsidR="00D35B89">
        <w:rPr>
          <w:rFonts w:ascii="Arial" w:hAnsi="Arial" w:cs="Arial"/>
          <w:sz w:val="28"/>
          <w:szCs w:val="28"/>
        </w:rPr>
        <w:t>Armando Vásquez</w:t>
      </w:r>
      <w:r w:rsidR="00A519DC" w:rsidRPr="00E05555">
        <w:rPr>
          <w:rFonts w:ascii="Arial" w:hAnsi="Arial" w:cs="Arial"/>
          <w:sz w:val="28"/>
          <w:szCs w:val="28"/>
        </w:rPr>
        <w:t xml:space="preserve"> </w:t>
      </w:r>
      <w:r w:rsidR="009A1209" w:rsidRPr="00E05555">
        <w:rPr>
          <w:rFonts w:ascii="Arial" w:hAnsi="Arial" w:cs="Arial"/>
          <w:sz w:val="28"/>
          <w:szCs w:val="28"/>
        </w:rPr>
        <w:t>solicita a la Secretaria Ejecutiva</w:t>
      </w:r>
      <w:r w:rsidR="00DD36F0">
        <w:rPr>
          <w:rFonts w:ascii="Arial" w:hAnsi="Arial" w:cs="Arial"/>
          <w:sz w:val="28"/>
          <w:szCs w:val="28"/>
        </w:rPr>
        <w:t>,</w:t>
      </w:r>
      <w:r w:rsidR="009A1209" w:rsidRPr="00E05555">
        <w:rPr>
          <w:rFonts w:ascii="Arial" w:hAnsi="Arial" w:cs="Arial"/>
          <w:sz w:val="28"/>
          <w:szCs w:val="28"/>
        </w:rPr>
        <w:t xml:space="preserve"> el pase de lista para la declaración de la existencia de quórum legal para sesionar en forma ordinaria, haciéndose constar la presencia </w:t>
      </w:r>
      <w:r w:rsidR="00FF4D40" w:rsidRPr="00E05555">
        <w:rPr>
          <w:rFonts w:ascii="Arial" w:hAnsi="Arial" w:cs="Arial"/>
          <w:sz w:val="28"/>
          <w:szCs w:val="28"/>
        </w:rPr>
        <w:t xml:space="preserve">de </w:t>
      </w:r>
      <w:r w:rsidR="00DD36F0">
        <w:rPr>
          <w:rFonts w:ascii="Arial" w:hAnsi="Arial" w:cs="Arial"/>
          <w:sz w:val="28"/>
          <w:szCs w:val="28"/>
        </w:rPr>
        <w:t xml:space="preserve">todos </w:t>
      </w:r>
      <w:r w:rsidR="009A1209" w:rsidRPr="00E05555">
        <w:rPr>
          <w:rFonts w:ascii="Arial" w:hAnsi="Arial" w:cs="Arial"/>
          <w:sz w:val="28"/>
          <w:szCs w:val="28"/>
        </w:rPr>
        <w:t xml:space="preserve">los integrantes </w:t>
      </w:r>
      <w:r w:rsidR="00DD36F0">
        <w:rPr>
          <w:rFonts w:ascii="Arial" w:hAnsi="Arial" w:cs="Arial"/>
          <w:sz w:val="28"/>
          <w:szCs w:val="28"/>
        </w:rPr>
        <w:t>del Comité</w:t>
      </w:r>
      <w:r w:rsidR="004D001B" w:rsidRPr="00E05555">
        <w:rPr>
          <w:rFonts w:ascii="Arial" w:hAnsi="Arial" w:cs="Arial"/>
          <w:sz w:val="28"/>
          <w:szCs w:val="28"/>
        </w:rPr>
        <w:t xml:space="preserve"> y </w:t>
      </w:r>
      <w:r w:rsidR="003263E4" w:rsidRPr="00E05555">
        <w:rPr>
          <w:rFonts w:ascii="Arial" w:hAnsi="Arial" w:cs="Arial"/>
          <w:sz w:val="28"/>
          <w:szCs w:val="28"/>
        </w:rPr>
        <w:t>en tal virtud</w:t>
      </w:r>
      <w:r w:rsidRPr="00E05555">
        <w:rPr>
          <w:rFonts w:ascii="Arial" w:hAnsi="Arial" w:cs="Arial"/>
          <w:sz w:val="28"/>
          <w:szCs w:val="28"/>
        </w:rPr>
        <w:t xml:space="preserve">, </w:t>
      </w:r>
      <w:r w:rsidR="004D083F" w:rsidRPr="00E05555">
        <w:rPr>
          <w:rFonts w:ascii="Arial" w:hAnsi="Arial" w:cs="Arial"/>
          <w:sz w:val="28"/>
          <w:szCs w:val="28"/>
        </w:rPr>
        <w:t xml:space="preserve">declara </w:t>
      </w:r>
      <w:r w:rsidR="009A1209" w:rsidRPr="00E05555">
        <w:rPr>
          <w:rFonts w:ascii="Arial" w:hAnsi="Arial" w:cs="Arial"/>
          <w:sz w:val="28"/>
          <w:szCs w:val="28"/>
        </w:rPr>
        <w:t>l</w:t>
      </w:r>
      <w:r w:rsidR="004D001B" w:rsidRPr="00E05555">
        <w:rPr>
          <w:rFonts w:ascii="Arial" w:hAnsi="Arial" w:cs="Arial"/>
          <w:sz w:val="28"/>
          <w:szCs w:val="28"/>
        </w:rPr>
        <w:t>a</w:t>
      </w:r>
      <w:r w:rsidR="009A1209" w:rsidRPr="00E05555">
        <w:rPr>
          <w:rFonts w:ascii="Arial" w:hAnsi="Arial" w:cs="Arial"/>
          <w:sz w:val="28"/>
          <w:szCs w:val="28"/>
        </w:rPr>
        <w:t xml:space="preserve"> existe</w:t>
      </w:r>
      <w:r w:rsidR="004D001B" w:rsidRPr="00E05555">
        <w:rPr>
          <w:rFonts w:ascii="Arial" w:hAnsi="Arial" w:cs="Arial"/>
          <w:sz w:val="28"/>
          <w:szCs w:val="28"/>
        </w:rPr>
        <w:t>ncia de</w:t>
      </w:r>
      <w:r w:rsidR="009A1209" w:rsidRPr="00E05555">
        <w:rPr>
          <w:rFonts w:ascii="Arial" w:hAnsi="Arial" w:cs="Arial"/>
          <w:sz w:val="28"/>
          <w:szCs w:val="28"/>
        </w:rPr>
        <w:t xml:space="preserve"> quórum legal para la celebración de esta sesión</w:t>
      </w:r>
      <w:r w:rsidR="004D001B" w:rsidRPr="00E05555">
        <w:rPr>
          <w:rFonts w:ascii="Arial" w:hAnsi="Arial" w:cs="Arial"/>
          <w:sz w:val="28"/>
          <w:szCs w:val="28"/>
        </w:rPr>
        <w:t>.</w:t>
      </w:r>
    </w:p>
    <w:p w:rsidR="004D001B" w:rsidRPr="00E05555" w:rsidRDefault="004D001B" w:rsidP="006B5440">
      <w:pPr>
        <w:spacing w:after="0" w:line="360" w:lineRule="auto"/>
        <w:jc w:val="both"/>
        <w:rPr>
          <w:rFonts w:ascii="Arial" w:hAnsi="Arial" w:cs="Arial"/>
          <w:sz w:val="28"/>
          <w:szCs w:val="28"/>
        </w:rPr>
      </w:pPr>
    </w:p>
    <w:p w:rsidR="006B5440" w:rsidRPr="00E05555" w:rsidRDefault="00443800" w:rsidP="006B5440">
      <w:pPr>
        <w:spacing w:after="0" w:line="360" w:lineRule="auto"/>
        <w:jc w:val="both"/>
        <w:rPr>
          <w:rFonts w:ascii="Arial" w:hAnsi="Arial" w:cs="Arial"/>
          <w:bCs/>
          <w:sz w:val="28"/>
          <w:szCs w:val="28"/>
        </w:rPr>
      </w:pPr>
      <w:r w:rsidRPr="00E05555">
        <w:rPr>
          <w:rFonts w:ascii="Arial" w:hAnsi="Arial" w:cs="Arial"/>
          <w:sz w:val="28"/>
          <w:szCs w:val="28"/>
        </w:rPr>
        <w:t xml:space="preserve">2. </w:t>
      </w:r>
      <w:r w:rsidR="00D769A6" w:rsidRPr="00E05555">
        <w:rPr>
          <w:rFonts w:ascii="Arial" w:hAnsi="Arial" w:cs="Arial"/>
          <w:sz w:val="28"/>
          <w:szCs w:val="28"/>
        </w:rPr>
        <w:t>L</w:t>
      </w:r>
      <w:r w:rsidR="009A1209" w:rsidRPr="00E05555">
        <w:rPr>
          <w:rFonts w:ascii="Arial" w:hAnsi="Arial" w:cs="Arial"/>
          <w:sz w:val="28"/>
          <w:szCs w:val="28"/>
        </w:rPr>
        <w:t xml:space="preserve">a Secretaria Ejecutiva del Comité, por instrucciones de </w:t>
      </w:r>
      <w:r w:rsidR="001D4B71" w:rsidRPr="00E05555">
        <w:rPr>
          <w:rFonts w:ascii="Arial" w:hAnsi="Arial" w:cs="Arial"/>
          <w:sz w:val="28"/>
          <w:szCs w:val="28"/>
        </w:rPr>
        <w:t xml:space="preserve">quien </w:t>
      </w:r>
      <w:r w:rsidR="009A1209" w:rsidRPr="00E05555">
        <w:rPr>
          <w:rFonts w:ascii="Arial" w:hAnsi="Arial" w:cs="Arial"/>
          <w:sz w:val="28"/>
          <w:szCs w:val="28"/>
        </w:rPr>
        <w:t xml:space="preserve"> Preside, procede a la lectura de</w:t>
      </w:r>
      <w:r w:rsidR="006B5440" w:rsidRPr="00E05555">
        <w:rPr>
          <w:rFonts w:ascii="Arial" w:hAnsi="Arial" w:cs="Arial"/>
          <w:sz w:val="28"/>
          <w:szCs w:val="28"/>
        </w:rPr>
        <w:t xml:space="preserve"> los asuntos listados en e</w:t>
      </w:r>
      <w:r w:rsidR="009A1209" w:rsidRPr="00E05555">
        <w:rPr>
          <w:rFonts w:ascii="Arial" w:hAnsi="Arial" w:cs="Arial"/>
          <w:sz w:val="28"/>
          <w:szCs w:val="28"/>
        </w:rPr>
        <w:t xml:space="preserve">l orden del </w:t>
      </w:r>
      <w:r w:rsidR="009A1209" w:rsidRPr="00E05555">
        <w:rPr>
          <w:rFonts w:ascii="Arial" w:hAnsi="Arial" w:cs="Arial"/>
          <w:sz w:val="28"/>
          <w:szCs w:val="28"/>
        </w:rPr>
        <w:lastRenderedPageBreak/>
        <w:t>día</w:t>
      </w:r>
      <w:r w:rsidR="006B5440" w:rsidRPr="00E05555">
        <w:rPr>
          <w:rFonts w:ascii="Arial" w:hAnsi="Arial" w:cs="Arial"/>
          <w:sz w:val="28"/>
          <w:szCs w:val="28"/>
        </w:rPr>
        <w:t xml:space="preserve"> y </w:t>
      </w:r>
      <w:r w:rsidR="004D001B" w:rsidRPr="00E05555">
        <w:rPr>
          <w:rFonts w:ascii="Arial" w:hAnsi="Arial" w:cs="Arial"/>
          <w:sz w:val="28"/>
          <w:szCs w:val="28"/>
        </w:rPr>
        <w:t>realizado</w:t>
      </w:r>
      <w:r w:rsidR="006B5440" w:rsidRPr="00E05555">
        <w:rPr>
          <w:rFonts w:ascii="Arial" w:hAnsi="Arial" w:cs="Arial"/>
          <w:sz w:val="28"/>
          <w:szCs w:val="28"/>
        </w:rPr>
        <w:t xml:space="preserve"> lo anterior, </w:t>
      </w:r>
      <w:r w:rsidR="006B5440" w:rsidRPr="00E05555">
        <w:rPr>
          <w:rFonts w:ascii="Arial" w:hAnsi="Arial" w:cs="Arial"/>
          <w:bCs/>
          <w:sz w:val="28"/>
          <w:szCs w:val="28"/>
        </w:rPr>
        <w:t>fueron aprobados por unanimidad de los integrantes con voto</w:t>
      </w:r>
      <w:r w:rsidR="00A02A1E" w:rsidRPr="00E05555">
        <w:rPr>
          <w:rFonts w:ascii="Arial" w:hAnsi="Arial" w:cs="Arial"/>
          <w:bCs/>
          <w:sz w:val="28"/>
          <w:szCs w:val="28"/>
        </w:rPr>
        <w:t>, presentes en esta sesión</w:t>
      </w:r>
      <w:r w:rsidR="006B5440" w:rsidRPr="00E05555">
        <w:rPr>
          <w:rFonts w:ascii="Arial" w:hAnsi="Arial" w:cs="Arial"/>
          <w:bCs/>
          <w:sz w:val="28"/>
          <w:szCs w:val="28"/>
        </w:rPr>
        <w:t>.</w:t>
      </w:r>
    </w:p>
    <w:p w:rsidR="006B5440" w:rsidRPr="00E05555" w:rsidRDefault="006B5440" w:rsidP="006B5440">
      <w:pPr>
        <w:spacing w:after="0" w:line="360" w:lineRule="auto"/>
        <w:jc w:val="both"/>
        <w:rPr>
          <w:rFonts w:ascii="Arial" w:hAnsi="Arial" w:cs="Arial"/>
          <w:sz w:val="28"/>
          <w:szCs w:val="28"/>
        </w:rPr>
      </w:pPr>
    </w:p>
    <w:p w:rsidR="002A1A48" w:rsidRPr="00E05555" w:rsidRDefault="00443800" w:rsidP="002A1A48">
      <w:pPr>
        <w:spacing w:after="0" w:line="360" w:lineRule="auto"/>
        <w:jc w:val="both"/>
        <w:rPr>
          <w:rFonts w:ascii="Arial" w:hAnsi="Arial" w:cs="Arial"/>
          <w:sz w:val="28"/>
          <w:szCs w:val="28"/>
        </w:rPr>
      </w:pPr>
      <w:r w:rsidRPr="00E05555">
        <w:rPr>
          <w:rFonts w:ascii="Arial" w:hAnsi="Arial" w:cs="Arial"/>
          <w:sz w:val="28"/>
          <w:szCs w:val="28"/>
        </w:rPr>
        <w:t xml:space="preserve">3. </w:t>
      </w:r>
      <w:r w:rsidR="00A02A1E" w:rsidRPr="00E05555">
        <w:rPr>
          <w:rFonts w:ascii="Arial" w:hAnsi="Arial" w:cs="Arial"/>
          <w:sz w:val="28"/>
          <w:szCs w:val="28"/>
        </w:rPr>
        <w:t>P</w:t>
      </w:r>
      <w:r w:rsidR="002A1A48" w:rsidRPr="00E05555">
        <w:rPr>
          <w:rFonts w:ascii="Arial" w:hAnsi="Arial" w:cs="Arial"/>
          <w:sz w:val="28"/>
          <w:szCs w:val="28"/>
        </w:rPr>
        <w:t>revia lectura, los integrantes con voto de este Comité, aprueban el acta relativa a la Sesión Ordinaria 0</w:t>
      </w:r>
      <w:r w:rsidR="00533C11">
        <w:rPr>
          <w:rFonts w:ascii="Arial" w:hAnsi="Arial" w:cs="Arial"/>
          <w:sz w:val="28"/>
          <w:szCs w:val="28"/>
        </w:rPr>
        <w:t>8</w:t>
      </w:r>
      <w:r w:rsidR="0067780E" w:rsidRPr="00E05555">
        <w:rPr>
          <w:rFonts w:ascii="Arial" w:hAnsi="Arial" w:cs="Arial"/>
          <w:sz w:val="28"/>
          <w:szCs w:val="28"/>
        </w:rPr>
        <w:t xml:space="preserve">/16, celebrada el </w:t>
      </w:r>
      <w:r w:rsidR="00533C11">
        <w:rPr>
          <w:rFonts w:ascii="Arial" w:hAnsi="Arial" w:cs="Arial"/>
          <w:sz w:val="28"/>
          <w:szCs w:val="28"/>
        </w:rPr>
        <w:t>18</w:t>
      </w:r>
      <w:r w:rsidR="002A1A48" w:rsidRPr="00E05555">
        <w:rPr>
          <w:rFonts w:ascii="Arial" w:hAnsi="Arial" w:cs="Arial"/>
          <w:sz w:val="28"/>
          <w:szCs w:val="28"/>
        </w:rPr>
        <w:t xml:space="preserve"> de </w:t>
      </w:r>
      <w:r w:rsidR="00533C11">
        <w:rPr>
          <w:rFonts w:ascii="Arial" w:hAnsi="Arial" w:cs="Arial"/>
          <w:sz w:val="28"/>
          <w:szCs w:val="28"/>
        </w:rPr>
        <w:t>octubre</w:t>
      </w:r>
      <w:r w:rsidR="002A1A48" w:rsidRPr="00E05555">
        <w:rPr>
          <w:rFonts w:ascii="Arial" w:hAnsi="Arial" w:cs="Arial"/>
          <w:sz w:val="28"/>
          <w:szCs w:val="28"/>
        </w:rPr>
        <w:t xml:space="preserve"> de 2016, así como su publicación en el Portal de Obligaciones de Transparencia del Poder Judicial del Estado, con fundamento en la fracción VI del artículo 13, del Reglamento para la Transparencia y Acceso a la Información Pública del Poder Judicial del Estado. </w:t>
      </w:r>
    </w:p>
    <w:p w:rsidR="002A1A48" w:rsidRPr="00E05555" w:rsidRDefault="002A1A48" w:rsidP="002A1A48">
      <w:pPr>
        <w:spacing w:after="60"/>
        <w:jc w:val="both"/>
        <w:rPr>
          <w:rFonts w:ascii="Arial" w:hAnsi="Arial" w:cs="Arial"/>
          <w:sz w:val="24"/>
          <w:szCs w:val="24"/>
        </w:rPr>
      </w:pPr>
    </w:p>
    <w:p w:rsidR="002A1A48" w:rsidRDefault="00A02A1E" w:rsidP="00A02A1E">
      <w:pPr>
        <w:spacing w:after="0" w:line="360" w:lineRule="auto"/>
        <w:jc w:val="both"/>
        <w:rPr>
          <w:rFonts w:ascii="Arial" w:hAnsi="Arial" w:cs="Arial"/>
          <w:sz w:val="28"/>
          <w:szCs w:val="28"/>
        </w:rPr>
      </w:pPr>
      <w:r w:rsidRPr="00E05555">
        <w:rPr>
          <w:rFonts w:ascii="Arial" w:hAnsi="Arial" w:cs="Arial"/>
          <w:sz w:val="28"/>
          <w:szCs w:val="28"/>
        </w:rPr>
        <w:t>4</w:t>
      </w:r>
      <w:r w:rsidR="002A1A48" w:rsidRPr="00E05555">
        <w:rPr>
          <w:rFonts w:ascii="Arial" w:hAnsi="Arial" w:cs="Arial"/>
          <w:sz w:val="28"/>
          <w:szCs w:val="28"/>
        </w:rPr>
        <w:t>. Asuntos a tratar:</w:t>
      </w:r>
    </w:p>
    <w:p w:rsidR="00197485" w:rsidRDefault="00533C11" w:rsidP="00197485">
      <w:pPr>
        <w:spacing w:after="0" w:line="360" w:lineRule="auto"/>
        <w:jc w:val="both"/>
        <w:rPr>
          <w:rFonts w:ascii="Arial" w:hAnsi="Arial" w:cs="Arial"/>
          <w:color w:val="000000" w:themeColor="text1"/>
          <w:sz w:val="28"/>
          <w:szCs w:val="28"/>
        </w:rPr>
      </w:pPr>
      <w:r w:rsidRPr="00533C11">
        <w:rPr>
          <w:rFonts w:ascii="Arial" w:hAnsi="Arial" w:cs="Arial"/>
          <w:sz w:val="28"/>
          <w:szCs w:val="28"/>
        </w:rPr>
        <w:t xml:space="preserve">4.1. </w:t>
      </w:r>
      <w:r w:rsidRPr="00E103C0">
        <w:rPr>
          <w:rFonts w:ascii="Arial" w:hAnsi="Arial" w:cs="Arial"/>
          <w:b/>
          <w:sz w:val="28"/>
          <w:szCs w:val="28"/>
        </w:rPr>
        <w:t>Análisis y aprobación en su caso, del criterio emitido por la titular del Juzgado Décimo Civil del Partido Judicial de Tijuana</w:t>
      </w:r>
      <w:r w:rsidRPr="00533C11">
        <w:rPr>
          <w:rFonts w:ascii="Arial" w:hAnsi="Arial" w:cs="Arial"/>
          <w:sz w:val="28"/>
          <w:szCs w:val="28"/>
        </w:rPr>
        <w:t xml:space="preserve"> </w:t>
      </w:r>
      <w:r w:rsidRPr="00E103C0">
        <w:rPr>
          <w:rFonts w:ascii="Arial" w:hAnsi="Arial" w:cs="Arial"/>
          <w:b/>
          <w:sz w:val="28"/>
          <w:szCs w:val="28"/>
        </w:rPr>
        <w:t>que niega el acceso a la información</w:t>
      </w:r>
      <w:r w:rsidRPr="00533C11">
        <w:rPr>
          <w:rFonts w:ascii="Arial" w:hAnsi="Arial" w:cs="Arial"/>
          <w:sz w:val="28"/>
          <w:szCs w:val="28"/>
        </w:rPr>
        <w:t xml:space="preserve"> pública solicitada bajo el registro 164/16, del sistema de solicitudes electrónicas del Poder Judicial del Estado, </w:t>
      </w:r>
      <w:r w:rsidRPr="00E103C0">
        <w:rPr>
          <w:rFonts w:ascii="Arial" w:hAnsi="Arial" w:cs="Arial"/>
          <w:b/>
          <w:sz w:val="28"/>
          <w:szCs w:val="28"/>
        </w:rPr>
        <w:t>por clasificarla como reservada</w:t>
      </w:r>
      <w:r w:rsidRPr="00533C11">
        <w:rPr>
          <w:rFonts w:ascii="Arial" w:hAnsi="Arial" w:cs="Arial"/>
          <w:sz w:val="28"/>
          <w:szCs w:val="28"/>
        </w:rPr>
        <w:t xml:space="preserve">, </w:t>
      </w:r>
      <w:r w:rsidRPr="00E103C0">
        <w:rPr>
          <w:rFonts w:ascii="Arial" w:hAnsi="Arial" w:cs="Arial"/>
          <w:b/>
          <w:sz w:val="28"/>
          <w:szCs w:val="28"/>
        </w:rPr>
        <w:t>al no encontrarse firme la sentencia requerida</w:t>
      </w:r>
      <w:r w:rsidRPr="00533C11">
        <w:rPr>
          <w:rFonts w:ascii="Arial" w:hAnsi="Arial" w:cs="Arial"/>
          <w:sz w:val="28"/>
          <w:szCs w:val="28"/>
        </w:rPr>
        <w:t>. Petición formulada posteriormente por el mismo solicitante mediante la Plataforma Nacional, registrándose con los números de folio: 00256316 y 00256416.</w:t>
      </w:r>
      <w:r>
        <w:rPr>
          <w:rFonts w:ascii="Arial" w:hAnsi="Arial" w:cs="Arial"/>
          <w:sz w:val="28"/>
          <w:szCs w:val="28"/>
        </w:rPr>
        <w:t xml:space="preserve"> </w:t>
      </w:r>
      <w:r w:rsidR="00197485" w:rsidRPr="00FF7DF8">
        <w:rPr>
          <w:rFonts w:ascii="Arial" w:hAnsi="Arial" w:cs="Arial"/>
          <w:sz w:val="28"/>
          <w:szCs w:val="28"/>
        </w:rPr>
        <w:t xml:space="preserve">El Presidente del Comité somete al análisis de sus integrantes </w:t>
      </w:r>
      <w:r w:rsidR="00197485">
        <w:rPr>
          <w:rFonts w:ascii="Arial" w:hAnsi="Arial" w:cs="Arial"/>
          <w:sz w:val="28"/>
          <w:szCs w:val="28"/>
        </w:rPr>
        <w:t xml:space="preserve">la respuesta dada por la titular del órgano jurisdiccional citado </w:t>
      </w:r>
      <w:r w:rsidR="00197485" w:rsidRPr="00FF7DF8">
        <w:rPr>
          <w:rFonts w:ascii="Arial" w:hAnsi="Arial" w:cs="Arial"/>
          <w:sz w:val="28"/>
          <w:szCs w:val="28"/>
        </w:rPr>
        <w:t xml:space="preserve">y hecho lo anterior se </w:t>
      </w:r>
      <w:r w:rsidR="00197485" w:rsidRPr="00720CF4">
        <w:rPr>
          <w:rFonts w:ascii="Arial" w:hAnsi="Arial" w:cs="Arial"/>
          <w:b/>
          <w:sz w:val="28"/>
          <w:szCs w:val="28"/>
        </w:rPr>
        <w:t>ACUERDA</w:t>
      </w:r>
      <w:r w:rsidR="00197485" w:rsidRPr="00FF7DF8">
        <w:rPr>
          <w:rFonts w:ascii="Arial" w:hAnsi="Arial" w:cs="Arial"/>
          <w:sz w:val="28"/>
          <w:szCs w:val="28"/>
        </w:rPr>
        <w:t xml:space="preserve">: </w:t>
      </w:r>
      <w:r w:rsidR="00197485">
        <w:rPr>
          <w:rFonts w:ascii="Arial" w:hAnsi="Arial" w:cs="Arial"/>
          <w:sz w:val="28"/>
          <w:szCs w:val="28"/>
        </w:rPr>
        <w:t xml:space="preserve">Que con las facultades que se le confieren al Comité, en la fracción II del artículo 54, de la nueva </w:t>
      </w:r>
      <w:r w:rsidR="00197485" w:rsidRPr="00383C4C">
        <w:rPr>
          <w:rFonts w:ascii="Arial" w:hAnsi="Arial" w:cs="Arial"/>
          <w:sz w:val="28"/>
          <w:szCs w:val="28"/>
        </w:rPr>
        <w:t>Ley de Transparencia y Acceso a la información Pública para el Estado de Baja California; 8 y 11 fracci</w:t>
      </w:r>
      <w:r w:rsidR="00197485">
        <w:rPr>
          <w:rFonts w:ascii="Arial" w:hAnsi="Arial" w:cs="Arial"/>
          <w:sz w:val="28"/>
          <w:szCs w:val="28"/>
        </w:rPr>
        <w:t>ón</w:t>
      </w:r>
      <w:r w:rsidR="00197485" w:rsidRPr="00383C4C">
        <w:rPr>
          <w:rFonts w:ascii="Arial" w:hAnsi="Arial" w:cs="Arial"/>
          <w:sz w:val="28"/>
          <w:szCs w:val="28"/>
        </w:rPr>
        <w:t xml:space="preserve"> </w:t>
      </w:r>
      <w:r w:rsidR="00197485">
        <w:rPr>
          <w:rFonts w:ascii="Arial" w:hAnsi="Arial" w:cs="Arial"/>
          <w:sz w:val="28"/>
          <w:szCs w:val="28"/>
        </w:rPr>
        <w:t>IX</w:t>
      </w:r>
      <w:r w:rsidR="00197485" w:rsidRPr="00383C4C">
        <w:rPr>
          <w:rFonts w:ascii="Arial" w:hAnsi="Arial" w:cs="Arial"/>
          <w:sz w:val="28"/>
          <w:szCs w:val="28"/>
        </w:rPr>
        <w:t>, del Reglamento para</w:t>
      </w:r>
      <w:r w:rsidR="00197485">
        <w:rPr>
          <w:rFonts w:ascii="Arial" w:hAnsi="Arial" w:cs="Arial"/>
          <w:sz w:val="28"/>
          <w:szCs w:val="28"/>
        </w:rPr>
        <w:t xml:space="preserve"> la T</w:t>
      </w:r>
      <w:r w:rsidR="00197485" w:rsidRPr="00383C4C">
        <w:rPr>
          <w:rFonts w:ascii="Arial" w:hAnsi="Arial" w:cs="Arial"/>
          <w:sz w:val="28"/>
          <w:szCs w:val="28"/>
        </w:rPr>
        <w:t>ransparencia y Acceso a la Información Pública del</w:t>
      </w:r>
      <w:r w:rsidR="00197485">
        <w:rPr>
          <w:rFonts w:ascii="Arial" w:hAnsi="Arial" w:cs="Arial"/>
          <w:sz w:val="28"/>
          <w:szCs w:val="28"/>
        </w:rPr>
        <w:t xml:space="preserve"> </w:t>
      </w:r>
      <w:r w:rsidR="00197485" w:rsidRPr="00383C4C">
        <w:rPr>
          <w:rFonts w:ascii="Arial" w:hAnsi="Arial" w:cs="Arial"/>
          <w:sz w:val="28"/>
          <w:szCs w:val="28"/>
        </w:rPr>
        <w:t>Poder Judicial del Estado de Baja California,</w:t>
      </w:r>
      <w:r w:rsidR="00197485">
        <w:rPr>
          <w:rFonts w:ascii="Arial" w:hAnsi="Arial" w:cs="Arial"/>
          <w:b/>
          <w:sz w:val="28"/>
          <w:szCs w:val="28"/>
        </w:rPr>
        <w:t xml:space="preserve"> no aprobar el criterio que clasifica como </w:t>
      </w:r>
      <w:r w:rsidR="00E103C0">
        <w:rPr>
          <w:rFonts w:ascii="Arial" w:hAnsi="Arial" w:cs="Arial"/>
          <w:b/>
          <w:sz w:val="28"/>
          <w:szCs w:val="28"/>
        </w:rPr>
        <w:lastRenderedPageBreak/>
        <w:t>re</w:t>
      </w:r>
      <w:r w:rsidR="00197485">
        <w:rPr>
          <w:rFonts w:ascii="Arial" w:hAnsi="Arial" w:cs="Arial"/>
          <w:b/>
          <w:sz w:val="28"/>
          <w:szCs w:val="28"/>
        </w:rPr>
        <w:t xml:space="preserve">servada la información solicitada, </w:t>
      </w:r>
      <w:r w:rsidR="00197485" w:rsidRPr="00AE2CA2">
        <w:rPr>
          <w:rFonts w:ascii="Arial" w:hAnsi="Arial" w:cs="Arial"/>
          <w:sz w:val="28"/>
          <w:szCs w:val="28"/>
        </w:rPr>
        <w:t>establecido p</w:t>
      </w:r>
      <w:r w:rsidR="00197485" w:rsidRPr="00383C4C">
        <w:rPr>
          <w:rFonts w:ascii="Arial" w:hAnsi="Arial" w:cs="Arial"/>
          <w:sz w:val="28"/>
          <w:szCs w:val="28"/>
        </w:rPr>
        <w:t>or</w:t>
      </w:r>
      <w:r w:rsidR="00197485">
        <w:rPr>
          <w:rFonts w:ascii="Arial" w:hAnsi="Arial" w:cs="Arial"/>
          <w:b/>
          <w:sz w:val="28"/>
          <w:szCs w:val="28"/>
        </w:rPr>
        <w:t xml:space="preserve"> </w:t>
      </w:r>
      <w:r w:rsidR="00197485" w:rsidRPr="00AE2CA2">
        <w:rPr>
          <w:rFonts w:ascii="Arial" w:hAnsi="Arial" w:cs="Arial"/>
          <w:sz w:val="28"/>
          <w:szCs w:val="28"/>
        </w:rPr>
        <w:t xml:space="preserve">la Juez </w:t>
      </w:r>
      <w:r w:rsidR="00197485">
        <w:rPr>
          <w:rFonts w:ascii="Arial" w:hAnsi="Arial" w:cs="Arial"/>
          <w:sz w:val="28"/>
          <w:szCs w:val="28"/>
        </w:rPr>
        <w:t xml:space="preserve">Décimo </w:t>
      </w:r>
      <w:r w:rsidR="00197485" w:rsidRPr="00A02A1E">
        <w:rPr>
          <w:rFonts w:ascii="Arial" w:hAnsi="Arial" w:cs="Arial"/>
          <w:sz w:val="28"/>
          <w:szCs w:val="28"/>
        </w:rPr>
        <w:t xml:space="preserve">Civil del Partido Judicial de </w:t>
      </w:r>
      <w:r w:rsidR="00197485">
        <w:rPr>
          <w:rFonts w:ascii="Arial" w:hAnsi="Arial" w:cs="Arial"/>
          <w:sz w:val="28"/>
          <w:szCs w:val="28"/>
        </w:rPr>
        <w:t xml:space="preserve">Tijuana, con base en las siguientes consideraciones: 1) </w:t>
      </w:r>
      <w:r w:rsidR="00197485" w:rsidRPr="00F708F5">
        <w:rPr>
          <w:rFonts w:ascii="Arial" w:hAnsi="Arial" w:cs="Arial"/>
          <w:b/>
          <w:sz w:val="28"/>
          <w:szCs w:val="28"/>
        </w:rPr>
        <w:t>La solicitud de información consiste en</w:t>
      </w:r>
      <w:r w:rsidR="00197485">
        <w:rPr>
          <w:rFonts w:ascii="Arial" w:hAnsi="Arial" w:cs="Arial"/>
          <w:sz w:val="28"/>
          <w:szCs w:val="28"/>
        </w:rPr>
        <w:t xml:space="preserve">: “ (…) </w:t>
      </w:r>
      <w:r w:rsidR="00197485" w:rsidRPr="00F708F5">
        <w:rPr>
          <w:rFonts w:ascii="Arial" w:hAnsi="Arial" w:cs="Arial"/>
          <w:i/>
          <w:sz w:val="28"/>
          <w:szCs w:val="28"/>
        </w:rPr>
        <w:t>copia en formato pdf para que se envíe a mi correo electrónico de todo lo actuado en el expediente 115/12</w:t>
      </w:r>
      <w:r w:rsidR="00197485">
        <w:rPr>
          <w:rFonts w:ascii="Arial" w:hAnsi="Arial" w:cs="Arial"/>
          <w:i/>
          <w:sz w:val="28"/>
          <w:szCs w:val="28"/>
        </w:rPr>
        <w:t xml:space="preserve">, </w:t>
      </w:r>
      <w:r w:rsidR="00197485" w:rsidRPr="00F708F5">
        <w:rPr>
          <w:rFonts w:ascii="Arial" w:hAnsi="Arial" w:cs="Arial"/>
          <w:i/>
          <w:sz w:val="28"/>
          <w:szCs w:val="28"/>
        </w:rPr>
        <w:t>el cual se tramitó ante el Juez Décimo de lo Civil en Tijuana Baja California en el cual se emitió la primera sentencia con fecha 18 de octubre de 2013 de la cual también solicito copia en pdf y se envíe a mi correo electrónico. Además solicito copia en pdf y se envíe a mi correo electrónico de la segunda sentencia del mismo expediente 115 del 2012 pero que fue dictada en fecha diversa en atención al cumplimiento de la ejecutoria de Amparo Directo Civil 280 del 2014, dictada por el Cuarto Tribunal Colegiado del Décimo Quinto Circuito.”</w:t>
      </w:r>
      <w:r w:rsidR="00197485">
        <w:rPr>
          <w:rFonts w:ascii="Arial" w:hAnsi="Arial" w:cs="Arial"/>
          <w:i/>
          <w:sz w:val="28"/>
          <w:szCs w:val="28"/>
        </w:rPr>
        <w:t xml:space="preserve"> </w:t>
      </w:r>
      <w:r w:rsidR="00197485">
        <w:rPr>
          <w:rFonts w:ascii="Arial" w:hAnsi="Arial" w:cs="Arial"/>
          <w:sz w:val="28"/>
          <w:szCs w:val="28"/>
        </w:rPr>
        <w:t>2</w:t>
      </w:r>
      <w:r w:rsidR="00197485" w:rsidRPr="002166F4">
        <w:rPr>
          <w:rFonts w:ascii="Arial" w:hAnsi="Arial" w:cs="Arial"/>
          <w:sz w:val="28"/>
          <w:szCs w:val="28"/>
        </w:rPr>
        <w:t xml:space="preserve">) </w:t>
      </w:r>
      <w:r w:rsidR="00197485" w:rsidRPr="002166F4">
        <w:rPr>
          <w:rFonts w:ascii="Arial" w:hAnsi="Arial" w:cs="Arial"/>
          <w:color w:val="4F6228" w:themeColor="accent3" w:themeShade="80"/>
          <w:sz w:val="28"/>
          <w:szCs w:val="28"/>
        </w:rPr>
        <w:t xml:space="preserve"> </w:t>
      </w:r>
      <w:r w:rsidR="00197485" w:rsidRPr="002166F4">
        <w:rPr>
          <w:rFonts w:ascii="Arial" w:hAnsi="Arial" w:cs="Arial"/>
          <w:b/>
          <w:sz w:val="28"/>
          <w:szCs w:val="28"/>
        </w:rPr>
        <w:t>D</w:t>
      </w:r>
      <w:r w:rsidR="00197485" w:rsidRPr="002166F4">
        <w:rPr>
          <w:rFonts w:ascii="Arial" w:hAnsi="Arial" w:cs="Arial"/>
          <w:b/>
          <w:i/>
          <w:sz w:val="28"/>
          <w:szCs w:val="28"/>
        </w:rPr>
        <w:t>e</w:t>
      </w:r>
      <w:r w:rsidR="00197485" w:rsidRPr="002166F4">
        <w:rPr>
          <w:rFonts w:ascii="Arial" w:hAnsi="Arial" w:cs="Arial"/>
          <w:b/>
          <w:sz w:val="28"/>
          <w:szCs w:val="28"/>
        </w:rPr>
        <w:t>l</w:t>
      </w:r>
      <w:r w:rsidR="00197485" w:rsidRPr="00F708F5">
        <w:rPr>
          <w:rFonts w:ascii="Arial" w:hAnsi="Arial" w:cs="Arial"/>
          <w:b/>
          <w:i/>
          <w:color w:val="4F6228" w:themeColor="accent3" w:themeShade="80"/>
          <w:sz w:val="28"/>
          <w:szCs w:val="28"/>
        </w:rPr>
        <w:t xml:space="preserve"> </w:t>
      </w:r>
      <w:r w:rsidR="00197485" w:rsidRPr="00F708F5">
        <w:rPr>
          <w:rFonts w:ascii="Arial" w:hAnsi="Arial" w:cs="Arial"/>
          <w:b/>
          <w:color w:val="000000" w:themeColor="text1"/>
          <w:sz w:val="28"/>
          <w:szCs w:val="28"/>
        </w:rPr>
        <w:t>criterio de clasificación de la juzgadora</w:t>
      </w:r>
      <w:r w:rsidR="00197485">
        <w:rPr>
          <w:rFonts w:ascii="Arial" w:hAnsi="Arial" w:cs="Arial"/>
          <w:b/>
          <w:color w:val="000000" w:themeColor="text1"/>
          <w:sz w:val="28"/>
          <w:szCs w:val="28"/>
        </w:rPr>
        <w:t>,</w:t>
      </w:r>
      <w:r w:rsidR="00197485" w:rsidRPr="00F708F5">
        <w:rPr>
          <w:rFonts w:ascii="Arial" w:hAnsi="Arial" w:cs="Arial"/>
          <w:b/>
          <w:color w:val="000000" w:themeColor="text1"/>
          <w:sz w:val="28"/>
          <w:szCs w:val="28"/>
        </w:rPr>
        <w:t xml:space="preserve"> se observa</w:t>
      </w:r>
      <w:r w:rsidR="00197485">
        <w:rPr>
          <w:rFonts w:ascii="Arial" w:hAnsi="Arial" w:cs="Arial"/>
          <w:color w:val="000000" w:themeColor="text1"/>
          <w:sz w:val="28"/>
          <w:szCs w:val="28"/>
        </w:rPr>
        <w:t xml:space="preserve"> </w:t>
      </w:r>
      <w:r w:rsidR="00197485" w:rsidRPr="002166F4">
        <w:rPr>
          <w:rFonts w:ascii="Arial" w:hAnsi="Arial" w:cs="Arial"/>
          <w:b/>
          <w:color w:val="000000" w:themeColor="text1"/>
          <w:sz w:val="28"/>
          <w:szCs w:val="28"/>
        </w:rPr>
        <w:t>que se funda en una Ley que ya ha quedado sin efecto</w:t>
      </w:r>
      <w:r w:rsidR="00197485">
        <w:rPr>
          <w:rFonts w:ascii="Arial" w:hAnsi="Arial" w:cs="Arial"/>
          <w:color w:val="000000" w:themeColor="text1"/>
          <w:sz w:val="28"/>
          <w:szCs w:val="28"/>
        </w:rPr>
        <w:t xml:space="preserve"> por virtud de la entrada en vigor de la nueva Ley de Transparencia y Acceso a la información Pública para el Estado de Baja California, misma que fue publicada en el Periódico Oficial del Estado número 21, Tomo CXXIII de fecha 29 de abril de 2016, la cual también se encuentra publicada en la sección correspondiente al Marco Normativo en el Portal de Obligaciones de Transparencia del Poder Judicial de la entidad. En consecuencia, </w:t>
      </w:r>
      <w:r w:rsidR="00197485" w:rsidRPr="00497609">
        <w:rPr>
          <w:rFonts w:ascii="Arial" w:hAnsi="Arial" w:cs="Arial"/>
          <w:b/>
          <w:color w:val="000000" w:themeColor="text1"/>
          <w:sz w:val="28"/>
          <w:szCs w:val="28"/>
        </w:rPr>
        <w:t>los preceptos jurídicos que le orientaron para determinar que la información es reservada por “</w:t>
      </w:r>
      <w:r w:rsidR="00497609" w:rsidRPr="00497609">
        <w:rPr>
          <w:rFonts w:ascii="Arial" w:hAnsi="Arial" w:cs="Arial"/>
          <w:b/>
          <w:color w:val="000000" w:themeColor="text1"/>
          <w:sz w:val="28"/>
          <w:szCs w:val="28"/>
        </w:rPr>
        <w:t xml:space="preserve">(…) no encontrarse firme dicha resolución”, </w:t>
      </w:r>
      <w:r w:rsidR="00197485" w:rsidRPr="00497609">
        <w:rPr>
          <w:rFonts w:ascii="Arial" w:hAnsi="Arial" w:cs="Arial"/>
          <w:b/>
          <w:color w:val="000000" w:themeColor="text1"/>
          <w:sz w:val="28"/>
          <w:szCs w:val="28"/>
        </w:rPr>
        <w:t>ya no son vigentes</w:t>
      </w:r>
      <w:r w:rsidR="00197485">
        <w:rPr>
          <w:rFonts w:ascii="Arial" w:hAnsi="Arial" w:cs="Arial"/>
          <w:color w:val="000000" w:themeColor="text1"/>
          <w:sz w:val="28"/>
          <w:szCs w:val="28"/>
        </w:rPr>
        <w:t>.</w:t>
      </w:r>
    </w:p>
    <w:p w:rsidR="004E056A" w:rsidRDefault="00197485" w:rsidP="00314434">
      <w:pPr>
        <w:spacing w:after="0" w:line="360" w:lineRule="auto"/>
        <w:jc w:val="both"/>
        <w:rPr>
          <w:rFonts w:ascii="Arial" w:hAnsi="Arial" w:cs="Arial"/>
          <w:sz w:val="28"/>
          <w:szCs w:val="28"/>
        </w:rPr>
      </w:pPr>
      <w:r w:rsidRPr="008762B6">
        <w:rPr>
          <w:rFonts w:ascii="Arial" w:hAnsi="Arial" w:cs="Arial"/>
          <w:color w:val="000000" w:themeColor="text1"/>
          <w:sz w:val="28"/>
          <w:szCs w:val="28"/>
        </w:rPr>
        <w:t xml:space="preserve">3) No obstante lo anterior, </w:t>
      </w:r>
      <w:r w:rsidRPr="008762B6">
        <w:rPr>
          <w:rFonts w:ascii="Arial" w:hAnsi="Arial" w:cs="Arial"/>
          <w:b/>
          <w:color w:val="000000" w:themeColor="text1"/>
          <w:sz w:val="28"/>
          <w:szCs w:val="28"/>
        </w:rPr>
        <w:t xml:space="preserve">este Comité debe analizar la solicitud y determinar si </w:t>
      </w:r>
      <w:r w:rsidR="0054577B">
        <w:rPr>
          <w:rFonts w:ascii="Arial" w:hAnsi="Arial" w:cs="Arial"/>
          <w:b/>
          <w:color w:val="000000" w:themeColor="text1"/>
          <w:sz w:val="28"/>
          <w:szCs w:val="28"/>
        </w:rPr>
        <w:t xml:space="preserve">se </w:t>
      </w:r>
      <w:r w:rsidRPr="008762B6">
        <w:rPr>
          <w:rFonts w:ascii="Arial" w:hAnsi="Arial" w:cs="Arial"/>
          <w:b/>
          <w:color w:val="000000" w:themeColor="text1"/>
          <w:sz w:val="28"/>
          <w:szCs w:val="28"/>
        </w:rPr>
        <w:t>clasificarse como</w:t>
      </w:r>
      <w:r w:rsidR="0054577B">
        <w:rPr>
          <w:rFonts w:ascii="Arial" w:hAnsi="Arial" w:cs="Arial"/>
          <w:b/>
          <w:color w:val="000000" w:themeColor="text1"/>
          <w:sz w:val="28"/>
          <w:szCs w:val="28"/>
        </w:rPr>
        <w:t xml:space="preserve"> r</w:t>
      </w:r>
      <w:r w:rsidRPr="008762B6">
        <w:rPr>
          <w:rFonts w:ascii="Arial" w:hAnsi="Arial" w:cs="Arial"/>
          <w:b/>
          <w:color w:val="000000" w:themeColor="text1"/>
          <w:sz w:val="28"/>
          <w:szCs w:val="28"/>
        </w:rPr>
        <w:t>eservada</w:t>
      </w:r>
      <w:r w:rsidR="00E103C0" w:rsidRPr="008762B6">
        <w:rPr>
          <w:rFonts w:ascii="Arial" w:hAnsi="Arial" w:cs="Arial"/>
          <w:b/>
          <w:color w:val="000000" w:themeColor="text1"/>
          <w:sz w:val="28"/>
          <w:szCs w:val="28"/>
        </w:rPr>
        <w:t xml:space="preserve"> </w:t>
      </w:r>
      <w:r w:rsidR="00E103C0" w:rsidRPr="008762B6">
        <w:rPr>
          <w:rFonts w:ascii="Arial" w:hAnsi="Arial" w:cs="Arial"/>
          <w:color w:val="000000" w:themeColor="text1"/>
          <w:sz w:val="28"/>
          <w:szCs w:val="28"/>
        </w:rPr>
        <w:t>la información del interés del peticionario</w:t>
      </w:r>
      <w:r w:rsidRPr="008762B6">
        <w:rPr>
          <w:rFonts w:ascii="Arial" w:hAnsi="Arial" w:cs="Arial"/>
          <w:color w:val="000000" w:themeColor="text1"/>
          <w:sz w:val="28"/>
          <w:szCs w:val="28"/>
        </w:rPr>
        <w:t>. Para lo anterior, se considerará lo</w:t>
      </w:r>
      <w:r w:rsidR="00E103C0" w:rsidRPr="008762B6">
        <w:rPr>
          <w:rFonts w:ascii="Arial" w:hAnsi="Arial" w:cs="Arial"/>
          <w:color w:val="000000" w:themeColor="text1"/>
          <w:sz w:val="28"/>
          <w:szCs w:val="28"/>
        </w:rPr>
        <w:t xml:space="preserve"> establecido </w:t>
      </w:r>
      <w:r w:rsidR="00E103C0" w:rsidRPr="008762B6">
        <w:rPr>
          <w:rFonts w:ascii="Arial" w:hAnsi="Arial" w:cs="Arial"/>
          <w:color w:val="000000" w:themeColor="text1"/>
          <w:sz w:val="28"/>
          <w:szCs w:val="28"/>
        </w:rPr>
        <w:lastRenderedPageBreak/>
        <w:t>en los artículos 2,</w:t>
      </w:r>
      <w:r w:rsidRPr="008762B6">
        <w:rPr>
          <w:rFonts w:ascii="Arial" w:hAnsi="Arial" w:cs="Arial"/>
          <w:color w:val="000000" w:themeColor="text1"/>
          <w:sz w:val="28"/>
          <w:szCs w:val="28"/>
        </w:rPr>
        <w:t xml:space="preserve"> 4, fracción XIV y XV</w:t>
      </w:r>
      <w:r w:rsidR="00E103C0" w:rsidRPr="008762B6">
        <w:rPr>
          <w:rFonts w:ascii="Arial" w:hAnsi="Arial" w:cs="Arial"/>
          <w:color w:val="000000" w:themeColor="text1"/>
          <w:sz w:val="28"/>
          <w:szCs w:val="28"/>
        </w:rPr>
        <w:t>,</w:t>
      </w:r>
      <w:r w:rsidRPr="008762B6">
        <w:rPr>
          <w:rFonts w:ascii="Arial" w:hAnsi="Arial" w:cs="Arial"/>
          <w:color w:val="000000" w:themeColor="text1"/>
          <w:sz w:val="28"/>
          <w:szCs w:val="28"/>
        </w:rPr>
        <w:t xml:space="preserve"> 8, 14, 106, 108, 109, 110, 111 y relativos  de la Ley de la materia vigente. 4) </w:t>
      </w:r>
      <w:r w:rsidR="0054577B">
        <w:rPr>
          <w:rFonts w:ascii="Arial" w:hAnsi="Arial" w:cs="Arial"/>
          <w:color w:val="000000" w:themeColor="text1"/>
          <w:sz w:val="28"/>
          <w:szCs w:val="28"/>
        </w:rPr>
        <w:t xml:space="preserve">De la </w:t>
      </w:r>
      <w:r w:rsidR="00497609" w:rsidRPr="008762B6">
        <w:rPr>
          <w:rFonts w:ascii="Arial" w:hAnsi="Arial" w:cs="Arial"/>
          <w:color w:val="000000" w:themeColor="text1"/>
          <w:sz w:val="28"/>
          <w:szCs w:val="28"/>
        </w:rPr>
        <w:t>fundamentación legal referida en el punto anterior, se deduce que toda información generada, obtenida, adquirida, transformada o en posesión de los sujetos obligados es pública y accesible a cualquier persona;</w:t>
      </w:r>
      <w:r w:rsidR="0054577B">
        <w:rPr>
          <w:rFonts w:ascii="Arial" w:hAnsi="Arial" w:cs="Arial"/>
          <w:color w:val="000000" w:themeColor="text1"/>
          <w:sz w:val="28"/>
          <w:szCs w:val="28"/>
        </w:rPr>
        <w:t xml:space="preserve"> por tanto, </w:t>
      </w:r>
      <w:r w:rsidR="00497609" w:rsidRPr="008762B6">
        <w:rPr>
          <w:rFonts w:ascii="Arial" w:hAnsi="Arial" w:cs="Arial"/>
          <w:b/>
          <w:color w:val="000000" w:themeColor="text1"/>
          <w:sz w:val="28"/>
          <w:szCs w:val="28"/>
        </w:rPr>
        <w:t>es pública toda información en posesión del Poder Judicial</w:t>
      </w:r>
      <w:r w:rsidR="00497609" w:rsidRPr="008762B6">
        <w:rPr>
          <w:rFonts w:ascii="Arial" w:hAnsi="Arial" w:cs="Arial"/>
          <w:color w:val="000000" w:themeColor="text1"/>
          <w:sz w:val="28"/>
          <w:szCs w:val="28"/>
        </w:rPr>
        <w:t xml:space="preserve">, con excepción de la que tenga el carácter de confidencial; esto es, la relativa a los datos personales. </w:t>
      </w:r>
      <w:r w:rsidR="0054577B">
        <w:rPr>
          <w:rFonts w:ascii="Arial" w:hAnsi="Arial" w:cs="Arial"/>
          <w:color w:val="000000" w:themeColor="text1"/>
          <w:sz w:val="28"/>
          <w:szCs w:val="28"/>
        </w:rPr>
        <w:t xml:space="preserve">Por otro lado, </w:t>
      </w:r>
      <w:r w:rsidR="0054577B" w:rsidRPr="0054577B">
        <w:rPr>
          <w:rFonts w:ascii="Arial" w:hAnsi="Arial" w:cs="Arial"/>
          <w:b/>
          <w:color w:val="000000" w:themeColor="text1"/>
          <w:sz w:val="28"/>
          <w:szCs w:val="28"/>
        </w:rPr>
        <w:t>s</w:t>
      </w:r>
      <w:r w:rsidR="00497609" w:rsidRPr="0054577B">
        <w:rPr>
          <w:rFonts w:ascii="Arial" w:hAnsi="Arial" w:cs="Arial"/>
          <w:b/>
          <w:color w:val="000000" w:themeColor="text1"/>
          <w:sz w:val="28"/>
          <w:szCs w:val="28"/>
        </w:rPr>
        <w:t>e</w:t>
      </w:r>
      <w:r w:rsidR="00497609" w:rsidRPr="008762B6">
        <w:rPr>
          <w:rFonts w:ascii="Arial" w:hAnsi="Arial" w:cs="Arial"/>
          <w:b/>
          <w:color w:val="000000" w:themeColor="text1"/>
          <w:sz w:val="28"/>
          <w:szCs w:val="28"/>
        </w:rPr>
        <w:t xml:space="preserve"> puede clasificar como reservada,</w:t>
      </w:r>
      <w:r w:rsidR="00497609" w:rsidRPr="008762B6">
        <w:rPr>
          <w:rFonts w:ascii="Arial" w:hAnsi="Arial" w:cs="Arial"/>
          <w:color w:val="000000" w:themeColor="text1"/>
          <w:sz w:val="28"/>
          <w:szCs w:val="28"/>
        </w:rPr>
        <w:t xml:space="preserve"> </w:t>
      </w:r>
      <w:r w:rsidR="0054577B">
        <w:rPr>
          <w:rFonts w:ascii="Arial" w:hAnsi="Arial" w:cs="Arial"/>
          <w:color w:val="000000" w:themeColor="text1"/>
          <w:sz w:val="28"/>
          <w:szCs w:val="28"/>
        </w:rPr>
        <w:t xml:space="preserve">a toda </w:t>
      </w:r>
      <w:r w:rsidR="00497609" w:rsidRPr="008762B6">
        <w:rPr>
          <w:rFonts w:ascii="Arial" w:hAnsi="Arial" w:cs="Arial"/>
          <w:color w:val="000000" w:themeColor="text1"/>
          <w:sz w:val="28"/>
          <w:szCs w:val="28"/>
        </w:rPr>
        <w:t>aquella información pública a la que por razones de interés público y de manera excepcional se restringe el acceso temporal</w:t>
      </w:r>
      <w:r w:rsidR="00E863B6" w:rsidRPr="008762B6">
        <w:rPr>
          <w:rFonts w:ascii="Arial" w:hAnsi="Arial" w:cs="Arial"/>
          <w:color w:val="000000" w:themeColor="text1"/>
          <w:sz w:val="28"/>
          <w:szCs w:val="28"/>
        </w:rPr>
        <w:t>mente</w:t>
      </w:r>
      <w:r w:rsidR="00497609" w:rsidRPr="008762B6">
        <w:rPr>
          <w:rFonts w:ascii="Arial" w:hAnsi="Arial" w:cs="Arial"/>
          <w:color w:val="000000" w:themeColor="text1"/>
          <w:sz w:val="28"/>
          <w:szCs w:val="28"/>
        </w:rPr>
        <w:t>, atendiendo lo establecido en el Título Quinto de la Ley de la materia</w:t>
      </w:r>
      <w:r w:rsidR="000C34E8" w:rsidRPr="008762B6">
        <w:rPr>
          <w:rFonts w:ascii="Arial" w:hAnsi="Arial" w:cs="Arial"/>
          <w:color w:val="000000" w:themeColor="text1"/>
          <w:sz w:val="28"/>
          <w:szCs w:val="28"/>
        </w:rPr>
        <w:t>;</w:t>
      </w:r>
      <w:r w:rsidR="00E863B6" w:rsidRPr="008762B6">
        <w:rPr>
          <w:rFonts w:ascii="Arial" w:hAnsi="Arial" w:cs="Arial"/>
          <w:color w:val="000000" w:themeColor="text1"/>
          <w:sz w:val="28"/>
          <w:szCs w:val="28"/>
        </w:rPr>
        <w:t xml:space="preserve"> es decir</w:t>
      </w:r>
      <w:r w:rsidR="000C34E8" w:rsidRPr="008762B6">
        <w:rPr>
          <w:rFonts w:ascii="Arial" w:hAnsi="Arial" w:cs="Arial"/>
          <w:color w:val="000000" w:themeColor="text1"/>
          <w:sz w:val="28"/>
          <w:szCs w:val="28"/>
        </w:rPr>
        <w:t xml:space="preserve">, la publicidad de la información está sujeta a un claro régimen de excepciones que deben estar definidas en la ley y ser estrictamente necesarias, de tal </w:t>
      </w:r>
      <w:r w:rsidR="00E863B6" w:rsidRPr="008762B6">
        <w:rPr>
          <w:rFonts w:ascii="Arial" w:hAnsi="Arial" w:cs="Arial"/>
          <w:color w:val="000000" w:themeColor="text1"/>
          <w:sz w:val="28"/>
          <w:szCs w:val="28"/>
        </w:rPr>
        <w:t>forma</w:t>
      </w:r>
      <w:r w:rsidR="000C34E8" w:rsidRPr="008762B6">
        <w:rPr>
          <w:rFonts w:ascii="Arial" w:hAnsi="Arial" w:cs="Arial"/>
          <w:color w:val="000000" w:themeColor="text1"/>
          <w:sz w:val="28"/>
          <w:szCs w:val="28"/>
        </w:rPr>
        <w:t xml:space="preserve"> que</w:t>
      </w:r>
      <w:r w:rsidR="0054577B">
        <w:rPr>
          <w:rFonts w:ascii="Arial" w:hAnsi="Arial" w:cs="Arial"/>
          <w:color w:val="000000" w:themeColor="text1"/>
          <w:sz w:val="28"/>
          <w:szCs w:val="28"/>
        </w:rPr>
        <w:t>,</w:t>
      </w:r>
      <w:r w:rsidR="000C34E8" w:rsidRPr="008762B6">
        <w:rPr>
          <w:rFonts w:ascii="Arial" w:hAnsi="Arial" w:cs="Arial"/>
          <w:color w:val="000000" w:themeColor="text1"/>
          <w:sz w:val="28"/>
          <w:szCs w:val="28"/>
        </w:rPr>
        <w:t xml:space="preserve"> </w:t>
      </w:r>
      <w:r w:rsidR="000C34E8" w:rsidRPr="0054577B">
        <w:rPr>
          <w:rFonts w:ascii="Arial" w:hAnsi="Arial" w:cs="Arial"/>
          <w:b/>
          <w:color w:val="000000" w:themeColor="text1"/>
          <w:sz w:val="28"/>
          <w:szCs w:val="28"/>
        </w:rPr>
        <w:t>ante una negativa de acceso a la información</w:t>
      </w:r>
      <w:r w:rsidR="00E863B6" w:rsidRPr="0054577B">
        <w:rPr>
          <w:rFonts w:ascii="Arial" w:hAnsi="Arial" w:cs="Arial"/>
          <w:b/>
          <w:color w:val="000000" w:themeColor="text1"/>
          <w:sz w:val="28"/>
          <w:szCs w:val="28"/>
        </w:rPr>
        <w:t>,</w:t>
      </w:r>
      <w:r w:rsidR="000C34E8" w:rsidRPr="0054577B">
        <w:rPr>
          <w:rFonts w:ascii="Arial" w:hAnsi="Arial" w:cs="Arial"/>
          <w:b/>
          <w:color w:val="000000" w:themeColor="text1"/>
          <w:sz w:val="28"/>
          <w:szCs w:val="28"/>
        </w:rPr>
        <w:t xml:space="preserve"> deberá demostrarse que la </w:t>
      </w:r>
      <w:r w:rsidR="00E863B6" w:rsidRPr="0054577B">
        <w:rPr>
          <w:rFonts w:ascii="Arial" w:hAnsi="Arial" w:cs="Arial"/>
          <w:b/>
          <w:color w:val="000000" w:themeColor="text1"/>
          <w:sz w:val="28"/>
          <w:szCs w:val="28"/>
        </w:rPr>
        <w:t>misma</w:t>
      </w:r>
      <w:r w:rsidR="000C34E8" w:rsidRPr="0054577B">
        <w:rPr>
          <w:rFonts w:ascii="Arial" w:hAnsi="Arial" w:cs="Arial"/>
          <w:b/>
          <w:color w:val="000000" w:themeColor="text1"/>
          <w:sz w:val="28"/>
          <w:szCs w:val="28"/>
        </w:rPr>
        <w:t xml:space="preserve"> está prevista en alguna de las excepciones contenidas en </w:t>
      </w:r>
      <w:r w:rsidR="00336DE8" w:rsidRPr="0054577B">
        <w:rPr>
          <w:rFonts w:ascii="Arial" w:hAnsi="Arial" w:cs="Arial"/>
          <w:b/>
          <w:color w:val="000000" w:themeColor="text1"/>
          <w:sz w:val="28"/>
          <w:szCs w:val="28"/>
        </w:rPr>
        <w:t xml:space="preserve">los supuestos establecidos en el artículo 110 de </w:t>
      </w:r>
      <w:r w:rsidR="000C34E8" w:rsidRPr="0054577B">
        <w:rPr>
          <w:rFonts w:ascii="Arial" w:hAnsi="Arial" w:cs="Arial"/>
          <w:b/>
          <w:color w:val="000000" w:themeColor="text1"/>
          <w:sz w:val="28"/>
          <w:szCs w:val="28"/>
        </w:rPr>
        <w:t>la ley</w:t>
      </w:r>
      <w:r w:rsidR="00336DE8" w:rsidRPr="0054577B">
        <w:rPr>
          <w:rFonts w:ascii="Arial" w:hAnsi="Arial" w:cs="Arial"/>
          <w:b/>
          <w:color w:val="000000" w:themeColor="text1"/>
          <w:sz w:val="28"/>
          <w:szCs w:val="28"/>
        </w:rPr>
        <w:t xml:space="preserve"> multicitada</w:t>
      </w:r>
      <w:r w:rsidR="000C34E8" w:rsidRPr="008762B6">
        <w:rPr>
          <w:rFonts w:ascii="Arial" w:hAnsi="Arial" w:cs="Arial"/>
          <w:color w:val="000000" w:themeColor="text1"/>
          <w:sz w:val="28"/>
          <w:szCs w:val="28"/>
        </w:rPr>
        <w:t xml:space="preserve">. Así se establece en el artículo 14 de la vigente Ley de Transparencia estatal y se </w:t>
      </w:r>
      <w:r w:rsidR="0054577B">
        <w:rPr>
          <w:rFonts w:ascii="Arial" w:hAnsi="Arial" w:cs="Arial"/>
          <w:color w:val="000000" w:themeColor="text1"/>
          <w:sz w:val="28"/>
          <w:szCs w:val="28"/>
        </w:rPr>
        <w:t>re</w:t>
      </w:r>
      <w:r w:rsidR="000C34E8" w:rsidRPr="008762B6">
        <w:rPr>
          <w:rFonts w:ascii="Arial" w:hAnsi="Arial" w:cs="Arial"/>
          <w:color w:val="000000" w:themeColor="text1"/>
          <w:sz w:val="28"/>
          <w:szCs w:val="28"/>
        </w:rPr>
        <w:t xml:space="preserve">afirma con sus diversos preceptos normativos 106, 108, </w:t>
      </w:r>
      <w:r w:rsidR="00336DE8" w:rsidRPr="008762B6">
        <w:rPr>
          <w:rFonts w:ascii="Arial" w:hAnsi="Arial" w:cs="Arial"/>
          <w:color w:val="000000" w:themeColor="text1"/>
          <w:sz w:val="28"/>
          <w:szCs w:val="28"/>
        </w:rPr>
        <w:t>y 109</w:t>
      </w:r>
      <w:r w:rsidR="000C34E8" w:rsidRPr="008762B6">
        <w:rPr>
          <w:rFonts w:ascii="Arial" w:hAnsi="Arial" w:cs="Arial"/>
          <w:color w:val="000000" w:themeColor="text1"/>
          <w:sz w:val="28"/>
          <w:szCs w:val="28"/>
        </w:rPr>
        <w:t>. 5</w:t>
      </w:r>
      <w:r w:rsidR="00336DE8" w:rsidRPr="008762B6">
        <w:rPr>
          <w:rFonts w:ascii="Arial" w:hAnsi="Arial" w:cs="Arial"/>
          <w:color w:val="000000" w:themeColor="text1"/>
          <w:sz w:val="28"/>
          <w:szCs w:val="28"/>
        </w:rPr>
        <w:t>) Visto lo anterior y considerando que la solicitud consiste en las actuaciones habidas en un juicio de</w:t>
      </w:r>
      <w:r w:rsidR="00E863B6" w:rsidRPr="008762B6">
        <w:rPr>
          <w:rFonts w:ascii="Arial" w:hAnsi="Arial" w:cs="Arial"/>
          <w:color w:val="000000" w:themeColor="text1"/>
          <w:sz w:val="28"/>
          <w:szCs w:val="28"/>
        </w:rPr>
        <w:t xml:space="preserve">l que </w:t>
      </w:r>
      <w:r w:rsidR="00336DE8" w:rsidRPr="008762B6">
        <w:rPr>
          <w:rFonts w:ascii="Arial" w:hAnsi="Arial" w:cs="Arial"/>
          <w:color w:val="000000" w:themeColor="text1"/>
          <w:sz w:val="28"/>
          <w:szCs w:val="28"/>
        </w:rPr>
        <w:t>se deduce se emitieron dos sentencias, una definitiva y otra en cumplimiento de una ejecutoria de amparo, la cual se encuentra en apelación,</w:t>
      </w:r>
      <w:r w:rsidR="00E863B6" w:rsidRPr="008762B6">
        <w:rPr>
          <w:rFonts w:ascii="Arial" w:hAnsi="Arial" w:cs="Arial"/>
          <w:color w:val="000000" w:themeColor="text1"/>
          <w:sz w:val="28"/>
          <w:szCs w:val="28"/>
        </w:rPr>
        <w:t xml:space="preserve"> como lo mani</w:t>
      </w:r>
      <w:r w:rsidR="00314434" w:rsidRPr="008762B6">
        <w:rPr>
          <w:rFonts w:ascii="Arial" w:hAnsi="Arial" w:cs="Arial"/>
          <w:color w:val="000000" w:themeColor="text1"/>
          <w:sz w:val="28"/>
          <w:szCs w:val="28"/>
        </w:rPr>
        <w:t xml:space="preserve">fiesta la autoridad responsable y </w:t>
      </w:r>
      <w:r w:rsidR="00314434" w:rsidRPr="008762B6">
        <w:rPr>
          <w:rFonts w:ascii="Arial" w:hAnsi="Arial" w:cs="Arial"/>
          <w:b/>
          <w:color w:val="000000" w:themeColor="text1"/>
          <w:sz w:val="28"/>
          <w:szCs w:val="28"/>
        </w:rPr>
        <w:t>ante la falta de motivación suficiente por parte de la Juez</w:t>
      </w:r>
      <w:r w:rsidR="00314434" w:rsidRPr="008762B6">
        <w:rPr>
          <w:rFonts w:ascii="Arial" w:hAnsi="Arial" w:cs="Arial"/>
          <w:color w:val="000000" w:themeColor="text1"/>
          <w:sz w:val="28"/>
          <w:szCs w:val="28"/>
        </w:rPr>
        <w:t xml:space="preserve">, que indique las circunstancias de modo, tiempo y lugar necesarias para la toma de una decisión que clasifique como reservada la información solicitada, </w:t>
      </w:r>
      <w:r w:rsidR="00314434" w:rsidRPr="008762B6">
        <w:rPr>
          <w:rFonts w:ascii="Arial" w:hAnsi="Arial" w:cs="Arial"/>
          <w:b/>
          <w:color w:val="000000" w:themeColor="text1"/>
          <w:sz w:val="28"/>
          <w:szCs w:val="28"/>
        </w:rPr>
        <w:t xml:space="preserve">se parte del supuesto de </w:t>
      </w:r>
      <w:r w:rsidR="00336DE8" w:rsidRPr="008762B6">
        <w:rPr>
          <w:rFonts w:ascii="Arial" w:hAnsi="Arial" w:cs="Arial"/>
          <w:b/>
          <w:color w:val="000000" w:themeColor="text1"/>
          <w:sz w:val="28"/>
          <w:szCs w:val="28"/>
        </w:rPr>
        <w:t xml:space="preserve">que </w:t>
      </w:r>
      <w:r w:rsidR="00336DE8" w:rsidRPr="008762B6">
        <w:rPr>
          <w:rFonts w:ascii="Arial" w:hAnsi="Arial" w:cs="Arial"/>
          <w:b/>
          <w:color w:val="000000" w:themeColor="text1"/>
          <w:sz w:val="28"/>
          <w:szCs w:val="28"/>
        </w:rPr>
        <w:lastRenderedPageBreak/>
        <w:t xml:space="preserve">dichas actuaciones son públicas y </w:t>
      </w:r>
      <w:r w:rsidR="00AD72FE" w:rsidRPr="008762B6">
        <w:rPr>
          <w:rFonts w:ascii="Arial" w:hAnsi="Arial" w:cs="Arial"/>
          <w:b/>
          <w:color w:val="000000" w:themeColor="text1"/>
          <w:sz w:val="28"/>
          <w:szCs w:val="28"/>
        </w:rPr>
        <w:t xml:space="preserve">no restringidas, </w:t>
      </w:r>
      <w:r w:rsidR="00314434" w:rsidRPr="008762B6">
        <w:rPr>
          <w:rFonts w:ascii="Arial" w:hAnsi="Arial" w:cs="Arial"/>
          <w:b/>
          <w:color w:val="000000" w:themeColor="text1"/>
          <w:sz w:val="28"/>
          <w:szCs w:val="28"/>
        </w:rPr>
        <w:t>pues se presume que las resoluciones dictadas son definitivas para el juez de primera instancia; y que se han notificado, pues se han</w:t>
      </w:r>
      <w:r w:rsidR="0017217F">
        <w:rPr>
          <w:rFonts w:ascii="Arial" w:hAnsi="Arial" w:cs="Arial"/>
          <w:b/>
          <w:color w:val="000000" w:themeColor="text1"/>
          <w:sz w:val="28"/>
          <w:szCs w:val="28"/>
        </w:rPr>
        <w:t xml:space="preserve"> hecho valer </w:t>
      </w:r>
      <w:r w:rsidR="00C85B19">
        <w:rPr>
          <w:rFonts w:ascii="Arial" w:hAnsi="Arial" w:cs="Arial"/>
          <w:b/>
          <w:color w:val="000000" w:themeColor="text1"/>
          <w:sz w:val="28"/>
          <w:szCs w:val="28"/>
        </w:rPr>
        <w:t xml:space="preserve">los recursos de impugnación </w:t>
      </w:r>
      <w:r w:rsidR="00314434" w:rsidRPr="008762B6">
        <w:rPr>
          <w:rFonts w:ascii="Arial" w:hAnsi="Arial" w:cs="Arial"/>
          <w:b/>
          <w:color w:val="000000" w:themeColor="text1"/>
          <w:sz w:val="28"/>
          <w:szCs w:val="28"/>
        </w:rPr>
        <w:t xml:space="preserve">legalmente establecidos, lo que significa que </w:t>
      </w:r>
      <w:r w:rsidR="00336DE8" w:rsidRPr="008762B6">
        <w:rPr>
          <w:rFonts w:ascii="Arial" w:hAnsi="Arial" w:cs="Arial"/>
          <w:b/>
          <w:color w:val="000000" w:themeColor="text1"/>
          <w:sz w:val="28"/>
          <w:szCs w:val="28"/>
        </w:rPr>
        <w:t>las mismas ya son conocidas por las partes</w:t>
      </w:r>
      <w:r w:rsidR="00336DE8" w:rsidRPr="008762B6">
        <w:rPr>
          <w:rFonts w:ascii="Arial" w:hAnsi="Arial" w:cs="Arial"/>
          <w:color w:val="000000" w:themeColor="text1"/>
          <w:sz w:val="28"/>
          <w:szCs w:val="28"/>
        </w:rPr>
        <w:t xml:space="preserve"> interesadas</w:t>
      </w:r>
      <w:r w:rsidR="00AD72FE" w:rsidRPr="008762B6">
        <w:rPr>
          <w:rFonts w:ascii="Arial" w:hAnsi="Arial" w:cs="Arial"/>
          <w:color w:val="000000" w:themeColor="text1"/>
          <w:sz w:val="28"/>
          <w:szCs w:val="28"/>
        </w:rPr>
        <w:t xml:space="preserve">, </w:t>
      </w:r>
      <w:r w:rsidR="008762B6" w:rsidRPr="008762B6">
        <w:rPr>
          <w:rFonts w:ascii="Arial" w:hAnsi="Arial" w:cs="Arial"/>
          <w:color w:val="000000" w:themeColor="text1"/>
          <w:sz w:val="28"/>
          <w:szCs w:val="28"/>
        </w:rPr>
        <w:t xml:space="preserve">y por tanto, </w:t>
      </w:r>
      <w:r w:rsidR="00AD72FE" w:rsidRPr="008762B6">
        <w:rPr>
          <w:rFonts w:ascii="Arial" w:hAnsi="Arial" w:cs="Arial"/>
          <w:color w:val="000000" w:themeColor="text1"/>
          <w:sz w:val="28"/>
          <w:szCs w:val="28"/>
        </w:rPr>
        <w:t>no vulnera</w:t>
      </w:r>
      <w:r w:rsidR="00336DE8" w:rsidRPr="008762B6">
        <w:rPr>
          <w:rFonts w:ascii="Arial" w:hAnsi="Arial" w:cs="Arial"/>
          <w:color w:val="000000" w:themeColor="text1"/>
          <w:sz w:val="28"/>
          <w:szCs w:val="28"/>
        </w:rPr>
        <w:t xml:space="preserve"> la conducción de los expedientes judiciales </w:t>
      </w:r>
      <w:r w:rsidR="00AD72FE" w:rsidRPr="008762B6">
        <w:rPr>
          <w:rFonts w:ascii="Arial" w:hAnsi="Arial" w:cs="Arial"/>
          <w:color w:val="000000" w:themeColor="text1"/>
          <w:sz w:val="28"/>
          <w:szCs w:val="28"/>
        </w:rPr>
        <w:t xml:space="preserve">en tanto no hayan causado estado, como se dispone en el artículo 110 fracción X, o bien, </w:t>
      </w:r>
      <w:r w:rsidR="008762B6" w:rsidRPr="008762B6">
        <w:rPr>
          <w:rFonts w:ascii="Arial" w:hAnsi="Arial" w:cs="Arial"/>
          <w:color w:val="000000" w:themeColor="text1"/>
          <w:sz w:val="28"/>
          <w:szCs w:val="28"/>
        </w:rPr>
        <w:t xml:space="preserve">tampoco se </w:t>
      </w:r>
      <w:r w:rsidR="00AD72FE" w:rsidRPr="008762B6">
        <w:rPr>
          <w:rFonts w:ascii="Arial" w:hAnsi="Arial" w:cs="Arial"/>
          <w:color w:val="000000" w:themeColor="text1"/>
          <w:sz w:val="28"/>
          <w:szCs w:val="28"/>
        </w:rPr>
        <w:t>dem</w:t>
      </w:r>
      <w:r w:rsidR="008762B6" w:rsidRPr="008762B6">
        <w:rPr>
          <w:rFonts w:ascii="Arial" w:hAnsi="Arial" w:cs="Arial"/>
          <w:color w:val="000000" w:themeColor="text1"/>
          <w:sz w:val="28"/>
          <w:szCs w:val="28"/>
        </w:rPr>
        <w:t>uestra</w:t>
      </w:r>
      <w:r w:rsidR="00AD72FE" w:rsidRPr="008762B6">
        <w:rPr>
          <w:rFonts w:ascii="Arial" w:hAnsi="Arial" w:cs="Arial"/>
          <w:color w:val="000000" w:themeColor="text1"/>
          <w:sz w:val="28"/>
          <w:szCs w:val="28"/>
        </w:rPr>
        <w:t xml:space="preserve"> que se afectan los derechos del debido proceso</w:t>
      </w:r>
      <w:r w:rsidR="008762B6" w:rsidRPr="008762B6">
        <w:rPr>
          <w:rFonts w:ascii="Arial" w:hAnsi="Arial" w:cs="Arial"/>
          <w:color w:val="000000" w:themeColor="text1"/>
          <w:sz w:val="28"/>
          <w:szCs w:val="28"/>
        </w:rPr>
        <w:t>,</w:t>
      </w:r>
      <w:r w:rsidR="00AD72FE" w:rsidRPr="008762B6">
        <w:rPr>
          <w:rFonts w:ascii="Arial" w:hAnsi="Arial" w:cs="Arial"/>
          <w:color w:val="000000" w:themeColor="text1"/>
          <w:sz w:val="28"/>
          <w:szCs w:val="28"/>
        </w:rPr>
        <w:t xml:space="preserve"> de conformidad a la fracción </w:t>
      </w:r>
      <w:r w:rsidR="00240032">
        <w:rPr>
          <w:rFonts w:ascii="Arial" w:hAnsi="Arial" w:cs="Arial"/>
          <w:color w:val="000000" w:themeColor="text1"/>
          <w:sz w:val="28"/>
          <w:szCs w:val="28"/>
        </w:rPr>
        <w:t>IX del ya citado precepto legal, o que su difusión pueda poner en riesgo la vida, seguridad o salud de una persona física, conforme al supuesto establecido en la fracción IV de dicho numeral.</w:t>
      </w:r>
      <w:r w:rsidR="00AD72FE">
        <w:rPr>
          <w:rFonts w:ascii="Arial" w:hAnsi="Arial" w:cs="Arial"/>
          <w:color w:val="000000" w:themeColor="text1"/>
          <w:sz w:val="28"/>
          <w:szCs w:val="28"/>
        </w:rPr>
        <w:t xml:space="preserve"> </w:t>
      </w:r>
      <w:r w:rsidR="004E056A">
        <w:rPr>
          <w:rFonts w:ascii="Arial" w:hAnsi="Arial" w:cs="Arial"/>
          <w:color w:val="000000" w:themeColor="text1"/>
          <w:sz w:val="28"/>
          <w:szCs w:val="28"/>
        </w:rPr>
        <w:t xml:space="preserve">Es importante mencionar que </w:t>
      </w:r>
      <w:r w:rsidR="004E056A">
        <w:rPr>
          <w:rFonts w:ascii="Arial" w:hAnsi="Arial" w:cs="Arial"/>
          <w:sz w:val="28"/>
          <w:szCs w:val="28"/>
        </w:rPr>
        <w:t>en el proceso de clasificación</w:t>
      </w:r>
      <w:r w:rsidR="004E056A" w:rsidRPr="004E056A">
        <w:rPr>
          <w:rFonts w:ascii="Arial" w:hAnsi="Arial" w:cs="Arial"/>
          <w:b/>
          <w:sz w:val="28"/>
          <w:szCs w:val="28"/>
        </w:rPr>
        <w:t>, además de determinar si la información que obra en poder del sujeto obligado, encuadra en alguno de los supuestos de reserva</w:t>
      </w:r>
      <w:r w:rsidR="004E056A">
        <w:rPr>
          <w:rFonts w:ascii="Arial" w:hAnsi="Arial" w:cs="Arial"/>
          <w:sz w:val="28"/>
          <w:szCs w:val="28"/>
        </w:rPr>
        <w:t xml:space="preserve"> legalmente establecidos, </w:t>
      </w:r>
      <w:r w:rsidR="004E056A" w:rsidRPr="004E056A">
        <w:rPr>
          <w:rFonts w:ascii="Arial" w:hAnsi="Arial" w:cs="Arial"/>
          <w:b/>
          <w:sz w:val="28"/>
          <w:szCs w:val="28"/>
        </w:rPr>
        <w:t>es necesario motivar el acto de clasificación con apoyo en la institución de prueba del daño</w:t>
      </w:r>
      <w:r w:rsidR="004E056A">
        <w:rPr>
          <w:rFonts w:ascii="Arial" w:hAnsi="Arial" w:cs="Arial"/>
          <w:sz w:val="28"/>
          <w:szCs w:val="28"/>
        </w:rPr>
        <w:t>.</w:t>
      </w:r>
      <w:r w:rsidR="00240032">
        <w:rPr>
          <w:rFonts w:ascii="Arial" w:hAnsi="Arial" w:cs="Arial"/>
          <w:sz w:val="28"/>
          <w:szCs w:val="28"/>
        </w:rPr>
        <w:t xml:space="preserve"> Esto es, </w:t>
      </w:r>
      <w:r w:rsidR="00240032" w:rsidRPr="00FF7DF8">
        <w:rPr>
          <w:rFonts w:ascii="Arial" w:hAnsi="Arial" w:cs="Arial"/>
          <w:sz w:val="28"/>
          <w:szCs w:val="28"/>
        </w:rPr>
        <w:t xml:space="preserve">se tiene el deber de señalar el ordenamiento jurídico </w:t>
      </w:r>
      <w:r w:rsidR="00240032">
        <w:rPr>
          <w:rFonts w:ascii="Arial" w:hAnsi="Arial" w:cs="Arial"/>
          <w:sz w:val="28"/>
          <w:szCs w:val="28"/>
        </w:rPr>
        <w:t xml:space="preserve">aplicado, </w:t>
      </w:r>
      <w:r w:rsidR="00240032" w:rsidRPr="00FF7DF8">
        <w:rPr>
          <w:rFonts w:ascii="Arial" w:hAnsi="Arial" w:cs="Arial"/>
          <w:sz w:val="28"/>
          <w:szCs w:val="28"/>
        </w:rPr>
        <w:t xml:space="preserve">precisando el artículo, fracción, inciso y párrafo que expresamente le otorga tal carácter a la información, indicar la materia con la que está directamente relacionada la información solicitada, así como los elementos objetivos que se </w:t>
      </w:r>
      <w:r w:rsidR="00C85B19">
        <w:rPr>
          <w:rFonts w:ascii="Arial" w:hAnsi="Arial" w:cs="Arial"/>
          <w:sz w:val="28"/>
          <w:szCs w:val="28"/>
        </w:rPr>
        <w:t>tomaron</w:t>
      </w:r>
      <w:r w:rsidR="00240032" w:rsidRPr="00FF7DF8">
        <w:rPr>
          <w:rFonts w:ascii="Arial" w:hAnsi="Arial" w:cs="Arial"/>
          <w:sz w:val="28"/>
          <w:szCs w:val="28"/>
        </w:rPr>
        <w:t xml:space="preserve"> en cuenta para considerar que el caso específico se </w:t>
      </w:r>
      <w:r w:rsidR="00C85B19">
        <w:rPr>
          <w:rFonts w:ascii="Arial" w:hAnsi="Arial" w:cs="Arial"/>
          <w:sz w:val="28"/>
          <w:szCs w:val="28"/>
        </w:rPr>
        <w:t>encuentra</w:t>
      </w:r>
      <w:r w:rsidR="00240032" w:rsidRPr="00FF7DF8">
        <w:rPr>
          <w:rFonts w:ascii="Arial" w:hAnsi="Arial" w:cs="Arial"/>
          <w:sz w:val="28"/>
          <w:szCs w:val="28"/>
        </w:rPr>
        <w:t xml:space="preserve"> en el supuesto normativo invocado, lo cual permitirá, como lo establece el </w:t>
      </w:r>
      <w:r w:rsidR="0054577B">
        <w:rPr>
          <w:rFonts w:ascii="Arial" w:hAnsi="Arial" w:cs="Arial"/>
          <w:sz w:val="28"/>
          <w:szCs w:val="28"/>
        </w:rPr>
        <w:t xml:space="preserve">propio </w:t>
      </w:r>
      <w:r w:rsidR="00240032" w:rsidRPr="00FF7DF8">
        <w:rPr>
          <w:rFonts w:ascii="Arial" w:hAnsi="Arial" w:cs="Arial"/>
          <w:sz w:val="28"/>
          <w:szCs w:val="28"/>
        </w:rPr>
        <w:t xml:space="preserve">artículo </w:t>
      </w:r>
      <w:r w:rsidR="0031631A">
        <w:rPr>
          <w:rFonts w:ascii="Arial" w:hAnsi="Arial" w:cs="Arial"/>
          <w:sz w:val="28"/>
          <w:szCs w:val="28"/>
        </w:rPr>
        <w:t>109</w:t>
      </w:r>
      <w:r w:rsidR="00240032" w:rsidRPr="00FF7DF8">
        <w:rPr>
          <w:rFonts w:ascii="Arial" w:hAnsi="Arial" w:cs="Arial"/>
          <w:sz w:val="28"/>
          <w:szCs w:val="28"/>
        </w:rPr>
        <w:t xml:space="preserve"> de la </w:t>
      </w:r>
      <w:r w:rsidR="0031631A">
        <w:rPr>
          <w:rFonts w:ascii="Arial" w:hAnsi="Arial" w:cs="Arial"/>
          <w:sz w:val="28"/>
          <w:szCs w:val="28"/>
        </w:rPr>
        <w:t xml:space="preserve">nueva </w:t>
      </w:r>
      <w:r w:rsidR="00240032" w:rsidRPr="00FF7DF8">
        <w:rPr>
          <w:rFonts w:ascii="Arial" w:hAnsi="Arial" w:cs="Arial"/>
          <w:sz w:val="28"/>
          <w:szCs w:val="28"/>
        </w:rPr>
        <w:t xml:space="preserve">Ley de Transparencia y Acceso a la Información Pública para el Estado de Baja California, determinar si con su difusión se causaría un serio perjuicio al interés o intereses públicos tutelados, esto es, la existencia de una expectativa </w:t>
      </w:r>
      <w:r w:rsidR="00240032" w:rsidRPr="00FF7DF8">
        <w:rPr>
          <w:rFonts w:ascii="Arial" w:hAnsi="Arial" w:cs="Arial"/>
          <w:sz w:val="28"/>
          <w:szCs w:val="28"/>
        </w:rPr>
        <w:lastRenderedPageBreak/>
        <w:t>razonable de daño presente, probable o específico, a lo que la doctrina ha denominado la prueba del daño. En el caso concreto</w:t>
      </w:r>
      <w:r w:rsidR="00C85B19">
        <w:rPr>
          <w:rFonts w:ascii="Arial" w:hAnsi="Arial" w:cs="Arial"/>
          <w:sz w:val="28"/>
          <w:szCs w:val="28"/>
        </w:rPr>
        <w:t>,</w:t>
      </w:r>
      <w:r w:rsidR="00240032" w:rsidRPr="00FF7DF8">
        <w:rPr>
          <w:rFonts w:ascii="Arial" w:hAnsi="Arial" w:cs="Arial"/>
          <w:sz w:val="28"/>
          <w:szCs w:val="28"/>
        </w:rPr>
        <w:t xml:space="preserve"> no se indicaron los elementos objetivos y verificables a partir de los cuales se </w:t>
      </w:r>
      <w:r w:rsidR="0031631A">
        <w:rPr>
          <w:rFonts w:ascii="Arial" w:hAnsi="Arial" w:cs="Arial"/>
          <w:sz w:val="28"/>
          <w:szCs w:val="28"/>
        </w:rPr>
        <w:t xml:space="preserve">puedan demostrar los supuestos establecidos en el </w:t>
      </w:r>
      <w:r w:rsidR="00DD16C4">
        <w:rPr>
          <w:rFonts w:ascii="Arial" w:hAnsi="Arial" w:cs="Arial"/>
          <w:sz w:val="28"/>
          <w:szCs w:val="28"/>
        </w:rPr>
        <w:t>precepto citado</w:t>
      </w:r>
      <w:r w:rsidR="0031631A">
        <w:rPr>
          <w:rFonts w:ascii="Arial" w:hAnsi="Arial" w:cs="Arial"/>
          <w:sz w:val="28"/>
          <w:szCs w:val="28"/>
        </w:rPr>
        <w:t xml:space="preserve">, pues </w:t>
      </w:r>
      <w:r w:rsidR="00240032" w:rsidRPr="00FF7DF8">
        <w:rPr>
          <w:rFonts w:ascii="Arial" w:hAnsi="Arial" w:cs="Arial"/>
          <w:sz w:val="28"/>
          <w:szCs w:val="28"/>
        </w:rPr>
        <w:t xml:space="preserve">no </w:t>
      </w:r>
      <w:r w:rsidR="00C85B19">
        <w:rPr>
          <w:rFonts w:ascii="Arial" w:hAnsi="Arial" w:cs="Arial"/>
          <w:sz w:val="28"/>
          <w:szCs w:val="28"/>
        </w:rPr>
        <w:t xml:space="preserve">se </w:t>
      </w:r>
      <w:r w:rsidR="00240032" w:rsidRPr="00FF7DF8">
        <w:rPr>
          <w:rFonts w:ascii="Arial" w:hAnsi="Arial" w:cs="Arial"/>
          <w:sz w:val="28"/>
          <w:szCs w:val="28"/>
        </w:rPr>
        <w:t xml:space="preserve">indicó el daño eminente que se ocasionaría al bien jurídico tutelado con la difusión de la resolución solicitada, máxime que </w:t>
      </w:r>
      <w:r w:rsidR="00240032" w:rsidRPr="00DD16C4">
        <w:rPr>
          <w:rFonts w:ascii="Arial" w:hAnsi="Arial" w:cs="Arial"/>
          <w:sz w:val="28"/>
          <w:szCs w:val="28"/>
        </w:rPr>
        <w:t>se trata de actuaciones judiciales que son públicas desde que se emiten,</w:t>
      </w:r>
      <w:r w:rsidR="00240032" w:rsidRPr="00FF7DF8">
        <w:rPr>
          <w:rFonts w:ascii="Arial" w:hAnsi="Arial" w:cs="Arial"/>
          <w:sz w:val="28"/>
          <w:szCs w:val="28"/>
        </w:rPr>
        <w:t xml:space="preserve"> en atención al principio de máxima publicidad con que debe privilegiarse el acceso a la información conforme al artículo </w:t>
      </w:r>
      <w:r w:rsidR="0031631A">
        <w:rPr>
          <w:rFonts w:ascii="Arial" w:hAnsi="Arial" w:cs="Arial"/>
          <w:sz w:val="28"/>
          <w:szCs w:val="28"/>
        </w:rPr>
        <w:t>6 fracción VI</w:t>
      </w:r>
      <w:r w:rsidR="00240032" w:rsidRPr="00FF7DF8">
        <w:rPr>
          <w:rFonts w:ascii="Arial" w:hAnsi="Arial" w:cs="Arial"/>
          <w:sz w:val="28"/>
          <w:szCs w:val="28"/>
        </w:rPr>
        <w:t xml:space="preserve">, de la multicitada Ley, pues </w:t>
      </w:r>
      <w:r w:rsidR="00240032" w:rsidRPr="0031631A">
        <w:rPr>
          <w:rFonts w:ascii="Arial" w:hAnsi="Arial" w:cs="Arial"/>
          <w:b/>
          <w:sz w:val="28"/>
          <w:szCs w:val="28"/>
        </w:rPr>
        <w:t>las resoluciones dictadas por el juzgador son públicas, en tanto registran el ejercicio de su facultad jurisdiccional, por lo que pueden ser conocidas una vez que se emiten</w:t>
      </w:r>
      <w:r w:rsidR="00240032" w:rsidRPr="00FF7DF8">
        <w:rPr>
          <w:rFonts w:ascii="Arial" w:hAnsi="Arial" w:cs="Arial"/>
          <w:sz w:val="28"/>
          <w:szCs w:val="28"/>
        </w:rPr>
        <w:t xml:space="preserve"> y deben ponerse al alcance de los gobernados, ya que tal actuar contribuye a transparentar la gestión pública y por ende favorece a la rendición de cuentas, puesto que el dar a conocer las decisiones que se van adoptando en el desarrollo de un proceso jurisdiccional, permite que se emitan juicios de valor sobre el desempeño de las funciones estatales, como lo es la impartición de justicia, </w:t>
      </w:r>
      <w:r w:rsidR="00240032" w:rsidRPr="00851A09">
        <w:rPr>
          <w:rFonts w:ascii="Arial" w:hAnsi="Arial" w:cs="Arial"/>
          <w:b/>
          <w:sz w:val="28"/>
          <w:szCs w:val="28"/>
        </w:rPr>
        <w:t>con independencia de que dichas resoluciones sean susceptibles de ulterior impugnación que las confirme, modifique o revoque, pues aún en estos supuestos no implicaría que no se hayan emitido</w:t>
      </w:r>
      <w:r w:rsidR="00851A09">
        <w:rPr>
          <w:rFonts w:ascii="Arial" w:hAnsi="Arial" w:cs="Arial"/>
          <w:b/>
          <w:sz w:val="28"/>
          <w:szCs w:val="28"/>
        </w:rPr>
        <w:t>.</w:t>
      </w:r>
      <w:r w:rsidR="00752FFA">
        <w:rPr>
          <w:rFonts w:ascii="Arial" w:hAnsi="Arial" w:cs="Arial"/>
          <w:b/>
          <w:sz w:val="28"/>
          <w:szCs w:val="28"/>
        </w:rPr>
        <w:t xml:space="preserve">  </w:t>
      </w:r>
      <w:r w:rsidR="00DD16C4" w:rsidRPr="00752FFA">
        <w:rPr>
          <w:rFonts w:ascii="Arial" w:hAnsi="Arial" w:cs="Arial"/>
          <w:sz w:val="28"/>
          <w:szCs w:val="28"/>
        </w:rPr>
        <w:t xml:space="preserve">6) </w:t>
      </w:r>
      <w:r w:rsidR="008762B6" w:rsidRPr="008762B6">
        <w:rPr>
          <w:rFonts w:ascii="Arial" w:hAnsi="Arial" w:cs="Arial"/>
          <w:sz w:val="28"/>
          <w:szCs w:val="28"/>
          <w:u w:val="single"/>
        </w:rPr>
        <w:t xml:space="preserve">Bajo el marco normativo reseñado, se concluye </w:t>
      </w:r>
      <w:r w:rsidR="00C85B19">
        <w:rPr>
          <w:rFonts w:ascii="Arial" w:hAnsi="Arial" w:cs="Arial"/>
          <w:sz w:val="28"/>
          <w:szCs w:val="28"/>
          <w:u w:val="single"/>
        </w:rPr>
        <w:t xml:space="preserve">que </w:t>
      </w:r>
      <w:r w:rsidR="008762B6" w:rsidRPr="008762B6">
        <w:rPr>
          <w:rFonts w:ascii="Arial" w:hAnsi="Arial" w:cs="Arial"/>
          <w:sz w:val="28"/>
          <w:szCs w:val="28"/>
          <w:u w:val="single"/>
        </w:rPr>
        <w:t>en la especie no es de aprobarse la clasificación de información reservada que nos ocupa y en consecuencia</w:t>
      </w:r>
      <w:r w:rsidR="008762B6" w:rsidRPr="00752FFA">
        <w:rPr>
          <w:rFonts w:ascii="Arial" w:hAnsi="Arial" w:cs="Arial"/>
          <w:sz w:val="28"/>
          <w:szCs w:val="28"/>
        </w:rPr>
        <w:t>,</w:t>
      </w:r>
      <w:r w:rsidR="008762B6" w:rsidRPr="00FF7DF8">
        <w:rPr>
          <w:rFonts w:ascii="Arial" w:hAnsi="Arial" w:cs="Arial"/>
          <w:sz w:val="28"/>
          <w:szCs w:val="28"/>
        </w:rPr>
        <w:t xml:space="preserve"> </w:t>
      </w:r>
      <w:r w:rsidR="008762B6" w:rsidRPr="008762B6">
        <w:rPr>
          <w:rFonts w:ascii="Arial" w:hAnsi="Arial" w:cs="Arial"/>
          <w:b/>
          <w:sz w:val="28"/>
          <w:szCs w:val="28"/>
        </w:rPr>
        <w:t>notifíquese lo anterior a la Juez Décimo Penal del Partido Judicial de Tijuana</w:t>
      </w:r>
      <w:r w:rsidR="008762B6" w:rsidRPr="008762B6">
        <w:rPr>
          <w:rFonts w:ascii="Arial" w:hAnsi="Arial" w:cs="Arial"/>
          <w:sz w:val="28"/>
          <w:szCs w:val="28"/>
        </w:rPr>
        <w:t xml:space="preserve">, por conducto de la </w:t>
      </w:r>
      <w:r w:rsidR="00DD16C4">
        <w:rPr>
          <w:rFonts w:ascii="Arial" w:hAnsi="Arial" w:cs="Arial"/>
          <w:sz w:val="28"/>
          <w:szCs w:val="28"/>
        </w:rPr>
        <w:t>Secretari</w:t>
      </w:r>
      <w:r w:rsidR="008762B6" w:rsidRPr="008762B6">
        <w:rPr>
          <w:rFonts w:ascii="Arial" w:hAnsi="Arial" w:cs="Arial"/>
          <w:sz w:val="28"/>
          <w:szCs w:val="28"/>
        </w:rPr>
        <w:t xml:space="preserve">a Ejecutiva del Comité, </w:t>
      </w:r>
      <w:r w:rsidR="008762B6">
        <w:rPr>
          <w:rFonts w:ascii="Arial" w:hAnsi="Arial" w:cs="Arial"/>
          <w:sz w:val="28"/>
          <w:szCs w:val="28"/>
        </w:rPr>
        <w:t xml:space="preserve">para </w:t>
      </w:r>
      <w:r w:rsidR="008762B6" w:rsidRPr="008762B6">
        <w:rPr>
          <w:rFonts w:ascii="Arial" w:hAnsi="Arial" w:cs="Arial"/>
          <w:sz w:val="28"/>
          <w:szCs w:val="28"/>
        </w:rPr>
        <w:t>su conocimiento y fines legales correspondientes</w:t>
      </w:r>
      <w:r w:rsidR="00240032">
        <w:rPr>
          <w:rFonts w:ascii="Arial" w:hAnsi="Arial" w:cs="Arial"/>
          <w:sz w:val="28"/>
          <w:szCs w:val="28"/>
        </w:rPr>
        <w:t>.</w:t>
      </w:r>
      <w:r w:rsidR="004E056A">
        <w:rPr>
          <w:rFonts w:ascii="Arial" w:hAnsi="Arial" w:cs="Arial"/>
          <w:sz w:val="28"/>
          <w:szCs w:val="28"/>
        </w:rPr>
        <w:t xml:space="preserve"> </w:t>
      </w:r>
    </w:p>
    <w:p w:rsidR="004E056A" w:rsidRDefault="004E056A" w:rsidP="00314434">
      <w:pPr>
        <w:spacing w:after="0" w:line="360" w:lineRule="auto"/>
        <w:jc w:val="both"/>
        <w:rPr>
          <w:rFonts w:ascii="Arial" w:hAnsi="Arial" w:cs="Arial"/>
          <w:sz w:val="28"/>
          <w:szCs w:val="28"/>
        </w:rPr>
      </w:pPr>
    </w:p>
    <w:p w:rsidR="00C452A8" w:rsidRPr="00C452A8" w:rsidRDefault="00533C11" w:rsidP="000047A0">
      <w:pPr>
        <w:spacing w:after="0" w:line="360" w:lineRule="auto"/>
        <w:jc w:val="both"/>
        <w:rPr>
          <w:rFonts w:ascii="Arial" w:hAnsi="Arial" w:cs="Arial"/>
          <w:color w:val="000000" w:themeColor="text1"/>
          <w:sz w:val="28"/>
          <w:szCs w:val="28"/>
        </w:rPr>
      </w:pPr>
      <w:r w:rsidRPr="00533C11">
        <w:rPr>
          <w:rFonts w:ascii="Arial" w:hAnsi="Arial" w:cs="Arial"/>
          <w:sz w:val="28"/>
          <w:szCs w:val="28"/>
        </w:rPr>
        <w:t xml:space="preserve">4.2. Análisis y aprobación en su caso, del </w:t>
      </w:r>
      <w:r w:rsidRPr="00AE2CA2">
        <w:rPr>
          <w:rFonts w:ascii="Arial" w:hAnsi="Arial" w:cs="Arial"/>
          <w:b/>
          <w:sz w:val="28"/>
          <w:szCs w:val="28"/>
        </w:rPr>
        <w:t>criterio emitido por la titular del Juzgado Décimo Civil del Partido Judicial de Tijuana</w:t>
      </w:r>
      <w:r w:rsidRPr="00533C11">
        <w:rPr>
          <w:rFonts w:ascii="Arial" w:hAnsi="Arial" w:cs="Arial"/>
          <w:sz w:val="28"/>
          <w:szCs w:val="28"/>
        </w:rPr>
        <w:t xml:space="preserve"> </w:t>
      </w:r>
      <w:r w:rsidRPr="000047A0">
        <w:rPr>
          <w:rFonts w:ascii="Arial" w:hAnsi="Arial" w:cs="Arial"/>
          <w:b/>
          <w:sz w:val="28"/>
          <w:szCs w:val="28"/>
        </w:rPr>
        <w:t>que niega el acceso a la información</w:t>
      </w:r>
      <w:r w:rsidRPr="00533C11">
        <w:rPr>
          <w:rFonts w:ascii="Arial" w:hAnsi="Arial" w:cs="Arial"/>
          <w:sz w:val="28"/>
          <w:szCs w:val="28"/>
        </w:rPr>
        <w:t xml:space="preserve"> pública solicitada bajo el registro 00246216, del sistema de solicitudes de la Plataforma Nacional, </w:t>
      </w:r>
      <w:r w:rsidRPr="000047A0">
        <w:rPr>
          <w:rFonts w:ascii="Arial" w:hAnsi="Arial" w:cs="Arial"/>
          <w:b/>
          <w:sz w:val="28"/>
          <w:szCs w:val="28"/>
        </w:rPr>
        <w:t xml:space="preserve">por clasificarla como reservada, </w:t>
      </w:r>
      <w:r w:rsidRPr="00533C11">
        <w:rPr>
          <w:rFonts w:ascii="Arial" w:hAnsi="Arial" w:cs="Arial"/>
          <w:sz w:val="28"/>
          <w:szCs w:val="28"/>
        </w:rPr>
        <w:t>“en virtud de que el expediente referido no se encuentra concluido, y más aún no se encuentra ni siquiera admitido y en consecuencia emplazado a juicio al demandado, y por lo tanto, no existe sentencia definitiva ejecutoriada”.</w:t>
      </w:r>
      <w:r w:rsidR="00752FFA">
        <w:rPr>
          <w:rFonts w:ascii="Arial" w:hAnsi="Arial" w:cs="Arial"/>
          <w:sz w:val="28"/>
          <w:szCs w:val="28"/>
        </w:rPr>
        <w:t xml:space="preserve"> </w:t>
      </w:r>
      <w:r w:rsidR="000047A0" w:rsidRPr="00FF7DF8">
        <w:rPr>
          <w:rFonts w:ascii="Arial" w:hAnsi="Arial" w:cs="Arial"/>
          <w:sz w:val="28"/>
          <w:szCs w:val="28"/>
        </w:rPr>
        <w:t xml:space="preserve">El Presidente del Comité somete al análisis de sus integrantes </w:t>
      </w:r>
      <w:r w:rsidR="000047A0">
        <w:rPr>
          <w:rFonts w:ascii="Arial" w:hAnsi="Arial" w:cs="Arial"/>
          <w:sz w:val="28"/>
          <w:szCs w:val="28"/>
        </w:rPr>
        <w:t xml:space="preserve">la respuesta dada por la titular del órgano jurisdiccional citado </w:t>
      </w:r>
      <w:r w:rsidR="000047A0" w:rsidRPr="00FF7DF8">
        <w:rPr>
          <w:rFonts w:ascii="Arial" w:hAnsi="Arial" w:cs="Arial"/>
          <w:sz w:val="28"/>
          <w:szCs w:val="28"/>
        </w:rPr>
        <w:t xml:space="preserve">y hecho lo anterior se </w:t>
      </w:r>
      <w:r w:rsidR="000047A0" w:rsidRPr="00720CF4">
        <w:rPr>
          <w:rFonts w:ascii="Arial" w:hAnsi="Arial" w:cs="Arial"/>
          <w:b/>
          <w:sz w:val="28"/>
          <w:szCs w:val="28"/>
        </w:rPr>
        <w:t>ACUERDA</w:t>
      </w:r>
      <w:r w:rsidR="000047A0" w:rsidRPr="00FF7DF8">
        <w:rPr>
          <w:rFonts w:ascii="Arial" w:hAnsi="Arial" w:cs="Arial"/>
          <w:sz w:val="28"/>
          <w:szCs w:val="28"/>
        </w:rPr>
        <w:t xml:space="preserve">: </w:t>
      </w:r>
      <w:r w:rsidR="000047A0">
        <w:rPr>
          <w:rFonts w:ascii="Arial" w:hAnsi="Arial" w:cs="Arial"/>
          <w:sz w:val="28"/>
          <w:szCs w:val="28"/>
        </w:rPr>
        <w:t xml:space="preserve">Que con las facultades que se le confieren al Comité, en la fracción II del artículo 54, de la nueva </w:t>
      </w:r>
      <w:r w:rsidR="000047A0" w:rsidRPr="00383C4C">
        <w:rPr>
          <w:rFonts w:ascii="Arial" w:hAnsi="Arial" w:cs="Arial"/>
          <w:sz w:val="28"/>
          <w:szCs w:val="28"/>
        </w:rPr>
        <w:t>Ley de Transparencia y Acceso a la información Pública para el Estado de Baja California; 8 y 11 fracci</w:t>
      </w:r>
      <w:r w:rsidR="000047A0">
        <w:rPr>
          <w:rFonts w:ascii="Arial" w:hAnsi="Arial" w:cs="Arial"/>
          <w:sz w:val="28"/>
          <w:szCs w:val="28"/>
        </w:rPr>
        <w:t>ón</w:t>
      </w:r>
      <w:r w:rsidR="000047A0" w:rsidRPr="00383C4C">
        <w:rPr>
          <w:rFonts w:ascii="Arial" w:hAnsi="Arial" w:cs="Arial"/>
          <w:sz w:val="28"/>
          <w:szCs w:val="28"/>
        </w:rPr>
        <w:t xml:space="preserve"> </w:t>
      </w:r>
      <w:r w:rsidR="000047A0">
        <w:rPr>
          <w:rFonts w:ascii="Arial" w:hAnsi="Arial" w:cs="Arial"/>
          <w:sz w:val="28"/>
          <w:szCs w:val="28"/>
        </w:rPr>
        <w:t>IX</w:t>
      </w:r>
      <w:r w:rsidR="000047A0" w:rsidRPr="00383C4C">
        <w:rPr>
          <w:rFonts w:ascii="Arial" w:hAnsi="Arial" w:cs="Arial"/>
          <w:sz w:val="28"/>
          <w:szCs w:val="28"/>
        </w:rPr>
        <w:t>, del Reglamento para</w:t>
      </w:r>
      <w:r w:rsidR="000047A0">
        <w:rPr>
          <w:rFonts w:ascii="Arial" w:hAnsi="Arial" w:cs="Arial"/>
          <w:sz w:val="28"/>
          <w:szCs w:val="28"/>
        </w:rPr>
        <w:t xml:space="preserve"> la T</w:t>
      </w:r>
      <w:r w:rsidR="000047A0" w:rsidRPr="00383C4C">
        <w:rPr>
          <w:rFonts w:ascii="Arial" w:hAnsi="Arial" w:cs="Arial"/>
          <w:sz w:val="28"/>
          <w:szCs w:val="28"/>
        </w:rPr>
        <w:t>ransparencia y Acceso a la Información Pública del</w:t>
      </w:r>
      <w:r w:rsidR="000047A0">
        <w:rPr>
          <w:rFonts w:ascii="Arial" w:hAnsi="Arial" w:cs="Arial"/>
          <w:sz w:val="28"/>
          <w:szCs w:val="28"/>
        </w:rPr>
        <w:t xml:space="preserve"> </w:t>
      </w:r>
      <w:r w:rsidR="000047A0" w:rsidRPr="00383C4C">
        <w:rPr>
          <w:rFonts w:ascii="Arial" w:hAnsi="Arial" w:cs="Arial"/>
          <w:sz w:val="28"/>
          <w:szCs w:val="28"/>
        </w:rPr>
        <w:t>Poder Judicial del Estado de Baja California,</w:t>
      </w:r>
      <w:r w:rsidR="000047A0">
        <w:rPr>
          <w:rFonts w:ascii="Arial" w:hAnsi="Arial" w:cs="Arial"/>
          <w:b/>
          <w:sz w:val="28"/>
          <w:szCs w:val="28"/>
        </w:rPr>
        <w:t xml:space="preserve"> aprobar el criterio que clasifica como reservada la información solicitada, </w:t>
      </w:r>
      <w:r w:rsidR="000047A0" w:rsidRPr="00AE2CA2">
        <w:rPr>
          <w:rFonts w:ascii="Arial" w:hAnsi="Arial" w:cs="Arial"/>
          <w:sz w:val="28"/>
          <w:szCs w:val="28"/>
        </w:rPr>
        <w:t>establecido p</w:t>
      </w:r>
      <w:r w:rsidR="000047A0" w:rsidRPr="00383C4C">
        <w:rPr>
          <w:rFonts w:ascii="Arial" w:hAnsi="Arial" w:cs="Arial"/>
          <w:sz w:val="28"/>
          <w:szCs w:val="28"/>
        </w:rPr>
        <w:t>or</w:t>
      </w:r>
      <w:r w:rsidR="000047A0">
        <w:rPr>
          <w:rFonts w:ascii="Arial" w:hAnsi="Arial" w:cs="Arial"/>
          <w:b/>
          <w:sz w:val="28"/>
          <w:szCs w:val="28"/>
        </w:rPr>
        <w:t xml:space="preserve"> </w:t>
      </w:r>
      <w:r w:rsidR="000047A0" w:rsidRPr="00AE2CA2">
        <w:rPr>
          <w:rFonts w:ascii="Arial" w:hAnsi="Arial" w:cs="Arial"/>
          <w:sz w:val="28"/>
          <w:szCs w:val="28"/>
        </w:rPr>
        <w:t xml:space="preserve">la Juez </w:t>
      </w:r>
      <w:r w:rsidR="000047A0">
        <w:rPr>
          <w:rFonts w:ascii="Arial" w:hAnsi="Arial" w:cs="Arial"/>
          <w:sz w:val="28"/>
          <w:szCs w:val="28"/>
        </w:rPr>
        <w:t xml:space="preserve">Décimo </w:t>
      </w:r>
      <w:r w:rsidR="000047A0" w:rsidRPr="00A02A1E">
        <w:rPr>
          <w:rFonts w:ascii="Arial" w:hAnsi="Arial" w:cs="Arial"/>
          <w:sz w:val="28"/>
          <w:szCs w:val="28"/>
        </w:rPr>
        <w:t xml:space="preserve">Civil del Partido Judicial de </w:t>
      </w:r>
      <w:r w:rsidR="000047A0">
        <w:rPr>
          <w:rFonts w:ascii="Arial" w:hAnsi="Arial" w:cs="Arial"/>
          <w:sz w:val="28"/>
          <w:szCs w:val="28"/>
        </w:rPr>
        <w:t xml:space="preserve">Tijuana, con base en las siguientes consideraciones: 1) </w:t>
      </w:r>
      <w:r w:rsidR="000047A0" w:rsidRPr="00F708F5">
        <w:rPr>
          <w:rFonts w:ascii="Arial" w:hAnsi="Arial" w:cs="Arial"/>
          <w:b/>
          <w:sz w:val="28"/>
          <w:szCs w:val="28"/>
        </w:rPr>
        <w:t>La solicitud de información consiste en</w:t>
      </w:r>
      <w:r w:rsidR="000047A0">
        <w:rPr>
          <w:rFonts w:ascii="Arial" w:hAnsi="Arial" w:cs="Arial"/>
          <w:sz w:val="28"/>
          <w:szCs w:val="28"/>
        </w:rPr>
        <w:t xml:space="preserve">: “ (…) </w:t>
      </w:r>
      <w:r w:rsidR="000047A0" w:rsidRPr="00F708F5">
        <w:rPr>
          <w:rFonts w:ascii="Arial" w:hAnsi="Arial" w:cs="Arial"/>
          <w:i/>
          <w:sz w:val="28"/>
          <w:szCs w:val="28"/>
        </w:rPr>
        <w:t xml:space="preserve">copia </w:t>
      </w:r>
      <w:r w:rsidR="000047A0">
        <w:rPr>
          <w:rFonts w:ascii="Arial" w:hAnsi="Arial" w:cs="Arial"/>
          <w:i/>
          <w:sz w:val="28"/>
          <w:szCs w:val="28"/>
        </w:rPr>
        <w:t>o mecanismo de acceso al expediente 1057/2012 del Ju</w:t>
      </w:r>
      <w:r w:rsidR="00E4172C">
        <w:rPr>
          <w:rFonts w:ascii="Arial" w:hAnsi="Arial" w:cs="Arial"/>
          <w:i/>
          <w:sz w:val="28"/>
          <w:szCs w:val="28"/>
        </w:rPr>
        <w:t>e</w:t>
      </w:r>
      <w:r w:rsidR="000047A0">
        <w:rPr>
          <w:rFonts w:ascii="Arial" w:hAnsi="Arial" w:cs="Arial"/>
          <w:i/>
          <w:sz w:val="28"/>
          <w:szCs w:val="28"/>
        </w:rPr>
        <w:t>z</w:t>
      </w:r>
      <w:r w:rsidR="00E4172C">
        <w:rPr>
          <w:rFonts w:ascii="Arial" w:hAnsi="Arial" w:cs="Arial"/>
          <w:i/>
          <w:sz w:val="28"/>
          <w:szCs w:val="28"/>
        </w:rPr>
        <w:t xml:space="preserve"> </w:t>
      </w:r>
      <w:r w:rsidR="000047A0">
        <w:rPr>
          <w:rFonts w:ascii="Arial" w:hAnsi="Arial" w:cs="Arial"/>
          <w:i/>
          <w:sz w:val="28"/>
          <w:szCs w:val="28"/>
        </w:rPr>
        <w:t xml:space="preserve"> Décimo Civil. Tijuana (…)” </w:t>
      </w:r>
      <w:r w:rsidR="000047A0" w:rsidRPr="000047A0">
        <w:rPr>
          <w:rFonts w:ascii="Arial" w:hAnsi="Arial" w:cs="Arial"/>
          <w:sz w:val="28"/>
          <w:szCs w:val="28"/>
        </w:rPr>
        <w:t xml:space="preserve">2) </w:t>
      </w:r>
      <w:r w:rsidR="000047A0" w:rsidRPr="00752FFA">
        <w:rPr>
          <w:rFonts w:ascii="Arial" w:hAnsi="Arial" w:cs="Arial"/>
          <w:b/>
          <w:sz w:val="28"/>
          <w:szCs w:val="28"/>
        </w:rPr>
        <w:t>L</w:t>
      </w:r>
      <w:r w:rsidR="000047A0" w:rsidRPr="00E4172C">
        <w:rPr>
          <w:rFonts w:ascii="Arial" w:hAnsi="Arial" w:cs="Arial"/>
          <w:b/>
          <w:sz w:val="28"/>
          <w:szCs w:val="28"/>
        </w:rPr>
        <w:t>a Juzgadora</w:t>
      </w:r>
      <w:r w:rsidR="00E4172C" w:rsidRPr="00E4172C">
        <w:rPr>
          <w:rFonts w:ascii="Arial" w:hAnsi="Arial" w:cs="Arial"/>
          <w:b/>
          <w:sz w:val="28"/>
          <w:szCs w:val="28"/>
        </w:rPr>
        <w:t xml:space="preserve"> clasifica la información solicitada como reservada, manifestando </w:t>
      </w:r>
      <w:r w:rsidR="00E4172C" w:rsidRPr="00C452A8">
        <w:rPr>
          <w:rFonts w:ascii="Arial" w:hAnsi="Arial" w:cs="Arial"/>
          <w:b/>
          <w:sz w:val="28"/>
          <w:szCs w:val="28"/>
        </w:rPr>
        <w:t xml:space="preserve">que </w:t>
      </w:r>
      <w:r w:rsidR="00C452A8" w:rsidRPr="00C452A8">
        <w:rPr>
          <w:rFonts w:ascii="Arial" w:hAnsi="Arial" w:cs="Arial"/>
          <w:b/>
          <w:sz w:val="28"/>
          <w:szCs w:val="28"/>
        </w:rPr>
        <w:t>“</w:t>
      </w:r>
      <w:r w:rsidR="00E4172C" w:rsidRPr="00C452A8">
        <w:rPr>
          <w:rFonts w:ascii="Arial" w:hAnsi="Arial" w:cs="Arial"/>
          <w:b/>
          <w:i/>
          <w:sz w:val="28"/>
          <w:szCs w:val="28"/>
        </w:rPr>
        <w:t>el expediente referido no se encuentra concluido, y más aún no se encuentra ni siquiera admitido</w:t>
      </w:r>
      <w:r w:rsidR="00E4172C" w:rsidRPr="00C452A8">
        <w:rPr>
          <w:rFonts w:ascii="Arial" w:hAnsi="Arial" w:cs="Arial"/>
          <w:i/>
          <w:sz w:val="28"/>
          <w:szCs w:val="28"/>
        </w:rPr>
        <w:t xml:space="preserve"> y en consecuencia emplazado a juicio el demandado, y por tanto, no existe sentencia definitiva ejecutoriada, y en caso de dar este tipo de información en este momento, se afectaría </w:t>
      </w:r>
      <w:r w:rsidR="00E4172C" w:rsidRPr="00C452A8">
        <w:rPr>
          <w:rFonts w:ascii="Arial" w:hAnsi="Arial" w:cs="Arial"/>
          <w:i/>
          <w:sz w:val="28"/>
          <w:szCs w:val="28"/>
        </w:rPr>
        <w:lastRenderedPageBreak/>
        <w:t xml:space="preserve">la impartición de justicia en forma </w:t>
      </w:r>
      <w:r w:rsidR="00C452A8" w:rsidRPr="00C452A8">
        <w:rPr>
          <w:rFonts w:ascii="Arial" w:hAnsi="Arial" w:cs="Arial"/>
          <w:i/>
          <w:sz w:val="28"/>
          <w:szCs w:val="28"/>
        </w:rPr>
        <w:t>equitativa y justa…”</w:t>
      </w:r>
      <w:r w:rsidR="00E4172C" w:rsidRPr="00E4172C">
        <w:rPr>
          <w:rFonts w:ascii="Arial" w:hAnsi="Arial" w:cs="Arial"/>
          <w:sz w:val="28"/>
          <w:szCs w:val="28"/>
        </w:rPr>
        <w:t xml:space="preserve"> </w:t>
      </w:r>
      <w:r w:rsidR="000047A0" w:rsidRPr="00E4172C">
        <w:rPr>
          <w:rFonts w:ascii="Arial" w:hAnsi="Arial" w:cs="Arial"/>
          <w:sz w:val="28"/>
          <w:szCs w:val="28"/>
        </w:rPr>
        <w:t xml:space="preserve"> </w:t>
      </w:r>
      <w:r w:rsidR="00C452A8">
        <w:rPr>
          <w:rFonts w:ascii="Arial" w:hAnsi="Arial" w:cs="Arial"/>
          <w:sz w:val="28"/>
          <w:szCs w:val="28"/>
        </w:rPr>
        <w:t xml:space="preserve">3) </w:t>
      </w:r>
      <w:r w:rsidR="00C452A8" w:rsidRPr="00C452A8">
        <w:rPr>
          <w:rFonts w:ascii="Arial" w:hAnsi="Arial" w:cs="Arial"/>
          <w:b/>
          <w:sz w:val="28"/>
          <w:szCs w:val="28"/>
        </w:rPr>
        <w:t>Si bien es cierto que d</w:t>
      </w:r>
      <w:r w:rsidR="000047A0" w:rsidRPr="00C452A8">
        <w:rPr>
          <w:rFonts w:ascii="Arial" w:hAnsi="Arial" w:cs="Arial"/>
          <w:b/>
          <w:i/>
          <w:sz w:val="28"/>
          <w:szCs w:val="28"/>
        </w:rPr>
        <w:t>e</w:t>
      </w:r>
      <w:r w:rsidR="000047A0" w:rsidRPr="00C452A8">
        <w:rPr>
          <w:rFonts w:ascii="Arial" w:hAnsi="Arial" w:cs="Arial"/>
          <w:b/>
          <w:sz w:val="28"/>
          <w:szCs w:val="28"/>
        </w:rPr>
        <w:t>l</w:t>
      </w:r>
      <w:r w:rsidR="000047A0" w:rsidRPr="00C452A8">
        <w:rPr>
          <w:rFonts w:ascii="Arial" w:hAnsi="Arial" w:cs="Arial"/>
          <w:b/>
          <w:i/>
          <w:color w:val="4F6228" w:themeColor="accent3" w:themeShade="80"/>
          <w:sz w:val="28"/>
          <w:szCs w:val="28"/>
        </w:rPr>
        <w:t xml:space="preserve"> </w:t>
      </w:r>
      <w:r w:rsidR="000047A0" w:rsidRPr="00C452A8">
        <w:rPr>
          <w:rFonts w:ascii="Arial" w:hAnsi="Arial" w:cs="Arial"/>
          <w:b/>
          <w:color w:val="000000" w:themeColor="text1"/>
          <w:sz w:val="28"/>
          <w:szCs w:val="28"/>
        </w:rPr>
        <w:t>criterio de clasificación de la juzgadora, se observa que se funda en una Ley que ya ha quedado sin efecto</w:t>
      </w:r>
      <w:r w:rsidR="000047A0" w:rsidRPr="00C452A8">
        <w:rPr>
          <w:rFonts w:ascii="Arial" w:hAnsi="Arial" w:cs="Arial"/>
          <w:color w:val="000000" w:themeColor="text1"/>
          <w:sz w:val="28"/>
          <w:szCs w:val="28"/>
        </w:rPr>
        <w:t xml:space="preserve"> </w:t>
      </w:r>
      <w:r w:rsidR="000047A0">
        <w:rPr>
          <w:rFonts w:ascii="Arial" w:hAnsi="Arial" w:cs="Arial"/>
          <w:color w:val="000000" w:themeColor="text1"/>
          <w:sz w:val="28"/>
          <w:szCs w:val="28"/>
        </w:rPr>
        <w:t xml:space="preserve">por virtud de la entrada en vigor de la nueva Ley de Transparencia y Acceso a la información Pública para el Estado de Baja California, misma que fue publicada en el Periódico Oficial del Estado número 21, Tomo CXXIII de fecha 29 de abril de 2016, la cual también se encuentra publicada en la sección correspondiente al Marco Normativo en el Portal de Obligaciones de Transparencia del Poder Judicial de la entidad. </w:t>
      </w:r>
      <w:r w:rsidR="00C452A8" w:rsidRPr="00C452A8">
        <w:rPr>
          <w:rFonts w:ascii="Arial" w:hAnsi="Arial" w:cs="Arial"/>
          <w:b/>
          <w:color w:val="000000" w:themeColor="text1"/>
          <w:sz w:val="28"/>
          <w:szCs w:val="28"/>
        </w:rPr>
        <w:t>También lo es que de fondo es correcta la negativa y por ende el acto de clasificación de la información como reservada</w:t>
      </w:r>
      <w:r w:rsidR="00C452A8">
        <w:rPr>
          <w:rFonts w:ascii="Arial" w:hAnsi="Arial" w:cs="Arial"/>
          <w:b/>
          <w:color w:val="000000" w:themeColor="text1"/>
          <w:sz w:val="28"/>
          <w:szCs w:val="28"/>
        </w:rPr>
        <w:t xml:space="preserve">. </w:t>
      </w:r>
      <w:r w:rsidR="00C452A8" w:rsidRPr="00C452A8">
        <w:rPr>
          <w:rFonts w:ascii="Arial" w:hAnsi="Arial" w:cs="Arial"/>
          <w:color w:val="000000" w:themeColor="text1"/>
          <w:sz w:val="28"/>
          <w:szCs w:val="28"/>
        </w:rPr>
        <w:t xml:space="preserve">En efecto, al tratarse de un asunto sometido a su conocimiento y el cual no se ha admitido a proceso, </w:t>
      </w:r>
      <w:r w:rsidR="00C452A8">
        <w:rPr>
          <w:rFonts w:ascii="Arial" w:hAnsi="Arial" w:cs="Arial"/>
          <w:color w:val="000000" w:themeColor="text1"/>
          <w:sz w:val="28"/>
          <w:szCs w:val="28"/>
        </w:rPr>
        <w:t xml:space="preserve">se concluye con meridiana claridad que no se trata de un asunto que pueda ser difundido, pues ello </w:t>
      </w:r>
      <w:r w:rsidR="00A97D64">
        <w:rPr>
          <w:rFonts w:ascii="Arial" w:hAnsi="Arial" w:cs="Arial"/>
          <w:color w:val="000000" w:themeColor="text1"/>
          <w:sz w:val="28"/>
          <w:szCs w:val="28"/>
        </w:rPr>
        <w:t xml:space="preserve">generaría un riesgo para las partes, pues </w:t>
      </w:r>
      <w:r w:rsidR="00C452A8">
        <w:rPr>
          <w:rFonts w:ascii="Arial" w:hAnsi="Arial" w:cs="Arial"/>
          <w:color w:val="000000" w:themeColor="text1"/>
          <w:sz w:val="28"/>
          <w:szCs w:val="28"/>
        </w:rPr>
        <w:t>pudieran vulnerarse los supuestos establecidos en las fracciones IX y X del artículo 110 de la nueva Ley de Transparencia y Acceso a la Información Pública para el Estado de Baja California</w:t>
      </w:r>
      <w:r w:rsidR="000F7C1E">
        <w:rPr>
          <w:rFonts w:ascii="Arial" w:hAnsi="Arial" w:cs="Arial"/>
          <w:color w:val="000000" w:themeColor="text1"/>
          <w:sz w:val="28"/>
          <w:szCs w:val="28"/>
        </w:rPr>
        <w:t xml:space="preserve">, que a la letra rezan: </w:t>
      </w:r>
      <w:r w:rsidR="000F7C1E" w:rsidRPr="000F7C1E">
        <w:rPr>
          <w:rFonts w:ascii="Arial" w:hAnsi="Arial" w:cs="Arial"/>
          <w:i/>
          <w:color w:val="000000" w:themeColor="text1"/>
          <w:sz w:val="28"/>
          <w:szCs w:val="28"/>
        </w:rPr>
        <w:t>“Artículo 110.- Como información reservada podrá clasificarse aquella cuya publicación (…) IX.- Afecte los derechos del debido proceso. X.- Vulnere la conducción de los expedientes judiciales o de los procedimientos administrativos seguidos en forma de juicio, en tanto no hayan causado estado”</w:t>
      </w:r>
      <w:r w:rsidR="000F7C1E">
        <w:rPr>
          <w:rFonts w:ascii="Arial" w:hAnsi="Arial" w:cs="Arial"/>
          <w:color w:val="000000" w:themeColor="text1"/>
          <w:sz w:val="28"/>
          <w:szCs w:val="28"/>
        </w:rPr>
        <w:t xml:space="preserve">.  </w:t>
      </w:r>
      <w:r w:rsidR="00C452A8">
        <w:rPr>
          <w:rFonts w:ascii="Arial" w:hAnsi="Arial" w:cs="Arial"/>
          <w:color w:val="000000" w:themeColor="text1"/>
          <w:sz w:val="28"/>
          <w:szCs w:val="28"/>
        </w:rPr>
        <w:t xml:space="preserve">  </w:t>
      </w:r>
      <w:r w:rsidR="000F7C1E">
        <w:rPr>
          <w:rFonts w:ascii="Arial" w:hAnsi="Arial" w:cs="Arial"/>
          <w:color w:val="000000" w:themeColor="text1"/>
          <w:sz w:val="28"/>
          <w:szCs w:val="28"/>
        </w:rPr>
        <w:t>Esto es así, en virtud de que no se ha formado una relación jurídica procesal válida, pues al no haberse todavía admitido el asunto a la jurisdicci</w:t>
      </w:r>
      <w:r w:rsidR="00FB433C">
        <w:rPr>
          <w:rFonts w:ascii="Arial" w:hAnsi="Arial" w:cs="Arial"/>
          <w:color w:val="000000" w:themeColor="text1"/>
          <w:sz w:val="28"/>
          <w:szCs w:val="28"/>
        </w:rPr>
        <w:t>ón de la Juez D</w:t>
      </w:r>
      <w:r w:rsidR="000F7C1E">
        <w:rPr>
          <w:rFonts w:ascii="Arial" w:hAnsi="Arial" w:cs="Arial"/>
          <w:color w:val="000000" w:themeColor="text1"/>
          <w:sz w:val="28"/>
          <w:szCs w:val="28"/>
        </w:rPr>
        <w:t xml:space="preserve">écimo Civil de Tijuana, tampoco ha sido llamado a juicio la parte demandada, esto es, aún no conoce de la demanda y por ende, afectaría </w:t>
      </w:r>
      <w:r w:rsidR="00FB433C">
        <w:rPr>
          <w:rFonts w:ascii="Arial" w:hAnsi="Arial" w:cs="Arial"/>
          <w:color w:val="000000" w:themeColor="text1"/>
          <w:sz w:val="28"/>
          <w:szCs w:val="28"/>
        </w:rPr>
        <w:t>su</w:t>
      </w:r>
      <w:r w:rsidR="000F7C1E">
        <w:rPr>
          <w:rFonts w:ascii="Arial" w:hAnsi="Arial" w:cs="Arial"/>
          <w:color w:val="000000" w:themeColor="text1"/>
          <w:sz w:val="28"/>
          <w:szCs w:val="28"/>
        </w:rPr>
        <w:t xml:space="preserve"> interés </w:t>
      </w:r>
      <w:r w:rsidR="00FB433C">
        <w:rPr>
          <w:rFonts w:ascii="Arial" w:hAnsi="Arial" w:cs="Arial"/>
          <w:color w:val="000000" w:themeColor="text1"/>
          <w:sz w:val="28"/>
          <w:szCs w:val="28"/>
        </w:rPr>
        <w:t>legítimo de</w:t>
      </w:r>
      <w:r w:rsidR="00A97D64">
        <w:rPr>
          <w:rFonts w:ascii="Arial" w:hAnsi="Arial" w:cs="Arial"/>
          <w:color w:val="000000" w:themeColor="text1"/>
          <w:sz w:val="28"/>
          <w:szCs w:val="28"/>
        </w:rPr>
        <w:t xml:space="preserve"> tener </w:t>
      </w:r>
      <w:r w:rsidR="00FB433C">
        <w:rPr>
          <w:rFonts w:ascii="Arial" w:hAnsi="Arial" w:cs="Arial"/>
          <w:color w:val="000000" w:themeColor="text1"/>
          <w:sz w:val="28"/>
          <w:szCs w:val="28"/>
        </w:rPr>
        <w:t>un</w:t>
      </w:r>
      <w:r w:rsidR="000F7C1E">
        <w:rPr>
          <w:rFonts w:ascii="Arial" w:hAnsi="Arial" w:cs="Arial"/>
          <w:color w:val="000000" w:themeColor="text1"/>
          <w:sz w:val="28"/>
          <w:szCs w:val="28"/>
        </w:rPr>
        <w:t xml:space="preserve"> debido </w:t>
      </w:r>
      <w:r w:rsidR="000F7C1E">
        <w:rPr>
          <w:rFonts w:ascii="Arial" w:hAnsi="Arial" w:cs="Arial"/>
          <w:color w:val="000000" w:themeColor="text1"/>
          <w:sz w:val="28"/>
          <w:szCs w:val="28"/>
        </w:rPr>
        <w:lastRenderedPageBreak/>
        <w:t xml:space="preserve">proceso legal, </w:t>
      </w:r>
      <w:r w:rsidR="00A97D64">
        <w:rPr>
          <w:rFonts w:ascii="Arial" w:hAnsi="Arial" w:cs="Arial"/>
          <w:color w:val="000000" w:themeColor="text1"/>
          <w:sz w:val="28"/>
          <w:szCs w:val="28"/>
        </w:rPr>
        <w:t>con todas sus garant</w:t>
      </w:r>
      <w:r w:rsidR="00FB433C">
        <w:rPr>
          <w:rFonts w:ascii="Arial" w:hAnsi="Arial" w:cs="Arial"/>
          <w:color w:val="000000" w:themeColor="text1"/>
          <w:sz w:val="28"/>
          <w:szCs w:val="28"/>
        </w:rPr>
        <w:t xml:space="preserve">ías. Asimismo, vulneraría también  la regular </w:t>
      </w:r>
      <w:r w:rsidR="00A97D64">
        <w:rPr>
          <w:rFonts w:ascii="Arial" w:hAnsi="Arial" w:cs="Arial"/>
          <w:color w:val="000000" w:themeColor="text1"/>
          <w:sz w:val="28"/>
          <w:szCs w:val="28"/>
        </w:rPr>
        <w:t>conducción del procedimiento</w:t>
      </w:r>
      <w:r w:rsidR="00FB433C">
        <w:rPr>
          <w:rFonts w:ascii="Arial" w:hAnsi="Arial" w:cs="Arial"/>
          <w:color w:val="000000" w:themeColor="text1"/>
          <w:sz w:val="28"/>
          <w:szCs w:val="28"/>
        </w:rPr>
        <w:t>,</w:t>
      </w:r>
      <w:r w:rsidR="00A97D64">
        <w:rPr>
          <w:rFonts w:ascii="Arial" w:hAnsi="Arial" w:cs="Arial"/>
          <w:color w:val="000000" w:themeColor="text1"/>
          <w:sz w:val="28"/>
          <w:szCs w:val="28"/>
        </w:rPr>
        <w:t xml:space="preserve"> que permita a la autoridad realizar todo trámite necesario para cumplir con la garantía de audiencia</w:t>
      </w:r>
      <w:r w:rsidR="00FB433C">
        <w:rPr>
          <w:rFonts w:ascii="Arial" w:hAnsi="Arial" w:cs="Arial"/>
          <w:color w:val="000000" w:themeColor="text1"/>
          <w:sz w:val="28"/>
          <w:szCs w:val="28"/>
        </w:rPr>
        <w:t>, observando las formalidades esenciales del procedimiento y</w:t>
      </w:r>
      <w:r w:rsidR="00A97D64">
        <w:rPr>
          <w:rFonts w:ascii="Arial" w:hAnsi="Arial" w:cs="Arial"/>
          <w:color w:val="000000" w:themeColor="text1"/>
          <w:sz w:val="28"/>
          <w:szCs w:val="28"/>
        </w:rPr>
        <w:t xml:space="preserve"> </w:t>
      </w:r>
      <w:r w:rsidR="00FB433C">
        <w:rPr>
          <w:rFonts w:ascii="Arial" w:hAnsi="Arial" w:cs="Arial"/>
          <w:color w:val="000000" w:themeColor="text1"/>
          <w:sz w:val="28"/>
          <w:szCs w:val="28"/>
        </w:rPr>
        <w:t>preparar la resolución definitiva.</w:t>
      </w:r>
    </w:p>
    <w:p w:rsidR="00F37F12" w:rsidRPr="00C452A8" w:rsidRDefault="00F37F12" w:rsidP="000047A0">
      <w:pPr>
        <w:spacing w:after="0"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Visto lo anterior es de determinar que </w:t>
      </w:r>
      <w:r w:rsidRPr="004E056A">
        <w:rPr>
          <w:rFonts w:ascii="Arial" w:hAnsi="Arial" w:cs="Arial"/>
          <w:b/>
          <w:sz w:val="28"/>
          <w:szCs w:val="28"/>
        </w:rPr>
        <w:t>la información que obra en p</w:t>
      </w:r>
      <w:r>
        <w:rPr>
          <w:rFonts w:ascii="Arial" w:hAnsi="Arial" w:cs="Arial"/>
          <w:b/>
          <w:sz w:val="28"/>
          <w:szCs w:val="28"/>
        </w:rPr>
        <w:t xml:space="preserve">osesión </w:t>
      </w:r>
      <w:r w:rsidRPr="004E056A">
        <w:rPr>
          <w:rFonts w:ascii="Arial" w:hAnsi="Arial" w:cs="Arial"/>
          <w:b/>
          <w:sz w:val="28"/>
          <w:szCs w:val="28"/>
        </w:rPr>
        <w:t>de</w:t>
      </w:r>
      <w:r>
        <w:rPr>
          <w:rFonts w:ascii="Arial" w:hAnsi="Arial" w:cs="Arial"/>
          <w:b/>
          <w:sz w:val="28"/>
          <w:szCs w:val="28"/>
        </w:rPr>
        <w:t xml:space="preserve"> </w:t>
      </w:r>
      <w:r w:rsidRPr="004E056A">
        <w:rPr>
          <w:rFonts w:ascii="Arial" w:hAnsi="Arial" w:cs="Arial"/>
          <w:b/>
          <w:sz w:val="28"/>
          <w:szCs w:val="28"/>
        </w:rPr>
        <w:t>l</w:t>
      </w:r>
      <w:r>
        <w:rPr>
          <w:rFonts w:ascii="Arial" w:hAnsi="Arial" w:cs="Arial"/>
          <w:b/>
          <w:sz w:val="28"/>
          <w:szCs w:val="28"/>
        </w:rPr>
        <w:t xml:space="preserve">a autoridad </w:t>
      </w:r>
      <w:r w:rsidRPr="004E056A">
        <w:rPr>
          <w:rFonts w:ascii="Arial" w:hAnsi="Arial" w:cs="Arial"/>
          <w:b/>
          <w:sz w:val="28"/>
          <w:szCs w:val="28"/>
        </w:rPr>
        <w:t xml:space="preserve"> </w:t>
      </w:r>
      <w:r>
        <w:rPr>
          <w:rFonts w:ascii="Arial" w:hAnsi="Arial" w:cs="Arial"/>
          <w:b/>
          <w:sz w:val="28"/>
          <w:szCs w:val="28"/>
        </w:rPr>
        <w:t xml:space="preserve">jurisdiccional señalada, </w:t>
      </w:r>
      <w:r w:rsidRPr="004E056A">
        <w:rPr>
          <w:rFonts w:ascii="Arial" w:hAnsi="Arial" w:cs="Arial"/>
          <w:b/>
          <w:sz w:val="28"/>
          <w:szCs w:val="28"/>
        </w:rPr>
        <w:t xml:space="preserve">encuadra en </w:t>
      </w:r>
      <w:r>
        <w:rPr>
          <w:rFonts w:ascii="Arial" w:hAnsi="Arial" w:cs="Arial"/>
          <w:b/>
          <w:sz w:val="28"/>
          <w:szCs w:val="28"/>
        </w:rPr>
        <w:t>l</w:t>
      </w:r>
      <w:r w:rsidRPr="004E056A">
        <w:rPr>
          <w:rFonts w:ascii="Arial" w:hAnsi="Arial" w:cs="Arial"/>
          <w:b/>
          <w:sz w:val="28"/>
          <w:szCs w:val="28"/>
        </w:rPr>
        <w:t>os supuestos de reserva</w:t>
      </w:r>
      <w:r>
        <w:rPr>
          <w:rFonts w:ascii="Arial" w:hAnsi="Arial" w:cs="Arial"/>
          <w:sz w:val="28"/>
          <w:szCs w:val="28"/>
        </w:rPr>
        <w:t xml:space="preserve"> indicados</w:t>
      </w:r>
      <w:r w:rsidR="00425A13">
        <w:rPr>
          <w:rFonts w:ascii="Arial" w:hAnsi="Arial" w:cs="Arial"/>
          <w:sz w:val="28"/>
          <w:szCs w:val="28"/>
        </w:rPr>
        <w:t>,</w:t>
      </w:r>
      <w:r>
        <w:rPr>
          <w:rFonts w:ascii="Arial" w:hAnsi="Arial" w:cs="Arial"/>
          <w:sz w:val="28"/>
          <w:szCs w:val="28"/>
        </w:rPr>
        <w:t xml:space="preserve"> y legalmente establecidos en el artículo 110 fracciones IX y X de la Ley de la materia </w:t>
      </w:r>
      <w:r w:rsidR="00425A13">
        <w:rPr>
          <w:rFonts w:ascii="Arial" w:hAnsi="Arial" w:cs="Arial"/>
          <w:sz w:val="28"/>
          <w:szCs w:val="28"/>
        </w:rPr>
        <w:t xml:space="preserve">pues se trata de un asunto de carácter civil en el que aún no se ha dictado el proveído que le admita a proceso, y por las razones anotadas, con </w:t>
      </w:r>
      <w:r w:rsidRPr="00FF7DF8">
        <w:rPr>
          <w:rFonts w:ascii="Arial" w:hAnsi="Arial" w:cs="Arial"/>
          <w:sz w:val="28"/>
          <w:szCs w:val="28"/>
        </w:rPr>
        <w:t xml:space="preserve">su difusión se causaría un serio perjuicio al interés o intereses públicos tutelados, esto es, </w:t>
      </w:r>
      <w:r w:rsidR="00425A13">
        <w:rPr>
          <w:rFonts w:ascii="Arial" w:hAnsi="Arial" w:cs="Arial"/>
          <w:sz w:val="28"/>
          <w:szCs w:val="28"/>
        </w:rPr>
        <w:t xml:space="preserve">difundir lo que la parte contraria al demandante no conoce genera </w:t>
      </w:r>
      <w:r w:rsidRPr="00FF7DF8">
        <w:rPr>
          <w:rFonts w:ascii="Arial" w:hAnsi="Arial" w:cs="Arial"/>
          <w:sz w:val="28"/>
          <w:szCs w:val="28"/>
        </w:rPr>
        <w:t>la existencia de una expectativa razonable de daño presente, probable o específico,</w:t>
      </w:r>
      <w:r w:rsidR="00425A13">
        <w:rPr>
          <w:rFonts w:ascii="Arial" w:hAnsi="Arial" w:cs="Arial"/>
          <w:sz w:val="28"/>
          <w:szCs w:val="28"/>
        </w:rPr>
        <w:t xml:space="preserve"> tanto a los intereses de las partes legítimas como a la conducción del expediente.</w:t>
      </w:r>
    </w:p>
    <w:p w:rsidR="002166F4" w:rsidRPr="00E768B2" w:rsidRDefault="002166F4" w:rsidP="00533C11">
      <w:pPr>
        <w:spacing w:after="0" w:line="360" w:lineRule="auto"/>
        <w:jc w:val="both"/>
        <w:rPr>
          <w:rFonts w:ascii="Arial" w:hAnsi="Arial" w:cs="Arial"/>
          <w:color w:val="000000" w:themeColor="text1"/>
          <w:sz w:val="28"/>
          <w:szCs w:val="28"/>
        </w:rPr>
      </w:pPr>
    </w:p>
    <w:p w:rsidR="005F4E44" w:rsidRPr="004C670B" w:rsidRDefault="00533C11" w:rsidP="00533C11">
      <w:pPr>
        <w:spacing w:after="0" w:line="360" w:lineRule="auto"/>
        <w:jc w:val="both"/>
        <w:rPr>
          <w:rFonts w:ascii="Arial" w:hAnsi="Arial" w:cs="Arial"/>
          <w:color w:val="000000" w:themeColor="text1"/>
          <w:sz w:val="28"/>
          <w:szCs w:val="28"/>
        </w:rPr>
      </w:pPr>
      <w:r w:rsidRPr="00533C11">
        <w:rPr>
          <w:rFonts w:ascii="Arial" w:hAnsi="Arial" w:cs="Arial"/>
          <w:sz w:val="28"/>
          <w:szCs w:val="28"/>
        </w:rPr>
        <w:t>4.3. Cuenta con el oficio 2310/UT/MXL/2016, girado por la Unidad de Transparencia, el 11 de noviembre de 2016, a los Administradores Judiciales del Nuevo Sistema de Justicia Penal, mediante el cual se solicita la respuesta que a su competencia, facultades o funciones corresponda, si se encuentra disponible en sus archivos, dentro de la solicitud de información 00251716 realizada mediante la Plataforma Nacional de Transparencia. No se recibió respuesta alguna al respecto.</w:t>
      </w:r>
      <w:r w:rsidRPr="00533C11">
        <w:rPr>
          <w:rFonts w:ascii="Arial" w:hAnsi="Arial" w:cs="Arial"/>
          <w:i/>
          <w:color w:val="4F6228" w:themeColor="accent3" w:themeShade="80"/>
          <w:sz w:val="28"/>
          <w:szCs w:val="28"/>
        </w:rPr>
        <w:t xml:space="preserve"> </w:t>
      </w:r>
      <w:r w:rsidR="0074449D" w:rsidRPr="004C670B">
        <w:rPr>
          <w:rFonts w:ascii="Arial" w:hAnsi="Arial" w:cs="Arial"/>
          <w:color w:val="000000" w:themeColor="text1"/>
          <w:sz w:val="28"/>
          <w:szCs w:val="28"/>
        </w:rPr>
        <w:t>Con relación a este punto, la Secretaria del Comité informa que la Unidad de Transparencia dio seguimiento y gestión a esta solicitud, enviando recordatorios vía correo electrónico</w:t>
      </w:r>
      <w:r w:rsidR="004C670B" w:rsidRPr="004C670B">
        <w:rPr>
          <w:rFonts w:ascii="Arial" w:hAnsi="Arial" w:cs="Arial"/>
          <w:color w:val="000000" w:themeColor="text1"/>
          <w:sz w:val="28"/>
          <w:szCs w:val="28"/>
        </w:rPr>
        <w:t xml:space="preserve"> </w:t>
      </w:r>
      <w:r w:rsidR="0074449D" w:rsidRPr="004C670B">
        <w:rPr>
          <w:rFonts w:ascii="Arial" w:hAnsi="Arial" w:cs="Arial"/>
          <w:color w:val="000000" w:themeColor="text1"/>
          <w:sz w:val="28"/>
          <w:szCs w:val="28"/>
        </w:rPr>
        <w:t xml:space="preserve">y </w:t>
      </w:r>
      <w:r w:rsidR="0074449D" w:rsidRPr="004C670B">
        <w:rPr>
          <w:rFonts w:ascii="Arial" w:hAnsi="Arial" w:cs="Arial"/>
          <w:color w:val="000000" w:themeColor="text1"/>
          <w:sz w:val="28"/>
          <w:szCs w:val="28"/>
        </w:rPr>
        <w:lastRenderedPageBreak/>
        <w:t xml:space="preserve">telefónicamente. </w:t>
      </w:r>
      <w:r w:rsidR="005F4E44" w:rsidRPr="004C670B">
        <w:rPr>
          <w:rFonts w:ascii="Arial" w:hAnsi="Arial" w:cs="Arial"/>
          <w:color w:val="000000" w:themeColor="text1"/>
          <w:sz w:val="28"/>
          <w:szCs w:val="28"/>
        </w:rPr>
        <w:t>Asimismo se informa que se recibió la respuesta fuera del plazo establecido por el artículo 121 de la nueva Ley de Transparencia del estado, otorga</w:t>
      </w:r>
      <w:r w:rsidR="004C670B" w:rsidRPr="004C670B">
        <w:rPr>
          <w:rFonts w:ascii="Arial" w:hAnsi="Arial" w:cs="Arial"/>
          <w:color w:val="000000" w:themeColor="text1"/>
          <w:sz w:val="28"/>
          <w:szCs w:val="28"/>
        </w:rPr>
        <w:t>ndo</w:t>
      </w:r>
      <w:r w:rsidR="005F4E44" w:rsidRPr="004C670B">
        <w:rPr>
          <w:rFonts w:ascii="Arial" w:hAnsi="Arial" w:cs="Arial"/>
          <w:color w:val="000000" w:themeColor="text1"/>
          <w:sz w:val="28"/>
          <w:szCs w:val="28"/>
        </w:rPr>
        <w:t xml:space="preserve"> la información en una modalidad distinta a la solicitada</w:t>
      </w:r>
      <w:r w:rsidR="004C670B" w:rsidRPr="004C670B">
        <w:rPr>
          <w:rFonts w:ascii="Arial" w:hAnsi="Arial" w:cs="Arial"/>
          <w:color w:val="000000" w:themeColor="text1"/>
          <w:sz w:val="28"/>
          <w:szCs w:val="28"/>
        </w:rPr>
        <w:t xml:space="preserve"> y</w:t>
      </w:r>
      <w:r w:rsidR="005F4E44" w:rsidRPr="004C670B">
        <w:rPr>
          <w:rFonts w:ascii="Arial" w:hAnsi="Arial" w:cs="Arial"/>
          <w:color w:val="000000" w:themeColor="text1"/>
          <w:sz w:val="28"/>
          <w:szCs w:val="28"/>
        </w:rPr>
        <w:t xml:space="preserve"> manifestando</w:t>
      </w:r>
      <w:r w:rsidR="004C670B" w:rsidRPr="004C670B">
        <w:rPr>
          <w:rFonts w:ascii="Arial" w:hAnsi="Arial" w:cs="Arial"/>
          <w:color w:val="000000" w:themeColor="text1"/>
          <w:sz w:val="28"/>
          <w:szCs w:val="28"/>
        </w:rPr>
        <w:t xml:space="preserve"> que se haga del conocimiento del interesado que podrá asistir a las instalaciones del Centro de Justicia Penal de manera presencial para ser retransmitida la audiencia de su interés, en un horario de la 8:00 a 15:00 horas. En gestión telefónica con el </w:t>
      </w:r>
      <w:r w:rsidR="0074449D" w:rsidRPr="004C670B">
        <w:rPr>
          <w:rFonts w:ascii="Arial" w:hAnsi="Arial" w:cs="Arial"/>
          <w:color w:val="000000" w:themeColor="text1"/>
          <w:sz w:val="28"/>
          <w:szCs w:val="28"/>
        </w:rPr>
        <w:t>Ingeniero Luis Villareal</w:t>
      </w:r>
      <w:r w:rsidR="00C85B19">
        <w:rPr>
          <w:rFonts w:ascii="Arial" w:hAnsi="Arial" w:cs="Arial"/>
          <w:color w:val="000000" w:themeColor="text1"/>
          <w:sz w:val="28"/>
          <w:szCs w:val="28"/>
        </w:rPr>
        <w:t>,</w:t>
      </w:r>
      <w:r w:rsidR="0074449D" w:rsidRPr="004C670B">
        <w:rPr>
          <w:rFonts w:ascii="Arial" w:hAnsi="Arial" w:cs="Arial"/>
          <w:color w:val="000000" w:themeColor="text1"/>
          <w:sz w:val="28"/>
          <w:szCs w:val="28"/>
        </w:rPr>
        <w:t xml:space="preserve"> comentó sobre la dificultad técnica que implica otorgar la información en la modalidad requerida por el peticionario, pues implicaría la realización de una edición como versión pública, que proteja los datos personales de los sujetos involucrados en el proceso y demás personas como testigos y peritos, que aparecen en el video de la audiencia de vinculación,</w:t>
      </w:r>
      <w:r w:rsidR="005F4E44" w:rsidRPr="004C670B">
        <w:rPr>
          <w:rFonts w:ascii="Arial" w:hAnsi="Arial" w:cs="Arial"/>
          <w:color w:val="000000" w:themeColor="text1"/>
          <w:sz w:val="28"/>
          <w:szCs w:val="28"/>
        </w:rPr>
        <w:t xml:space="preserve"> con los recursos y herramientas con los que cuentan. </w:t>
      </w:r>
      <w:r w:rsidR="0074449D" w:rsidRPr="004C670B">
        <w:rPr>
          <w:rFonts w:ascii="Arial" w:hAnsi="Arial" w:cs="Arial"/>
          <w:color w:val="000000" w:themeColor="text1"/>
          <w:sz w:val="28"/>
          <w:szCs w:val="28"/>
        </w:rPr>
        <w:t xml:space="preserve"> </w:t>
      </w:r>
      <w:r w:rsidRPr="004C670B">
        <w:rPr>
          <w:rFonts w:ascii="Arial" w:hAnsi="Arial" w:cs="Arial"/>
          <w:color w:val="000000" w:themeColor="text1"/>
          <w:sz w:val="28"/>
          <w:szCs w:val="28"/>
        </w:rPr>
        <w:t xml:space="preserve">Analizado por los integrantes del Comité, </w:t>
      </w:r>
      <w:r w:rsidR="004C670B" w:rsidRPr="004C670B">
        <w:rPr>
          <w:rFonts w:ascii="Arial" w:hAnsi="Arial" w:cs="Arial"/>
          <w:color w:val="000000" w:themeColor="text1"/>
          <w:sz w:val="28"/>
          <w:szCs w:val="28"/>
        </w:rPr>
        <w:t xml:space="preserve">y toda vez que en el oficio de respuesta a la solicitud 00251716, no se explican tales dificultades </w:t>
      </w:r>
      <w:r w:rsidR="0074449D" w:rsidRPr="004C670B">
        <w:rPr>
          <w:rFonts w:ascii="Arial" w:hAnsi="Arial" w:cs="Arial"/>
          <w:color w:val="000000" w:themeColor="text1"/>
          <w:sz w:val="28"/>
          <w:szCs w:val="28"/>
        </w:rPr>
        <w:t xml:space="preserve">se </w:t>
      </w:r>
      <w:r w:rsidRPr="004C670B">
        <w:rPr>
          <w:rFonts w:ascii="Arial" w:hAnsi="Arial" w:cs="Arial"/>
          <w:color w:val="000000" w:themeColor="text1"/>
          <w:sz w:val="28"/>
          <w:szCs w:val="28"/>
        </w:rPr>
        <w:t>ACUERDA:</w:t>
      </w:r>
      <w:r w:rsidR="0074449D" w:rsidRPr="004C670B">
        <w:rPr>
          <w:rFonts w:ascii="Arial" w:hAnsi="Arial" w:cs="Arial"/>
          <w:color w:val="000000" w:themeColor="text1"/>
          <w:sz w:val="28"/>
          <w:szCs w:val="28"/>
        </w:rPr>
        <w:t xml:space="preserve"> Que </w:t>
      </w:r>
      <w:r w:rsidR="005F4E44" w:rsidRPr="004C670B">
        <w:rPr>
          <w:rFonts w:ascii="Arial" w:hAnsi="Arial" w:cs="Arial"/>
          <w:color w:val="000000" w:themeColor="text1"/>
          <w:sz w:val="28"/>
          <w:szCs w:val="28"/>
        </w:rPr>
        <w:t xml:space="preserve">la contestación recibida no se notifique aún al peticionario, hasta en tanto </w:t>
      </w:r>
      <w:r w:rsidR="0074449D" w:rsidRPr="004C670B">
        <w:rPr>
          <w:rFonts w:ascii="Arial" w:hAnsi="Arial" w:cs="Arial"/>
          <w:color w:val="000000" w:themeColor="text1"/>
          <w:sz w:val="28"/>
          <w:szCs w:val="28"/>
        </w:rPr>
        <w:t xml:space="preserve">se </w:t>
      </w:r>
      <w:r w:rsidR="005F4E44" w:rsidRPr="004C670B">
        <w:rPr>
          <w:rFonts w:ascii="Arial" w:hAnsi="Arial" w:cs="Arial"/>
          <w:color w:val="000000" w:themeColor="text1"/>
          <w:sz w:val="28"/>
          <w:szCs w:val="28"/>
        </w:rPr>
        <w:t>consulte al Departamento de Informática y a los propi</w:t>
      </w:r>
      <w:r w:rsidR="004C670B" w:rsidRPr="004C670B">
        <w:rPr>
          <w:rFonts w:ascii="Arial" w:hAnsi="Arial" w:cs="Arial"/>
          <w:color w:val="000000" w:themeColor="text1"/>
          <w:sz w:val="28"/>
          <w:szCs w:val="28"/>
        </w:rPr>
        <w:t>o</w:t>
      </w:r>
      <w:r w:rsidR="005F4E44" w:rsidRPr="004C670B">
        <w:rPr>
          <w:rFonts w:ascii="Arial" w:hAnsi="Arial" w:cs="Arial"/>
          <w:color w:val="000000" w:themeColor="text1"/>
          <w:sz w:val="28"/>
          <w:szCs w:val="28"/>
        </w:rPr>
        <w:t>s Administradores Judiciales, si es posible, con los recursos con los actualmente se cuenta, realizar la versión pública</w:t>
      </w:r>
      <w:r w:rsidR="004C670B" w:rsidRPr="004C670B">
        <w:rPr>
          <w:rFonts w:ascii="Arial" w:hAnsi="Arial" w:cs="Arial"/>
          <w:color w:val="000000" w:themeColor="text1"/>
          <w:sz w:val="28"/>
          <w:szCs w:val="28"/>
        </w:rPr>
        <w:t xml:space="preserve"> o no, </w:t>
      </w:r>
      <w:r w:rsidR="005F4E44" w:rsidRPr="004C670B">
        <w:rPr>
          <w:rFonts w:ascii="Arial" w:hAnsi="Arial" w:cs="Arial"/>
          <w:color w:val="000000" w:themeColor="text1"/>
          <w:sz w:val="28"/>
          <w:szCs w:val="28"/>
        </w:rPr>
        <w:t xml:space="preserve"> para estar en posibilidades de pronunciar un criterio al respecto. Así mismo se le requiera para que manifiesten las imposibilidades técnicas para realizarl</w:t>
      </w:r>
      <w:r w:rsidR="004C670B" w:rsidRPr="004C670B">
        <w:rPr>
          <w:rFonts w:ascii="Arial" w:hAnsi="Arial" w:cs="Arial"/>
          <w:color w:val="000000" w:themeColor="text1"/>
          <w:sz w:val="28"/>
          <w:szCs w:val="28"/>
        </w:rPr>
        <w:t>a</w:t>
      </w:r>
      <w:r w:rsidR="005F4E44" w:rsidRPr="004C670B">
        <w:rPr>
          <w:rFonts w:ascii="Arial" w:hAnsi="Arial" w:cs="Arial"/>
          <w:color w:val="000000" w:themeColor="text1"/>
          <w:sz w:val="28"/>
          <w:szCs w:val="28"/>
        </w:rPr>
        <w:t xml:space="preserve"> o los costos que conllevaría hacerlo. Para lo anterior se determina que se gestione a la mayor brevedad posible, por conducto del Oficial Mayor del Consejo de la Judicatura, quedando en sus</w:t>
      </w:r>
      <w:r w:rsidR="004C670B" w:rsidRPr="004C670B">
        <w:rPr>
          <w:rFonts w:ascii="Arial" w:hAnsi="Arial" w:cs="Arial"/>
          <w:color w:val="000000" w:themeColor="text1"/>
          <w:sz w:val="28"/>
          <w:szCs w:val="28"/>
        </w:rPr>
        <w:t>p</w:t>
      </w:r>
      <w:r w:rsidR="005F4E44" w:rsidRPr="004C670B">
        <w:rPr>
          <w:rFonts w:ascii="Arial" w:hAnsi="Arial" w:cs="Arial"/>
          <w:color w:val="000000" w:themeColor="text1"/>
          <w:sz w:val="28"/>
          <w:szCs w:val="28"/>
        </w:rPr>
        <w:t>enso la decisión de dar a conocer la respuesta</w:t>
      </w:r>
      <w:r w:rsidR="004C670B" w:rsidRPr="004C670B">
        <w:rPr>
          <w:rFonts w:ascii="Arial" w:hAnsi="Arial" w:cs="Arial"/>
          <w:color w:val="000000" w:themeColor="text1"/>
          <w:sz w:val="28"/>
          <w:szCs w:val="28"/>
        </w:rPr>
        <w:t>,</w:t>
      </w:r>
      <w:r w:rsidR="005F4E44" w:rsidRPr="004C670B">
        <w:rPr>
          <w:rFonts w:ascii="Arial" w:hAnsi="Arial" w:cs="Arial"/>
          <w:color w:val="000000" w:themeColor="text1"/>
          <w:sz w:val="28"/>
          <w:szCs w:val="28"/>
        </w:rPr>
        <w:t xml:space="preserve"> hasta en tanto se conozca el resultado de la investigación</w:t>
      </w:r>
      <w:r w:rsidR="004C670B" w:rsidRPr="004C670B">
        <w:rPr>
          <w:rFonts w:ascii="Arial" w:hAnsi="Arial" w:cs="Arial"/>
          <w:color w:val="000000" w:themeColor="text1"/>
          <w:sz w:val="28"/>
          <w:szCs w:val="28"/>
        </w:rPr>
        <w:t xml:space="preserve"> acordada</w:t>
      </w:r>
      <w:r w:rsidR="005F4E44" w:rsidRPr="004C670B">
        <w:rPr>
          <w:rFonts w:ascii="Arial" w:hAnsi="Arial" w:cs="Arial"/>
          <w:color w:val="000000" w:themeColor="text1"/>
          <w:sz w:val="28"/>
          <w:szCs w:val="28"/>
        </w:rPr>
        <w:t>.</w:t>
      </w:r>
    </w:p>
    <w:p w:rsidR="005F4E44" w:rsidRPr="004C670B" w:rsidRDefault="005F4E44" w:rsidP="00533C11">
      <w:pPr>
        <w:spacing w:after="0" w:line="360" w:lineRule="auto"/>
        <w:jc w:val="both"/>
        <w:rPr>
          <w:rFonts w:ascii="Arial" w:hAnsi="Arial" w:cs="Arial"/>
          <w:color w:val="000000" w:themeColor="text1"/>
          <w:sz w:val="28"/>
          <w:szCs w:val="28"/>
        </w:rPr>
      </w:pPr>
    </w:p>
    <w:p w:rsidR="00533C11" w:rsidRPr="00533C11" w:rsidRDefault="00533C11" w:rsidP="00533C11">
      <w:pPr>
        <w:spacing w:after="0" w:line="360" w:lineRule="auto"/>
        <w:jc w:val="both"/>
        <w:rPr>
          <w:rFonts w:ascii="Arial" w:hAnsi="Arial" w:cs="Arial"/>
          <w:sz w:val="28"/>
          <w:szCs w:val="28"/>
        </w:rPr>
      </w:pPr>
      <w:r w:rsidRPr="00533C11">
        <w:rPr>
          <w:rFonts w:ascii="Arial" w:hAnsi="Arial" w:cs="Arial"/>
          <w:sz w:val="28"/>
          <w:szCs w:val="28"/>
        </w:rPr>
        <w:t>4.4 Correspondencia girada.</w:t>
      </w:r>
    </w:p>
    <w:p w:rsidR="00533C11" w:rsidRPr="00711B4E" w:rsidRDefault="00533C11" w:rsidP="00533C11">
      <w:pPr>
        <w:spacing w:after="0" w:line="360" w:lineRule="auto"/>
        <w:jc w:val="both"/>
        <w:rPr>
          <w:rFonts w:ascii="Arial" w:hAnsi="Arial" w:cs="Arial"/>
          <w:b/>
          <w:sz w:val="28"/>
          <w:szCs w:val="28"/>
        </w:rPr>
      </w:pPr>
      <w:r w:rsidRPr="00533C11">
        <w:rPr>
          <w:rFonts w:ascii="Arial" w:hAnsi="Arial" w:cs="Arial"/>
          <w:sz w:val="28"/>
          <w:szCs w:val="28"/>
        </w:rPr>
        <w:t xml:space="preserve">4.4.1. Cuenta con el oficio 2213/UT/MXL/2016, girado por la Unidad de Transparencia, el 4 de noviembre de 2016, al Consejero Ciudadano Presidente del Instituto de Transparencia y Acceso a la Información Pública del Estado de </w:t>
      </w:r>
      <w:r w:rsidR="00752FFA">
        <w:rPr>
          <w:rFonts w:ascii="Arial" w:hAnsi="Arial" w:cs="Arial"/>
          <w:sz w:val="28"/>
          <w:szCs w:val="28"/>
        </w:rPr>
        <w:t>B</w:t>
      </w:r>
      <w:r w:rsidRPr="00533C11">
        <w:rPr>
          <w:rFonts w:ascii="Arial" w:hAnsi="Arial" w:cs="Arial"/>
          <w:sz w:val="28"/>
          <w:szCs w:val="28"/>
        </w:rPr>
        <w:t xml:space="preserve">aja California, en cumplimiento del acuerdo tomado por el Comité en el punto 4.4.1. de la séptima sesión ordinaria celebrada el 20 de septiembre de 2016, relativo a la obligación establecida en la fracción XXIV del artículo 81 de la Ley de Transparencia estatal y la tabla de aplicabilidad de las obligaciones de transparencia comunes a los sujetos obligados, manifestando las razones por las cuales dicha obligación no aplica al Poder Judicial. </w:t>
      </w:r>
      <w:r w:rsidR="00967E75">
        <w:rPr>
          <w:rFonts w:ascii="Arial" w:hAnsi="Arial" w:cs="Arial"/>
          <w:b/>
          <w:sz w:val="28"/>
          <w:szCs w:val="28"/>
        </w:rPr>
        <w:t>El C</w:t>
      </w:r>
      <w:r w:rsidRPr="00711B4E">
        <w:rPr>
          <w:rFonts w:ascii="Arial" w:hAnsi="Arial" w:cs="Arial"/>
          <w:b/>
          <w:sz w:val="28"/>
          <w:szCs w:val="28"/>
        </w:rPr>
        <w:t>omité se da por enterado.</w:t>
      </w:r>
    </w:p>
    <w:p w:rsidR="00533C11" w:rsidRPr="00711B4E" w:rsidRDefault="00533C11" w:rsidP="00533C11">
      <w:pPr>
        <w:spacing w:after="0" w:line="360" w:lineRule="auto"/>
        <w:jc w:val="both"/>
        <w:rPr>
          <w:rFonts w:ascii="Arial" w:hAnsi="Arial" w:cs="Arial"/>
          <w:b/>
          <w:sz w:val="28"/>
          <w:szCs w:val="28"/>
        </w:rPr>
      </w:pPr>
    </w:p>
    <w:p w:rsidR="00533C11" w:rsidRDefault="00533C11" w:rsidP="00533C11">
      <w:pPr>
        <w:spacing w:after="0" w:line="360" w:lineRule="auto"/>
        <w:jc w:val="both"/>
        <w:rPr>
          <w:rFonts w:ascii="Arial" w:hAnsi="Arial" w:cs="Arial"/>
          <w:b/>
          <w:sz w:val="28"/>
          <w:szCs w:val="28"/>
        </w:rPr>
      </w:pPr>
      <w:r w:rsidRPr="00533C11">
        <w:rPr>
          <w:rFonts w:ascii="Arial" w:hAnsi="Arial" w:cs="Arial"/>
          <w:sz w:val="28"/>
          <w:szCs w:val="28"/>
        </w:rPr>
        <w:t>4.4.2. Cuenta con el oficio 2321/UT/MXL/2016, girado por la Unidad de Transparencia, el 14 de noviembre de 2016, al Titular del Juzgado de Primera Instancia Penal de Rosarito</w:t>
      </w:r>
      <w:r w:rsidR="00752FFA">
        <w:rPr>
          <w:rFonts w:ascii="Arial" w:hAnsi="Arial" w:cs="Arial"/>
          <w:sz w:val="28"/>
          <w:szCs w:val="28"/>
        </w:rPr>
        <w:t>,</w:t>
      </w:r>
      <w:r w:rsidRPr="00533C11">
        <w:rPr>
          <w:rFonts w:ascii="Arial" w:hAnsi="Arial" w:cs="Arial"/>
          <w:sz w:val="28"/>
          <w:szCs w:val="28"/>
        </w:rPr>
        <w:t xml:space="preserve"> Baja California, con relación a la elaboración de versiones públicas y las recomendaciones que se le hacen para evitar responsabilidades y aplicación de medidas administrativas.</w:t>
      </w:r>
      <w:r w:rsidRPr="00533C11">
        <w:rPr>
          <w:rFonts w:ascii="Arial" w:hAnsi="Arial" w:cs="Arial"/>
          <w:i/>
          <w:color w:val="4F6228" w:themeColor="accent3" w:themeShade="80"/>
          <w:sz w:val="28"/>
          <w:szCs w:val="28"/>
        </w:rPr>
        <w:t xml:space="preserve"> </w:t>
      </w:r>
      <w:r w:rsidR="00967E75" w:rsidRPr="00967E75">
        <w:rPr>
          <w:rFonts w:ascii="Arial" w:hAnsi="Arial" w:cs="Arial"/>
          <w:sz w:val="28"/>
          <w:szCs w:val="28"/>
        </w:rPr>
        <w:t>El C</w:t>
      </w:r>
      <w:r w:rsidRPr="00967E75">
        <w:rPr>
          <w:rFonts w:ascii="Arial" w:hAnsi="Arial" w:cs="Arial"/>
          <w:sz w:val="28"/>
          <w:szCs w:val="28"/>
        </w:rPr>
        <w:t>omité se da por enterado</w:t>
      </w:r>
      <w:r w:rsidR="00967E75" w:rsidRPr="00967E75">
        <w:rPr>
          <w:rFonts w:ascii="Arial" w:hAnsi="Arial" w:cs="Arial"/>
          <w:sz w:val="28"/>
          <w:szCs w:val="28"/>
        </w:rPr>
        <w:t xml:space="preserve"> y</w:t>
      </w:r>
      <w:r w:rsidR="00967E75">
        <w:rPr>
          <w:rFonts w:ascii="Arial" w:hAnsi="Arial" w:cs="Arial"/>
          <w:b/>
          <w:sz w:val="28"/>
          <w:szCs w:val="28"/>
        </w:rPr>
        <w:t xml:space="preserve"> ACUERDA: Que por conducto del Presidente del Tribunal Superior de Justicia, del Consejo de la Judicatura y de este Comité, se les gire oficio a los órganos jurisdiccionales para hacerles saber de las omisiones y errores recurrentes que se observan en la elaboración de las versiones públicas de documentos y expedientes judiciales, así como las recomendaciones que nos permitan agilizar y cumplir </w:t>
      </w:r>
      <w:r w:rsidR="00967E75">
        <w:rPr>
          <w:rFonts w:ascii="Arial" w:hAnsi="Arial" w:cs="Arial"/>
          <w:b/>
          <w:sz w:val="28"/>
          <w:szCs w:val="28"/>
        </w:rPr>
        <w:lastRenderedPageBreak/>
        <w:t>en forma oportuna, con las solicitudes de acceso a la información.</w:t>
      </w:r>
    </w:p>
    <w:p w:rsidR="00752FFA" w:rsidRDefault="00752FFA" w:rsidP="00533C11">
      <w:pPr>
        <w:spacing w:after="0" w:line="360" w:lineRule="auto"/>
        <w:jc w:val="both"/>
        <w:rPr>
          <w:rFonts w:ascii="Arial" w:hAnsi="Arial" w:cs="Arial"/>
          <w:i/>
          <w:color w:val="4F6228" w:themeColor="accent3" w:themeShade="80"/>
          <w:sz w:val="28"/>
          <w:szCs w:val="28"/>
        </w:rPr>
      </w:pPr>
    </w:p>
    <w:p w:rsidR="00533C11" w:rsidRPr="00533C11" w:rsidRDefault="00533C11" w:rsidP="00533C11">
      <w:pPr>
        <w:spacing w:after="0" w:line="360" w:lineRule="auto"/>
        <w:jc w:val="both"/>
        <w:rPr>
          <w:rFonts w:ascii="Arial" w:hAnsi="Arial" w:cs="Arial"/>
          <w:sz w:val="28"/>
          <w:szCs w:val="28"/>
        </w:rPr>
      </w:pPr>
      <w:r w:rsidRPr="00533C11">
        <w:rPr>
          <w:rFonts w:ascii="Arial" w:hAnsi="Arial" w:cs="Arial"/>
          <w:sz w:val="28"/>
          <w:szCs w:val="28"/>
        </w:rPr>
        <w:t>4.5. Correspondencia recibida</w:t>
      </w:r>
    </w:p>
    <w:p w:rsidR="00533C11" w:rsidRPr="00711B4E" w:rsidRDefault="00533C11" w:rsidP="00533C11">
      <w:pPr>
        <w:spacing w:after="0" w:line="360" w:lineRule="auto"/>
        <w:jc w:val="both"/>
        <w:rPr>
          <w:rFonts w:ascii="Arial" w:hAnsi="Arial" w:cs="Arial"/>
          <w:b/>
          <w:sz w:val="28"/>
          <w:szCs w:val="28"/>
        </w:rPr>
      </w:pPr>
      <w:r w:rsidRPr="00533C11">
        <w:rPr>
          <w:rFonts w:ascii="Arial" w:hAnsi="Arial" w:cs="Arial"/>
          <w:sz w:val="28"/>
          <w:szCs w:val="28"/>
        </w:rPr>
        <w:t>4.5.1. Cuenta con el oficio 962, de  fecha 19 de octubre de 2016, girado por la titular del Juzgado Quinto Penal del Partido Judicial de Tijuana, mediante el cual da respuesta respecto a la información solicitada mediante la Plataforma Nacional, registrada con el número de folio 00216316, relativa a estadística sobre el delito de  tortura y de la cual había solicitado prórroga, mediante oficio 924 de fecha 14 de octubre de 2016. Este asunto se refiere al acuerdo tomado por el Comité en el punto 4.2 de la octava sesión ordinaria celebrada el 18 de octubre de 2016.</w:t>
      </w:r>
      <w:r w:rsidRPr="00533C11">
        <w:rPr>
          <w:rFonts w:ascii="Arial" w:hAnsi="Arial" w:cs="Arial"/>
          <w:i/>
          <w:color w:val="4F6228" w:themeColor="accent3" w:themeShade="80"/>
          <w:sz w:val="28"/>
          <w:szCs w:val="28"/>
        </w:rPr>
        <w:t xml:space="preserve"> </w:t>
      </w:r>
      <w:r w:rsidRPr="00711B4E">
        <w:rPr>
          <w:rFonts w:ascii="Arial" w:hAnsi="Arial" w:cs="Arial"/>
          <w:b/>
          <w:sz w:val="28"/>
          <w:szCs w:val="28"/>
        </w:rPr>
        <w:t>El comité se da por enterado.</w:t>
      </w:r>
    </w:p>
    <w:p w:rsidR="00533C11" w:rsidRDefault="00533C11" w:rsidP="00533C11">
      <w:pPr>
        <w:spacing w:after="0" w:line="360" w:lineRule="auto"/>
        <w:jc w:val="both"/>
        <w:rPr>
          <w:rFonts w:ascii="Arial" w:hAnsi="Arial" w:cs="Arial"/>
          <w:sz w:val="28"/>
          <w:szCs w:val="28"/>
        </w:rPr>
      </w:pPr>
    </w:p>
    <w:p w:rsidR="00533C11" w:rsidRPr="00711B4E" w:rsidRDefault="00533C11" w:rsidP="00533C11">
      <w:pPr>
        <w:spacing w:after="0" w:line="360" w:lineRule="auto"/>
        <w:jc w:val="both"/>
        <w:rPr>
          <w:rFonts w:ascii="Arial" w:hAnsi="Arial" w:cs="Arial"/>
          <w:b/>
          <w:sz w:val="28"/>
          <w:szCs w:val="28"/>
        </w:rPr>
      </w:pPr>
      <w:r w:rsidRPr="00533C11">
        <w:rPr>
          <w:rFonts w:ascii="Arial" w:hAnsi="Arial" w:cs="Arial"/>
          <w:sz w:val="28"/>
          <w:szCs w:val="28"/>
        </w:rPr>
        <w:t>4.5.2. Cuenta con el oficio CCSRP/086/2016, de fecha 18 de octubre de 2016, girado por el Coordinador de Comunicación Social y Relaciones Públicas del Poder Judicial, mediante el cual remite constancia de asistencia al curso denominado “Obligaciones y Responsabilidades en materia de Transparencia”, de la L.C.C. Guadalupe De La Cerda Ochoa, profesionista adscrita a esa Coordinación. En respuesta al oficio girado por la Unidad de Transparencia en cumplimiento al punto de acuerdo 5.5  de la sexta sesión ordinaria celebrada el   de 16 de agosto de 2016.</w:t>
      </w:r>
      <w:r w:rsidRPr="00533C11">
        <w:rPr>
          <w:rFonts w:ascii="Arial" w:hAnsi="Arial" w:cs="Arial"/>
          <w:i/>
          <w:color w:val="4F6228" w:themeColor="accent3" w:themeShade="80"/>
          <w:sz w:val="28"/>
          <w:szCs w:val="28"/>
        </w:rPr>
        <w:t xml:space="preserve"> </w:t>
      </w:r>
      <w:r w:rsidRPr="00711B4E">
        <w:rPr>
          <w:rFonts w:ascii="Arial" w:hAnsi="Arial" w:cs="Arial"/>
          <w:b/>
          <w:sz w:val="28"/>
          <w:szCs w:val="28"/>
        </w:rPr>
        <w:t xml:space="preserve">El </w:t>
      </w:r>
      <w:r w:rsidR="00967E75">
        <w:rPr>
          <w:rFonts w:ascii="Arial" w:hAnsi="Arial" w:cs="Arial"/>
          <w:b/>
          <w:sz w:val="28"/>
          <w:szCs w:val="28"/>
        </w:rPr>
        <w:t>C</w:t>
      </w:r>
      <w:r w:rsidRPr="00711B4E">
        <w:rPr>
          <w:rFonts w:ascii="Arial" w:hAnsi="Arial" w:cs="Arial"/>
          <w:b/>
          <w:sz w:val="28"/>
          <w:szCs w:val="28"/>
        </w:rPr>
        <w:t>omité se da por enterado.</w:t>
      </w:r>
    </w:p>
    <w:p w:rsidR="00533C11" w:rsidRDefault="00533C11" w:rsidP="00533C11">
      <w:pPr>
        <w:spacing w:after="0" w:line="360" w:lineRule="auto"/>
        <w:jc w:val="both"/>
        <w:rPr>
          <w:rFonts w:ascii="Arial" w:hAnsi="Arial" w:cs="Arial"/>
          <w:sz w:val="28"/>
          <w:szCs w:val="28"/>
        </w:rPr>
      </w:pPr>
    </w:p>
    <w:p w:rsidR="00533C11" w:rsidRPr="00FC6778" w:rsidRDefault="00533C11" w:rsidP="00533C11">
      <w:pPr>
        <w:spacing w:after="0" w:line="360" w:lineRule="auto"/>
        <w:jc w:val="both"/>
        <w:rPr>
          <w:rFonts w:ascii="Arial" w:hAnsi="Arial" w:cs="Arial"/>
          <w:b/>
          <w:sz w:val="28"/>
          <w:szCs w:val="28"/>
        </w:rPr>
      </w:pPr>
      <w:r w:rsidRPr="00533C11">
        <w:rPr>
          <w:rFonts w:ascii="Arial" w:hAnsi="Arial" w:cs="Arial"/>
          <w:sz w:val="28"/>
          <w:szCs w:val="28"/>
        </w:rPr>
        <w:t xml:space="preserve">4.5.3. Cuenta con el oficio 42/2016, de fecha 24 de octubre de 2016, girado por la </w:t>
      </w:r>
      <w:r w:rsidR="0017217F" w:rsidRPr="00533C11">
        <w:rPr>
          <w:rFonts w:ascii="Arial" w:hAnsi="Arial" w:cs="Arial"/>
          <w:sz w:val="28"/>
          <w:szCs w:val="28"/>
        </w:rPr>
        <w:t xml:space="preserve">titular </w:t>
      </w:r>
      <w:r w:rsidRPr="00533C11">
        <w:rPr>
          <w:rFonts w:ascii="Arial" w:hAnsi="Arial" w:cs="Arial"/>
          <w:sz w:val="28"/>
          <w:szCs w:val="28"/>
        </w:rPr>
        <w:t xml:space="preserve">de la Unidad de Planeación y Desarrollo del Poder </w:t>
      </w:r>
      <w:r w:rsidRPr="00533C11">
        <w:rPr>
          <w:rFonts w:ascii="Arial" w:hAnsi="Arial" w:cs="Arial"/>
          <w:sz w:val="28"/>
          <w:szCs w:val="28"/>
        </w:rPr>
        <w:lastRenderedPageBreak/>
        <w:t>Judicial, mediante el cual manifiesta con relación a la tabla de aplicabilidad de las obligaciones comunes establecidas en el artículo 81 de la Ley de Transparencia estatal, la no aplicabilidad de la establecida en la fracción XXXVIII.</w:t>
      </w:r>
      <w:r w:rsidR="00FC6778">
        <w:rPr>
          <w:rFonts w:ascii="Arial" w:hAnsi="Arial" w:cs="Arial"/>
          <w:sz w:val="28"/>
          <w:szCs w:val="28"/>
        </w:rPr>
        <w:t xml:space="preserve"> La Secretaria del Comité manifiesta que en pláticas con la titular de la Unidad de Planeación y Desarrollo, manifestó que cuando </w:t>
      </w:r>
      <w:r w:rsidR="00C85B19">
        <w:rPr>
          <w:rFonts w:ascii="Arial" w:hAnsi="Arial" w:cs="Arial"/>
          <w:sz w:val="28"/>
          <w:szCs w:val="28"/>
        </w:rPr>
        <w:t xml:space="preserve">se </w:t>
      </w:r>
      <w:r w:rsidR="00FC6778">
        <w:rPr>
          <w:rFonts w:ascii="Arial" w:hAnsi="Arial" w:cs="Arial"/>
          <w:sz w:val="28"/>
          <w:szCs w:val="28"/>
        </w:rPr>
        <w:t xml:space="preserve">envió el oficio </w:t>
      </w:r>
      <w:r w:rsidR="00C85B19">
        <w:rPr>
          <w:rFonts w:ascii="Arial" w:hAnsi="Arial" w:cs="Arial"/>
          <w:sz w:val="28"/>
          <w:szCs w:val="28"/>
        </w:rPr>
        <w:t xml:space="preserve">se </w:t>
      </w:r>
      <w:r w:rsidR="00FC6778">
        <w:rPr>
          <w:rFonts w:ascii="Arial" w:hAnsi="Arial" w:cs="Arial"/>
          <w:sz w:val="28"/>
          <w:szCs w:val="28"/>
        </w:rPr>
        <w:t>pensó que los supuestos contemplados en el precepto normativo de referencia, hacían alusión a programas sociales. Que enviaría un nuevo oficio expresando su opinión</w:t>
      </w:r>
      <w:r w:rsidR="00D135DE">
        <w:rPr>
          <w:rFonts w:ascii="Arial" w:hAnsi="Arial" w:cs="Arial"/>
          <w:sz w:val="28"/>
          <w:szCs w:val="28"/>
        </w:rPr>
        <w:t>.</w:t>
      </w:r>
      <w:r w:rsidR="00FC6778">
        <w:rPr>
          <w:rFonts w:ascii="Arial" w:hAnsi="Arial" w:cs="Arial"/>
          <w:sz w:val="28"/>
          <w:szCs w:val="28"/>
        </w:rPr>
        <w:t xml:space="preserve"> </w:t>
      </w:r>
      <w:r w:rsidRPr="00533C11">
        <w:rPr>
          <w:rFonts w:ascii="Arial" w:hAnsi="Arial" w:cs="Arial"/>
          <w:i/>
          <w:color w:val="4F6228" w:themeColor="accent3" w:themeShade="80"/>
          <w:sz w:val="28"/>
          <w:szCs w:val="28"/>
        </w:rPr>
        <w:t xml:space="preserve"> </w:t>
      </w:r>
      <w:r w:rsidRPr="00D135DE">
        <w:rPr>
          <w:rFonts w:ascii="Arial" w:hAnsi="Arial" w:cs="Arial"/>
          <w:b/>
          <w:sz w:val="28"/>
          <w:szCs w:val="28"/>
        </w:rPr>
        <w:t>El comité se da por enterado</w:t>
      </w:r>
      <w:r w:rsidR="00FC6778" w:rsidRPr="00D135DE">
        <w:rPr>
          <w:rFonts w:ascii="Arial" w:hAnsi="Arial" w:cs="Arial"/>
          <w:b/>
          <w:sz w:val="28"/>
          <w:szCs w:val="28"/>
        </w:rPr>
        <w:t xml:space="preserve"> y determina </w:t>
      </w:r>
      <w:r w:rsidR="00D135DE" w:rsidRPr="00D135DE">
        <w:rPr>
          <w:rFonts w:ascii="Arial" w:hAnsi="Arial" w:cs="Arial"/>
          <w:b/>
          <w:sz w:val="28"/>
          <w:szCs w:val="28"/>
        </w:rPr>
        <w:t>esperar el nuevo oficio de la titular de la Unidad de Planeación y Desarrollo, para emitir un criterio sobre la aplicabilidad al Poder Judicial, de la obligación contenida en el numeral normativo señalado.</w:t>
      </w:r>
    </w:p>
    <w:p w:rsidR="00533C11" w:rsidRPr="0017217F" w:rsidRDefault="00533C11" w:rsidP="00533C11">
      <w:pPr>
        <w:spacing w:after="0" w:line="360" w:lineRule="auto"/>
        <w:jc w:val="both"/>
        <w:rPr>
          <w:rFonts w:ascii="Arial" w:hAnsi="Arial" w:cs="Arial"/>
          <w:sz w:val="28"/>
          <w:szCs w:val="28"/>
        </w:rPr>
      </w:pPr>
    </w:p>
    <w:p w:rsidR="00533C11" w:rsidRPr="0017217F" w:rsidRDefault="00533C11" w:rsidP="00533C11">
      <w:pPr>
        <w:spacing w:after="0" w:line="360" w:lineRule="auto"/>
        <w:jc w:val="both"/>
        <w:rPr>
          <w:rFonts w:ascii="Arial" w:hAnsi="Arial" w:cs="Arial"/>
          <w:sz w:val="28"/>
          <w:szCs w:val="28"/>
        </w:rPr>
      </w:pPr>
      <w:r w:rsidRPr="0017217F">
        <w:rPr>
          <w:rFonts w:ascii="Arial" w:hAnsi="Arial" w:cs="Arial"/>
          <w:sz w:val="28"/>
          <w:szCs w:val="28"/>
        </w:rPr>
        <w:t xml:space="preserve">4.5.4. Cuenta con el oficio 4224/IJ/MXL/2016, de fecha 5 de noviembre de 2016, girado por la </w:t>
      </w:r>
      <w:r w:rsidR="0017217F" w:rsidRPr="0017217F">
        <w:rPr>
          <w:rFonts w:ascii="Arial" w:hAnsi="Arial" w:cs="Arial"/>
          <w:sz w:val="28"/>
          <w:szCs w:val="28"/>
        </w:rPr>
        <w:t xml:space="preserve">titular </w:t>
      </w:r>
      <w:r w:rsidRPr="0017217F">
        <w:rPr>
          <w:rFonts w:ascii="Arial" w:hAnsi="Arial" w:cs="Arial"/>
          <w:sz w:val="28"/>
          <w:szCs w:val="28"/>
        </w:rPr>
        <w:t>del Instituto de la Judicatura, mediante el cual manifiesta con relación a la tabla de aplicabilidad de las obligaciones comunes establecidas en el artículo 81 de la Ley de Transparencia estatal, la no aplicabilidad de la establecida en la fracción I de dicho precepto normativo.</w:t>
      </w:r>
      <w:r w:rsidR="00967E75" w:rsidRPr="0017217F">
        <w:rPr>
          <w:rFonts w:ascii="Arial" w:hAnsi="Arial" w:cs="Arial"/>
          <w:sz w:val="28"/>
          <w:szCs w:val="28"/>
        </w:rPr>
        <w:t xml:space="preserve"> El C</w:t>
      </w:r>
      <w:r w:rsidRPr="0017217F">
        <w:rPr>
          <w:rFonts w:ascii="Arial" w:hAnsi="Arial" w:cs="Arial"/>
          <w:sz w:val="28"/>
          <w:szCs w:val="28"/>
        </w:rPr>
        <w:t xml:space="preserve">omité </w:t>
      </w:r>
      <w:r w:rsidR="0017217F" w:rsidRPr="0017217F">
        <w:rPr>
          <w:rFonts w:ascii="Arial" w:hAnsi="Arial" w:cs="Arial"/>
          <w:b/>
          <w:sz w:val="28"/>
          <w:szCs w:val="28"/>
        </w:rPr>
        <w:t xml:space="preserve">ACUERDA: </w:t>
      </w:r>
      <w:r w:rsidR="0017217F" w:rsidRPr="0017217F">
        <w:rPr>
          <w:rFonts w:ascii="Arial" w:hAnsi="Arial" w:cs="Arial"/>
          <w:sz w:val="28"/>
          <w:szCs w:val="28"/>
        </w:rPr>
        <w:t>solicitar al Secretario General del Consejo de la Judicatura</w:t>
      </w:r>
      <w:r w:rsidR="0017217F">
        <w:rPr>
          <w:rFonts w:ascii="Arial" w:hAnsi="Arial" w:cs="Arial"/>
          <w:sz w:val="28"/>
          <w:szCs w:val="28"/>
        </w:rPr>
        <w:t xml:space="preserve"> realice la investigación relativa a </w:t>
      </w:r>
      <w:r w:rsidR="0017217F" w:rsidRPr="0017217F">
        <w:rPr>
          <w:rFonts w:ascii="Arial" w:hAnsi="Arial" w:cs="Arial"/>
          <w:sz w:val="28"/>
          <w:szCs w:val="28"/>
        </w:rPr>
        <w:t xml:space="preserve">si existe un punto de acuerdo </w:t>
      </w:r>
      <w:r w:rsidR="0017217F">
        <w:rPr>
          <w:rFonts w:ascii="Arial" w:hAnsi="Arial" w:cs="Arial"/>
          <w:sz w:val="28"/>
          <w:szCs w:val="28"/>
        </w:rPr>
        <w:t>mediante el cual se adscriba a la Biblioteca “</w:t>
      </w:r>
      <w:r w:rsidR="0017217F" w:rsidRPr="0017217F">
        <w:rPr>
          <w:rFonts w:ascii="Arial" w:hAnsi="Arial" w:cs="Arial"/>
          <w:sz w:val="28"/>
          <w:szCs w:val="28"/>
        </w:rPr>
        <w:t xml:space="preserve">Lic. Eduardo </w:t>
      </w:r>
      <w:proofErr w:type="spellStart"/>
      <w:r w:rsidR="0017217F" w:rsidRPr="0017217F">
        <w:rPr>
          <w:rFonts w:ascii="Arial" w:hAnsi="Arial" w:cs="Arial"/>
          <w:sz w:val="28"/>
          <w:szCs w:val="28"/>
        </w:rPr>
        <w:t>Illades</w:t>
      </w:r>
      <w:proofErr w:type="spellEnd"/>
      <w:r w:rsidR="0017217F" w:rsidRPr="0017217F">
        <w:rPr>
          <w:rFonts w:ascii="Arial" w:hAnsi="Arial" w:cs="Arial"/>
          <w:sz w:val="28"/>
          <w:szCs w:val="28"/>
        </w:rPr>
        <w:t xml:space="preserve"> </w:t>
      </w:r>
      <w:proofErr w:type="spellStart"/>
      <w:r w:rsidR="0017217F" w:rsidRPr="0017217F">
        <w:rPr>
          <w:rFonts w:ascii="Arial" w:hAnsi="Arial" w:cs="Arial"/>
          <w:sz w:val="28"/>
          <w:szCs w:val="28"/>
        </w:rPr>
        <w:t>Villafaña</w:t>
      </w:r>
      <w:proofErr w:type="spellEnd"/>
      <w:r w:rsidR="0017217F">
        <w:rPr>
          <w:rFonts w:ascii="Arial" w:hAnsi="Arial" w:cs="Arial"/>
          <w:sz w:val="28"/>
          <w:szCs w:val="28"/>
        </w:rPr>
        <w:t>”  al Instituto de la Judicatura, para determinar si es competencia o no del Instituto, la información que debe publicarse en esa fracción.</w:t>
      </w:r>
    </w:p>
    <w:p w:rsidR="00533C11" w:rsidRPr="00E05555" w:rsidRDefault="00533C11" w:rsidP="00A02A1E">
      <w:pPr>
        <w:spacing w:after="0" w:line="360" w:lineRule="auto"/>
        <w:jc w:val="both"/>
        <w:rPr>
          <w:rFonts w:ascii="Arial" w:hAnsi="Arial" w:cs="Arial"/>
          <w:sz w:val="28"/>
          <w:szCs w:val="28"/>
        </w:rPr>
      </w:pPr>
    </w:p>
    <w:p w:rsidR="002C6F02" w:rsidRPr="00E05555" w:rsidRDefault="002C6F02" w:rsidP="003A638D">
      <w:pPr>
        <w:spacing w:after="0" w:line="360" w:lineRule="auto"/>
        <w:jc w:val="both"/>
        <w:rPr>
          <w:rFonts w:ascii="Arial" w:hAnsi="Arial" w:cs="Arial"/>
          <w:sz w:val="28"/>
          <w:szCs w:val="28"/>
        </w:rPr>
      </w:pPr>
      <w:r w:rsidRPr="00E05555">
        <w:rPr>
          <w:rFonts w:ascii="Arial" w:hAnsi="Arial" w:cs="Arial"/>
          <w:sz w:val="28"/>
          <w:szCs w:val="28"/>
        </w:rPr>
        <w:t xml:space="preserve">5. </w:t>
      </w:r>
      <w:r w:rsidR="00533C11" w:rsidRPr="00E05555">
        <w:rPr>
          <w:rFonts w:ascii="Arial" w:hAnsi="Arial" w:cs="Arial"/>
          <w:sz w:val="28"/>
          <w:szCs w:val="28"/>
        </w:rPr>
        <w:t>Recursos de revisión</w:t>
      </w:r>
      <w:r w:rsidRPr="00E05555">
        <w:rPr>
          <w:rFonts w:ascii="Arial" w:hAnsi="Arial" w:cs="Arial"/>
          <w:sz w:val="28"/>
          <w:szCs w:val="28"/>
        </w:rPr>
        <w:t>:</w:t>
      </w:r>
    </w:p>
    <w:p w:rsidR="00533C11" w:rsidRPr="00711B4E" w:rsidRDefault="00533C11" w:rsidP="00533C11">
      <w:pPr>
        <w:spacing w:after="0" w:line="360" w:lineRule="auto"/>
        <w:jc w:val="both"/>
        <w:rPr>
          <w:rFonts w:ascii="Arial" w:hAnsi="Arial" w:cs="Arial"/>
          <w:b/>
          <w:sz w:val="28"/>
          <w:szCs w:val="28"/>
        </w:rPr>
      </w:pPr>
      <w:r w:rsidRPr="00533C11">
        <w:rPr>
          <w:rFonts w:ascii="Arial" w:hAnsi="Arial" w:cs="Arial"/>
          <w:sz w:val="28"/>
          <w:szCs w:val="28"/>
        </w:rPr>
        <w:lastRenderedPageBreak/>
        <w:t>5.1. Cuenta con la resolución emitida por ITAIPBC revocando la respuesta del sujeto obligado dentro del Recurso de Revisión RR/126/2016, interpuesto contra la respuesta otorgada a la solicitud de acceso registrada con el número de folio 00074616 a través de la Plataforma Nacional.</w:t>
      </w:r>
      <w:r w:rsidRPr="00533C11">
        <w:rPr>
          <w:rFonts w:ascii="Arial" w:hAnsi="Arial" w:cs="Arial"/>
          <w:i/>
          <w:color w:val="4F6228" w:themeColor="accent3" w:themeShade="80"/>
          <w:sz w:val="28"/>
          <w:szCs w:val="28"/>
        </w:rPr>
        <w:t xml:space="preserve"> </w:t>
      </w:r>
      <w:r w:rsidRPr="00711B4E">
        <w:rPr>
          <w:rFonts w:ascii="Arial" w:hAnsi="Arial" w:cs="Arial"/>
          <w:b/>
          <w:sz w:val="28"/>
          <w:szCs w:val="28"/>
        </w:rPr>
        <w:t xml:space="preserve">El </w:t>
      </w:r>
      <w:r w:rsidR="00967E75">
        <w:rPr>
          <w:rFonts w:ascii="Arial" w:hAnsi="Arial" w:cs="Arial"/>
          <w:b/>
          <w:sz w:val="28"/>
          <w:szCs w:val="28"/>
        </w:rPr>
        <w:t>C</w:t>
      </w:r>
      <w:r w:rsidRPr="00711B4E">
        <w:rPr>
          <w:rFonts w:ascii="Arial" w:hAnsi="Arial" w:cs="Arial"/>
          <w:b/>
          <w:sz w:val="28"/>
          <w:szCs w:val="28"/>
        </w:rPr>
        <w:t>omité se da por enterado.</w:t>
      </w:r>
    </w:p>
    <w:p w:rsidR="00533C11" w:rsidRDefault="00533C11" w:rsidP="00533C11">
      <w:pPr>
        <w:spacing w:after="0" w:line="360" w:lineRule="auto"/>
        <w:jc w:val="both"/>
        <w:rPr>
          <w:rFonts w:ascii="Arial" w:hAnsi="Arial" w:cs="Arial"/>
          <w:sz w:val="28"/>
          <w:szCs w:val="28"/>
        </w:rPr>
      </w:pPr>
    </w:p>
    <w:p w:rsidR="00533C11" w:rsidRDefault="00533C11" w:rsidP="00533C11">
      <w:pPr>
        <w:spacing w:after="0" w:line="360" w:lineRule="auto"/>
        <w:jc w:val="both"/>
        <w:rPr>
          <w:rFonts w:ascii="Arial" w:hAnsi="Arial" w:cs="Arial"/>
          <w:sz w:val="28"/>
          <w:szCs w:val="28"/>
        </w:rPr>
      </w:pPr>
      <w:r w:rsidRPr="00533C11">
        <w:rPr>
          <w:rFonts w:ascii="Arial" w:hAnsi="Arial" w:cs="Arial"/>
          <w:sz w:val="28"/>
          <w:szCs w:val="28"/>
        </w:rPr>
        <w:t xml:space="preserve">6.  Asuntos generales. </w:t>
      </w:r>
      <w:r w:rsidR="00711B4E">
        <w:rPr>
          <w:rFonts w:ascii="Arial" w:hAnsi="Arial" w:cs="Arial"/>
          <w:sz w:val="28"/>
          <w:szCs w:val="28"/>
        </w:rPr>
        <w:t xml:space="preserve">El presidente del Comité otorga el uso de la voz a sus integrantes para tratar algún otro asunto de su interés. El Magistrado Félix Herrera Esquivel, preguntó respecto a la </w:t>
      </w:r>
      <w:r w:rsidR="00711B4E" w:rsidRPr="00711B4E">
        <w:rPr>
          <w:rFonts w:ascii="Arial" w:hAnsi="Arial" w:cs="Arial"/>
          <w:b/>
          <w:sz w:val="28"/>
          <w:szCs w:val="28"/>
        </w:rPr>
        <w:t>nueva fecha para continuar la sesión extraordinaria relativa al</w:t>
      </w:r>
      <w:r w:rsidR="00711B4E">
        <w:rPr>
          <w:rFonts w:ascii="Arial" w:hAnsi="Arial" w:cs="Arial"/>
          <w:sz w:val="28"/>
          <w:szCs w:val="28"/>
        </w:rPr>
        <w:t xml:space="preserve"> </w:t>
      </w:r>
      <w:r w:rsidR="00711B4E" w:rsidRPr="00711B4E">
        <w:rPr>
          <w:rFonts w:ascii="Arial" w:hAnsi="Arial" w:cs="Arial"/>
          <w:b/>
          <w:sz w:val="28"/>
          <w:szCs w:val="28"/>
        </w:rPr>
        <w:t xml:space="preserve">análisis del proyecto de Reglamento para la transparencia </w:t>
      </w:r>
      <w:r w:rsidR="00711B4E">
        <w:rPr>
          <w:rFonts w:ascii="Arial" w:hAnsi="Arial" w:cs="Arial"/>
          <w:sz w:val="28"/>
          <w:szCs w:val="28"/>
        </w:rPr>
        <w:t xml:space="preserve">y acceso a la información pública del Poder Judicial. Al respecto, se </w:t>
      </w:r>
      <w:r w:rsidR="00711B4E" w:rsidRPr="00711B4E">
        <w:rPr>
          <w:rFonts w:ascii="Arial" w:hAnsi="Arial" w:cs="Arial"/>
          <w:b/>
          <w:sz w:val="28"/>
          <w:szCs w:val="28"/>
        </w:rPr>
        <w:t>ACUERDA:</w:t>
      </w:r>
      <w:r w:rsidR="00711B4E">
        <w:rPr>
          <w:rFonts w:ascii="Arial" w:hAnsi="Arial" w:cs="Arial"/>
          <w:sz w:val="28"/>
          <w:szCs w:val="28"/>
        </w:rPr>
        <w:t xml:space="preserve"> </w:t>
      </w:r>
      <w:r w:rsidR="00711B4E" w:rsidRPr="00711B4E">
        <w:rPr>
          <w:rFonts w:ascii="Arial" w:hAnsi="Arial" w:cs="Arial"/>
          <w:b/>
          <w:sz w:val="28"/>
          <w:szCs w:val="28"/>
        </w:rPr>
        <w:t>continuar la sesión el próximo martes 6 de diciembre de 2016</w:t>
      </w:r>
      <w:r w:rsidR="00711B4E">
        <w:rPr>
          <w:rFonts w:ascii="Arial" w:hAnsi="Arial" w:cs="Arial"/>
          <w:sz w:val="28"/>
          <w:szCs w:val="28"/>
        </w:rPr>
        <w:t xml:space="preserve">, a lo que </w:t>
      </w:r>
      <w:r w:rsidR="00711B4E" w:rsidRPr="0028206D">
        <w:rPr>
          <w:rFonts w:ascii="Arial" w:hAnsi="Arial" w:cs="Arial"/>
          <w:b/>
          <w:sz w:val="28"/>
          <w:szCs w:val="28"/>
        </w:rPr>
        <w:t>los miembros del Comité se dan por enterados</w:t>
      </w:r>
      <w:r w:rsidR="00711B4E">
        <w:rPr>
          <w:rFonts w:ascii="Arial" w:hAnsi="Arial" w:cs="Arial"/>
          <w:sz w:val="28"/>
          <w:szCs w:val="28"/>
        </w:rPr>
        <w:t>.</w:t>
      </w:r>
    </w:p>
    <w:p w:rsidR="0017217F" w:rsidRPr="00533C11" w:rsidRDefault="0017217F" w:rsidP="00533C11">
      <w:pPr>
        <w:spacing w:after="0" w:line="360" w:lineRule="auto"/>
        <w:jc w:val="both"/>
        <w:rPr>
          <w:rFonts w:ascii="Arial" w:hAnsi="Arial" w:cs="Arial"/>
          <w:sz w:val="28"/>
          <w:szCs w:val="28"/>
        </w:rPr>
      </w:pPr>
    </w:p>
    <w:p w:rsidR="00C24A48" w:rsidRPr="00E05555" w:rsidRDefault="00FB3DE9" w:rsidP="00C24A48">
      <w:pPr>
        <w:spacing w:after="0" w:line="360" w:lineRule="auto"/>
        <w:jc w:val="both"/>
        <w:rPr>
          <w:rFonts w:ascii="Arial" w:hAnsi="Arial" w:cs="Arial"/>
          <w:sz w:val="28"/>
          <w:szCs w:val="28"/>
        </w:rPr>
      </w:pPr>
      <w:r w:rsidRPr="00E05555">
        <w:rPr>
          <w:rFonts w:ascii="Arial" w:hAnsi="Arial" w:cs="Arial"/>
          <w:sz w:val="28"/>
          <w:szCs w:val="28"/>
        </w:rPr>
        <w:t xml:space="preserve">Agotados los puntos del orden del día </w:t>
      </w:r>
      <w:r w:rsidR="00960D97" w:rsidRPr="00E05555">
        <w:rPr>
          <w:rFonts w:ascii="Arial" w:hAnsi="Arial" w:cs="Arial"/>
          <w:sz w:val="28"/>
          <w:szCs w:val="28"/>
        </w:rPr>
        <w:t>y</w:t>
      </w:r>
      <w:r w:rsidR="00AD2777" w:rsidRPr="00E05555">
        <w:rPr>
          <w:rFonts w:ascii="Arial" w:hAnsi="Arial" w:cs="Arial"/>
          <w:sz w:val="28"/>
          <w:szCs w:val="28"/>
        </w:rPr>
        <w:t xml:space="preserve"> </w:t>
      </w:r>
      <w:r w:rsidR="00960D97" w:rsidRPr="00E05555">
        <w:rPr>
          <w:rFonts w:ascii="Arial" w:hAnsi="Arial" w:cs="Arial"/>
          <w:sz w:val="28"/>
          <w:szCs w:val="28"/>
        </w:rPr>
        <w:t>s</w:t>
      </w:r>
      <w:r w:rsidR="00C24A48" w:rsidRPr="00E05555">
        <w:rPr>
          <w:rFonts w:ascii="Arial" w:hAnsi="Arial" w:cs="Arial"/>
          <w:sz w:val="28"/>
          <w:szCs w:val="28"/>
        </w:rPr>
        <w:t xml:space="preserve">in otro asunto que tratar, se da por terminada la sesión, siendo las </w:t>
      </w:r>
      <w:r w:rsidR="00533C11">
        <w:rPr>
          <w:rFonts w:ascii="Arial" w:hAnsi="Arial" w:cs="Arial"/>
          <w:sz w:val="28"/>
          <w:szCs w:val="28"/>
        </w:rPr>
        <w:t xml:space="preserve">quince </w:t>
      </w:r>
      <w:r w:rsidR="00C24A48" w:rsidRPr="00E05555">
        <w:rPr>
          <w:rFonts w:ascii="Arial" w:hAnsi="Arial" w:cs="Arial"/>
          <w:sz w:val="28"/>
          <w:szCs w:val="28"/>
        </w:rPr>
        <w:t>horas, del día de la fecha</w:t>
      </w:r>
      <w:r w:rsidR="00D261DB" w:rsidRPr="00E05555">
        <w:rPr>
          <w:rFonts w:ascii="Arial" w:hAnsi="Arial" w:cs="Arial"/>
          <w:sz w:val="28"/>
          <w:szCs w:val="28"/>
        </w:rPr>
        <w:t xml:space="preserve"> indicada al inicio de esta acta</w:t>
      </w:r>
      <w:r w:rsidR="00C24A48" w:rsidRPr="00E05555">
        <w:rPr>
          <w:rFonts w:ascii="Arial" w:hAnsi="Arial" w:cs="Arial"/>
          <w:sz w:val="28"/>
          <w:szCs w:val="28"/>
        </w:rPr>
        <w:t xml:space="preserve">. </w:t>
      </w:r>
    </w:p>
    <w:p w:rsidR="003A05EB" w:rsidRDefault="003A05EB" w:rsidP="003A05EB">
      <w:pPr>
        <w:spacing w:after="0" w:line="240" w:lineRule="auto"/>
        <w:jc w:val="center"/>
        <w:rPr>
          <w:rFonts w:ascii="Arial" w:hAnsi="Arial" w:cs="Arial"/>
          <w:bCs/>
          <w:sz w:val="28"/>
          <w:szCs w:val="28"/>
        </w:rPr>
      </w:pPr>
    </w:p>
    <w:p w:rsidR="0017217F" w:rsidRDefault="0017217F" w:rsidP="003A05EB">
      <w:pPr>
        <w:spacing w:after="0" w:line="240" w:lineRule="auto"/>
        <w:jc w:val="center"/>
        <w:rPr>
          <w:rFonts w:ascii="Arial" w:hAnsi="Arial" w:cs="Arial"/>
          <w:bCs/>
          <w:sz w:val="28"/>
          <w:szCs w:val="28"/>
        </w:rPr>
      </w:pPr>
    </w:p>
    <w:p w:rsidR="0017217F" w:rsidRPr="005D2855" w:rsidRDefault="0017217F" w:rsidP="003A05EB">
      <w:pPr>
        <w:spacing w:after="0" w:line="240" w:lineRule="auto"/>
        <w:jc w:val="center"/>
        <w:rPr>
          <w:rFonts w:ascii="Arial" w:hAnsi="Arial" w:cs="Arial"/>
          <w:bCs/>
          <w:sz w:val="28"/>
          <w:szCs w:val="28"/>
        </w:rPr>
      </w:pPr>
    </w:p>
    <w:p w:rsidR="00911F8B" w:rsidRDefault="00911F8B" w:rsidP="003A05EB">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Pr="00F05A0A" w:rsidRDefault="0017217F" w:rsidP="0017217F">
      <w:pPr>
        <w:spacing w:after="0" w:line="240" w:lineRule="auto"/>
        <w:jc w:val="center"/>
        <w:rPr>
          <w:rFonts w:ascii="Arial" w:hAnsi="Arial" w:cs="Arial"/>
          <w:bCs/>
          <w:sz w:val="28"/>
          <w:szCs w:val="28"/>
        </w:rPr>
      </w:pPr>
      <w:r w:rsidRPr="00F05A0A">
        <w:rPr>
          <w:rFonts w:ascii="Arial" w:hAnsi="Arial" w:cs="Arial"/>
          <w:bCs/>
          <w:sz w:val="28"/>
          <w:szCs w:val="28"/>
        </w:rPr>
        <w:t>MAGISTRADO JORGE ARMANDO VÁSQUEZ</w:t>
      </w:r>
    </w:p>
    <w:p w:rsidR="0017217F" w:rsidRPr="00F05A0A" w:rsidRDefault="0017217F" w:rsidP="0017217F">
      <w:pPr>
        <w:spacing w:after="0" w:line="240" w:lineRule="auto"/>
        <w:jc w:val="center"/>
        <w:rPr>
          <w:rFonts w:ascii="Arial" w:hAnsi="Arial" w:cs="Arial"/>
          <w:bCs/>
          <w:sz w:val="28"/>
          <w:szCs w:val="28"/>
        </w:rPr>
      </w:pPr>
      <w:r w:rsidRPr="00F05A0A">
        <w:rPr>
          <w:rFonts w:ascii="Arial" w:hAnsi="Arial" w:cs="Arial"/>
          <w:bCs/>
          <w:sz w:val="28"/>
          <w:szCs w:val="28"/>
        </w:rPr>
        <w:t>En su carácter de Presidente del Comité Técnico de Transparencia y Acceso a la Información Pública del Poder Judicial</w:t>
      </w:r>
    </w:p>
    <w:p w:rsidR="0017217F" w:rsidRDefault="0017217F" w:rsidP="003A05EB">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427623" w:rsidRDefault="00427623" w:rsidP="00095FD7">
      <w:pPr>
        <w:spacing w:after="0" w:line="240" w:lineRule="auto"/>
        <w:rPr>
          <w:rFonts w:ascii="Arial" w:hAnsi="Arial" w:cs="Arial"/>
          <w:bCs/>
          <w:sz w:val="28"/>
          <w:szCs w:val="28"/>
        </w:rPr>
      </w:pPr>
    </w:p>
    <w:p w:rsidR="006717BF" w:rsidRPr="005D2855" w:rsidRDefault="006717BF" w:rsidP="003A05EB">
      <w:pPr>
        <w:spacing w:after="0" w:line="240" w:lineRule="auto"/>
        <w:jc w:val="center"/>
        <w:rPr>
          <w:rFonts w:ascii="Arial" w:hAnsi="Arial" w:cs="Arial"/>
          <w:bCs/>
          <w:sz w:val="28"/>
          <w:szCs w:val="28"/>
        </w:rPr>
      </w:pPr>
      <w:r>
        <w:rPr>
          <w:rFonts w:ascii="Arial" w:hAnsi="Arial" w:cs="Arial"/>
          <w:bCs/>
          <w:sz w:val="28"/>
          <w:szCs w:val="28"/>
        </w:rPr>
        <w:t xml:space="preserve">MAGISTRADO FÉLIX HERRERA ESQUIVEL </w:t>
      </w:r>
    </w:p>
    <w:p w:rsidR="00D238C5" w:rsidRDefault="006717BF" w:rsidP="00D238C5">
      <w:pPr>
        <w:spacing w:after="0" w:line="240" w:lineRule="auto"/>
        <w:jc w:val="center"/>
        <w:rPr>
          <w:rFonts w:ascii="Arial" w:hAnsi="Arial" w:cs="Arial"/>
          <w:bCs/>
          <w:sz w:val="28"/>
          <w:szCs w:val="28"/>
        </w:rPr>
      </w:pPr>
      <w:r>
        <w:rPr>
          <w:rFonts w:ascii="Arial" w:hAnsi="Arial" w:cs="Arial"/>
          <w:bCs/>
          <w:sz w:val="28"/>
          <w:szCs w:val="28"/>
        </w:rPr>
        <w:t xml:space="preserve">Adscrito a la Primera Sala </w:t>
      </w:r>
      <w:r w:rsidR="0017217F">
        <w:rPr>
          <w:rFonts w:ascii="Arial" w:hAnsi="Arial" w:cs="Arial"/>
          <w:bCs/>
          <w:sz w:val="28"/>
          <w:szCs w:val="28"/>
        </w:rPr>
        <w:t xml:space="preserve">Civil </w:t>
      </w:r>
      <w:r>
        <w:rPr>
          <w:rFonts w:ascii="Arial" w:hAnsi="Arial" w:cs="Arial"/>
          <w:bCs/>
          <w:sz w:val="28"/>
          <w:szCs w:val="28"/>
        </w:rPr>
        <w:t>del Tribunal Superior de Justicia</w:t>
      </w: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D4B71" w:rsidRDefault="001D4B71" w:rsidP="00382FCC">
      <w:pPr>
        <w:spacing w:after="0" w:line="240" w:lineRule="auto"/>
        <w:jc w:val="center"/>
        <w:rPr>
          <w:rFonts w:ascii="Arial" w:hAnsi="Arial" w:cs="Arial"/>
          <w:bCs/>
          <w:sz w:val="28"/>
          <w:szCs w:val="28"/>
        </w:rPr>
      </w:pPr>
      <w:r>
        <w:rPr>
          <w:rFonts w:ascii="Arial" w:hAnsi="Arial" w:cs="Arial"/>
          <w:bCs/>
          <w:sz w:val="28"/>
          <w:szCs w:val="28"/>
        </w:rPr>
        <w:t>LIC. GERARDO BRIZUELA GAYTÁN</w:t>
      </w:r>
    </w:p>
    <w:p w:rsidR="001D4B71" w:rsidRDefault="001D4B71" w:rsidP="00382FCC">
      <w:pPr>
        <w:spacing w:after="0" w:line="240" w:lineRule="auto"/>
        <w:jc w:val="center"/>
        <w:rPr>
          <w:rFonts w:ascii="Arial" w:hAnsi="Arial" w:cs="Arial"/>
          <w:bCs/>
          <w:sz w:val="28"/>
          <w:szCs w:val="28"/>
        </w:rPr>
      </w:pPr>
      <w:r>
        <w:rPr>
          <w:rFonts w:ascii="Arial" w:hAnsi="Arial" w:cs="Arial"/>
          <w:bCs/>
          <w:sz w:val="28"/>
          <w:szCs w:val="28"/>
        </w:rPr>
        <w:t>Consejero de la judicatura del Estado</w:t>
      </w: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382FCC" w:rsidRPr="00FF7DF8" w:rsidRDefault="0076262E" w:rsidP="00382FCC">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sidR="00382FCC" w:rsidRPr="00FF7DF8">
        <w:rPr>
          <w:rFonts w:ascii="Arial" w:hAnsi="Arial" w:cs="Arial"/>
          <w:bCs/>
          <w:sz w:val="28"/>
          <w:szCs w:val="28"/>
        </w:rPr>
        <w:t>NORMA OLGA ANGÉLICA ALCALÁ PESCADOR</w:t>
      </w: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C</w:t>
      </w:r>
      <w:r w:rsidR="00A2712C" w:rsidRPr="00FF7DF8">
        <w:rPr>
          <w:rFonts w:ascii="Arial" w:hAnsi="Arial" w:cs="Arial"/>
          <w:bCs/>
          <w:sz w:val="28"/>
          <w:szCs w:val="28"/>
        </w:rPr>
        <w:t>ontralora del Poder Judicial del Estado</w:t>
      </w:r>
    </w:p>
    <w:p w:rsidR="0017217F" w:rsidRDefault="0017217F" w:rsidP="0017217F">
      <w:pPr>
        <w:spacing w:after="0" w:line="240" w:lineRule="auto"/>
        <w:jc w:val="center"/>
        <w:rPr>
          <w:rFonts w:ascii="Arial" w:hAnsi="Arial" w:cs="Arial"/>
          <w:bCs/>
          <w:sz w:val="28"/>
          <w:szCs w:val="28"/>
        </w:rPr>
      </w:pPr>
    </w:p>
    <w:p w:rsidR="0017217F" w:rsidRDefault="0017217F" w:rsidP="00AB6BA4">
      <w:pPr>
        <w:spacing w:after="0" w:line="240" w:lineRule="auto"/>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533C11" w:rsidRPr="00FF7DF8" w:rsidRDefault="00533C11" w:rsidP="00533C11">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Pr>
          <w:rFonts w:ascii="Arial" w:hAnsi="Arial" w:cs="Arial"/>
          <w:bCs/>
          <w:sz w:val="28"/>
          <w:szCs w:val="28"/>
        </w:rPr>
        <w:t>CÉSAR MORALES LÓPEZ</w:t>
      </w:r>
    </w:p>
    <w:p w:rsidR="00533C11" w:rsidRPr="00FF7DF8" w:rsidRDefault="00533C11" w:rsidP="00533C11">
      <w:pPr>
        <w:spacing w:after="0" w:line="240" w:lineRule="auto"/>
        <w:jc w:val="center"/>
        <w:rPr>
          <w:rFonts w:ascii="Arial" w:hAnsi="Arial" w:cs="Arial"/>
          <w:bCs/>
          <w:sz w:val="28"/>
          <w:szCs w:val="28"/>
        </w:rPr>
      </w:pPr>
      <w:r>
        <w:rPr>
          <w:rFonts w:ascii="Arial" w:hAnsi="Arial" w:cs="Arial"/>
          <w:bCs/>
          <w:sz w:val="28"/>
          <w:szCs w:val="28"/>
        </w:rPr>
        <w:t>Oficial Mayor del Consejo de la Judicatura del Est</w:t>
      </w:r>
      <w:r w:rsidRPr="00FF7DF8">
        <w:rPr>
          <w:rFonts w:ascii="Arial" w:hAnsi="Arial" w:cs="Arial"/>
          <w:bCs/>
          <w:sz w:val="28"/>
          <w:szCs w:val="28"/>
        </w:rPr>
        <w:t>ado</w:t>
      </w: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AB6BA4" w:rsidRDefault="00AB6BA4"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M.D. ELSA AMALIA KULJACHA LERMA</w:t>
      </w:r>
    </w:p>
    <w:p w:rsidR="007137EA"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S</w:t>
      </w:r>
      <w:r w:rsidR="00A2712C" w:rsidRPr="00FF7DF8">
        <w:rPr>
          <w:rFonts w:ascii="Arial" w:hAnsi="Arial" w:cs="Arial"/>
          <w:bCs/>
          <w:sz w:val="28"/>
          <w:szCs w:val="28"/>
        </w:rPr>
        <w:t>ecretaria Ejecutiva del Comité</w:t>
      </w:r>
    </w:p>
    <w:sectPr w:rsidR="007137EA" w:rsidRPr="00FF7DF8"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96" w:rsidRDefault="004F6896" w:rsidP="0015400F">
      <w:pPr>
        <w:spacing w:after="0" w:line="240" w:lineRule="auto"/>
      </w:pPr>
      <w:r>
        <w:separator/>
      </w:r>
    </w:p>
  </w:endnote>
  <w:endnote w:type="continuationSeparator" w:id="0">
    <w:p w:rsidR="004F6896" w:rsidRDefault="004F6896"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A642FF" w:rsidRPr="002B04A8" w:rsidTr="00965CC4">
      <w:trPr>
        <w:trHeight w:val="422"/>
        <w:jc w:val="center"/>
      </w:trPr>
      <w:tc>
        <w:tcPr>
          <w:tcW w:w="6874" w:type="dxa"/>
          <w:vAlign w:val="center"/>
        </w:tcPr>
        <w:p w:rsidR="00A642FF" w:rsidRPr="002B04A8" w:rsidRDefault="00A642FF" w:rsidP="00533C11">
          <w:pPr>
            <w:pStyle w:val="Piedepgina"/>
            <w:rPr>
              <w:rFonts w:ascii="Arial" w:hAnsi="Arial" w:cs="Arial"/>
              <w:sz w:val="24"/>
            </w:rPr>
          </w:pPr>
          <w:r w:rsidRPr="002B04A8">
            <w:rPr>
              <w:rFonts w:ascii="Arial" w:hAnsi="Arial" w:cs="Arial"/>
              <w:sz w:val="24"/>
            </w:rPr>
            <w:t>Acta relativa a la Sesión Ordinaria 0</w:t>
          </w:r>
          <w:r w:rsidR="00533C11">
            <w:rPr>
              <w:rFonts w:ascii="Arial" w:hAnsi="Arial" w:cs="Arial"/>
              <w:sz w:val="24"/>
            </w:rPr>
            <w:t>9</w:t>
          </w:r>
          <w:r w:rsidRPr="002B04A8">
            <w:rPr>
              <w:rFonts w:ascii="Arial" w:hAnsi="Arial" w:cs="Arial"/>
              <w:sz w:val="24"/>
            </w:rPr>
            <w:t>/16</w:t>
          </w:r>
          <w:r w:rsidRPr="002B04A8">
            <w:rPr>
              <w:rFonts w:ascii="Arial" w:hAnsi="Arial" w:cs="Arial"/>
              <w:b/>
              <w:sz w:val="24"/>
              <w:szCs w:val="28"/>
            </w:rPr>
            <w:t xml:space="preserve">                          </w:t>
          </w:r>
        </w:p>
      </w:tc>
      <w:tc>
        <w:tcPr>
          <w:tcW w:w="2104" w:type="dxa"/>
          <w:vAlign w:val="center"/>
        </w:tcPr>
        <w:p w:rsidR="00A642FF" w:rsidRPr="002B04A8" w:rsidRDefault="00A642FF" w:rsidP="00965CC4">
          <w:pPr>
            <w:pStyle w:val="Piedepgina"/>
            <w:rPr>
              <w:rFonts w:ascii="Arial" w:hAnsi="Arial" w:cs="Arial"/>
              <w:sz w:val="24"/>
            </w:rPr>
          </w:pPr>
          <w:r w:rsidRPr="002B04A8">
            <w:rPr>
              <w:rFonts w:ascii="Arial" w:hAnsi="Arial" w:cs="Arial"/>
              <w:sz w:val="24"/>
            </w:rPr>
            <w:t xml:space="preserve">Pág. </w:t>
          </w:r>
          <w:r w:rsidR="00A65E7E" w:rsidRPr="002B04A8">
            <w:rPr>
              <w:rFonts w:ascii="Arial" w:hAnsi="Arial" w:cs="Arial"/>
              <w:sz w:val="24"/>
            </w:rPr>
            <w:fldChar w:fldCharType="begin"/>
          </w:r>
          <w:r w:rsidRPr="002B04A8">
            <w:rPr>
              <w:rFonts w:ascii="Arial" w:hAnsi="Arial" w:cs="Arial"/>
              <w:sz w:val="24"/>
            </w:rPr>
            <w:instrText xml:space="preserve"> PAGE   \* MERGEFORMAT </w:instrText>
          </w:r>
          <w:r w:rsidR="00A65E7E" w:rsidRPr="002B04A8">
            <w:rPr>
              <w:rFonts w:ascii="Arial" w:hAnsi="Arial" w:cs="Arial"/>
              <w:sz w:val="24"/>
            </w:rPr>
            <w:fldChar w:fldCharType="separate"/>
          </w:r>
          <w:r w:rsidR="00950DE5">
            <w:rPr>
              <w:rFonts w:ascii="Arial" w:hAnsi="Arial" w:cs="Arial"/>
              <w:noProof/>
              <w:sz w:val="24"/>
            </w:rPr>
            <w:t>15</w:t>
          </w:r>
          <w:r w:rsidR="00A65E7E" w:rsidRPr="002B04A8">
            <w:rPr>
              <w:rFonts w:ascii="Arial" w:hAnsi="Arial" w:cs="Arial"/>
              <w:sz w:val="24"/>
            </w:rPr>
            <w:fldChar w:fldCharType="end"/>
          </w:r>
          <w:r w:rsidRPr="002B04A8">
            <w:rPr>
              <w:rFonts w:ascii="Arial" w:hAnsi="Arial" w:cs="Arial"/>
              <w:sz w:val="24"/>
            </w:rPr>
            <w:t xml:space="preserve"> de </w:t>
          </w:r>
          <w:fldSimple w:instr=" NUMPAGES   \* MERGEFORMAT ">
            <w:r w:rsidR="00950DE5" w:rsidRPr="00950DE5">
              <w:rPr>
                <w:rFonts w:ascii="Arial" w:hAnsi="Arial" w:cs="Arial"/>
                <w:noProof/>
                <w:sz w:val="24"/>
              </w:rPr>
              <w:t>15</w:t>
            </w:r>
          </w:fldSimple>
        </w:p>
      </w:tc>
    </w:tr>
  </w:tbl>
  <w:p w:rsidR="00A642FF" w:rsidRDefault="00A642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642FF" w:rsidRPr="002B04A8" w:rsidTr="00A642FF">
      <w:trPr>
        <w:trHeight w:val="422"/>
        <w:jc w:val="center"/>
      </w:trPr>
      <w:tc>
        <w:tcPr>
          <w:tcW w:w="7300" w:type="dxa"/>
          <w:vAlign w:val="center"/>
        </w:tcPr>
        <w:p w:rsidR="00A642FF" w:rsidRPr="002B04A8" w:rsidRDefault="00A642FF" w:rsidP="006717BF">
          <w:pPr>
            <w:pStyle w:val="Piedepgina"/>
            <w:rPr>
              <w:rFonts w:ascii="Arial" w:hAnsi="Arial" w:cs="Arial"/>
              <w:sz w:val="24"/>
            </w:rPr>
          </w:pPr>
          <w:r w:rsidRPr="002B04A8">
            <w:rPr>
              <w:rFonts w:ascii="Arial" w:hAnsi="Arial" w:cs="Arial"/>
              <w:sz w:val="24"/>
            </w:rPr>
            <w:t>Acta relativa a la Sesión Ordinaria 0</w:t>
          </w:r>
          <w:r w:rsidR="00533C11">
            <w:rPr>
              <w:rFonts w:ascii="Arial" w:hAnsi="Arial" w:cs="Arial"/>
              <w:sz w:val="24"/>
            </w:rPr>
            <w:t>9</w:t>
          </w:r>
          <w:r w:rsidRPr="002B04A8">
            <w:rPr>
              <w:rFonts w:ascii="Arial" w:hAnsi="Arial" w:cs="Arial"/>
              <w:sz w:val="24"/>
            </w:rPr>
            <w:t>/16</w:t>
          </w:r>
          <w:r w:rsidRPr="002B04A8">
            <w:rPr>
              <w:rFonts w:ascii="Arial" w:hAnsi="Arial" w:cs="Arial"/>
              <w:b/>
              <w:sz w:val="24"/>
              <w:szCs w:val="28"/>
            </w:rPr>
            <w:t xml:space="preserve">                          </w:t>
          </w:r>
        </w:p>
      </w:tc>
      <w:tc>
        <w:tcPr>
          <w:tcW w:w="1678" w:type="dxa"/>
          <w:vAlign w:val="center"/>
        </w:tcPr>
        <w:p w:rsidR="00A642FF" w:rsidRPr="002B04A8" w:rsidRDefault="00A642FF" w:rsidP="00A642FF">
          <w:pPr>
            <w:pStyle w:val="Piedepgina"/>
            <w:jc w:val="right"/>
            <w:rPr>
              <w:rFonts w:ascii="Arial" w:hAnsi="Arial" w:cs="Arial"/>
              <w:sz w:val="24"/>
            </w:rPr>
          </w:pPr>
          <w:r w:rsidRPr="002B04A8">
            <w:rPr>
              <w:rFonts w:ascii="Arial" w:hAnsi="Arial" w:cs="Arial"/>
              <w:sz w:val="24"/>
            </w:rPr>
            <w:t xml:space="preserve">Pág. </w:t>
          </w:r>
          <w:r w:rsidR="00A65E7E" w:rsidRPr="002B04A8">
            <w:rPr>
              <w:rFonts w:ascii="Arial" w:hAnsi="Arial" w:cs="Arial"/>
              <w:sz w:val="24"/>
            </w:rPr>
            <w:fldChar w:fldCharType="begin"/>
          </w:r>
          <w:r w:rsidRPr="002B04A8">
            <w:rPr>
              <w:rFonts w:ascii="Arial" w:hAnsi="Arial" w:cs="Arial"/>
              <w:sz w:val="24"/>
            </w:rPr>
            <w:instrText xml:space="preserve"> PAGE   \* MERGEFORMAT </w:instrText>
          </w:r>
          <w:r w:rsidR="00A65E7E" w:rsidRPr="002B04A8">
            <w:rPr>
              <w:rFonts w:ascii="Arial" w:hAnsi="Arial" w:cs="Arial"/>
              <w:sz w:val="24"/>
            </w:rPr>
            <w:fldChar w:fldCharType="separate"/>
          </w:r>
          <w:r w:rsidR="00950DE5">
            <w:rPr>
              <w:rFonts w:ascii="Arial" w:hAnsi="Arial" w:cs="Arial"/>
              <w:noProof/>
              <w:sz w:val="24"/>
            </w:rPr>
            <w:t>1</w:t>
          </w:r>
          <w:r w:rsidR="00A65E7E" w:rsidRPr="002B04A8">
            <w:rPr>
              <w:rFonts w:ascii="Arial" w:hAnsi="Arial" w:cs="Arial"/>
              <w:sz w:val="24"/>
            </w:rPr>
            <w:fldChar w:fldCharType="end"/>
          </w:r>
          <w:r w:rsidRPr="002B04A8">
            <w:rPr>
              <w:rFonts w:ascii="Arial" w:hAnsi="Arial" w:cs="Arial"/>
              <w:sz w:val="24"/>
            </w:rPr>
            <w:t xml:space="preserve"> de </w:t>
          </w:r>
          <w:fldSimple w:instr=" NUMPAGES   \* MERGEFORMAT ">
            <w:r w:rsidR="00950DE5" w:rsidRPr="00950DE5">
              <w:rPr>
                <w:rFonts w:ascii="Arial" w:hAnsi="Arial" w:cs="Arial"/>
                <w:noProof/>
                <w:sz w:val="24"/>
              </w:rPr>
              <w:t>15</w:t>
            </w:r>
          </w:fldSimple>
        </w:p>
      </w:tc>
    </w:tr>
  </w:tbl>
  <w:p w:rsidR="00A642FF" w:rsidRDefault="00A64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96" w:rsidRDefault="004F6896" w:rsidP="0015400F">
      <w:pPr>
        <w:spacing w:after="0" w:line="240" w:lineRule="auto"/>
      </w:pPr>
      <w:r>
        <w:separator/>
      </w:r>
    </w:p>
  </w:footnote>
  <w:footnote w:type="continuationSeparator" w:id="0">
    <w:p w:rsidR="004F6896" w:rsidRDefault="004F6896"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B04A8" w:rsidRDefault="00A642FF" w:rsidP="007B4482">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A642FF" w:rsidRPr="002B04A8" w:rsidRDefault="00A642FF" w:rsidP="007B4482">
    <w:pPr>
      <w:pStyle w:val="Piedepgina"/>
      <w:jc w:val="right"/>
      <w:rPr>
        <w:rFonts w:ascii="Arial" w:hAnsi="Arial" w:cs="Arial"/>
        <w:i/>
        <w:sz w:val="24"/>
      </w:rPr>
    </w:pPr>
    <w:r w:rsidRPr="002B04A8">
      <w:rPr>
        <w:rFonts w:ascii="Arial" w:hAnsi="Arial" w:cs="Arial"/>
        <w:i/>
        <w:sz w:val="24"/>
      </w:rPr>
      <w:t>Información Pública del Poder Judicial del Estado</w:t>
    </w:r>
  </w:p>
  <w:p w:rsidR="00A642FF" w:rsidRDefault="00A642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115"/>
    <w:multiLevelType w:val="hybridMultilevel"/>
    <w:tmpl w:val="4AD2E32A"/>
    <w:lvl w:ilvl="0" w:tplc="8E5019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536375"/>
    <w:multiLevelType w:val="hybridMultilevel"/>
    <w:tmpl w:val="7604D174"/>
    <w:lvl w:ilvl="0" w:tplc="AAECC6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E9A4A26"/>
    <w:multiLevelType w:val="hybridMultilevel"/>
    <w:tmpl w:val="D62846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047A0"/>
    <w:rsid w:val="00006390"/>
    <w:rsid w:val="0002303F"/>
    <w:rsid w:val="00051479"/>
    <w:rsid w:val="00054128"/>
    <w:rsid w:val="000543F7"/>
    <w:rsid w:val="00065E7A"/>
    <w:rsid w:val="0006759B"/>
    <w:rsid w:val="00070537"/>
    <w:rsid w:val="00073171"/>
    <w:rsid w:val="0007337A"/>
    <w:rsid w:val="0007424F"/>
    <w:rsid w:val="00074F18"/>
    <w:rsid w:val="00080879"/>
    <w:rsid w:val="00095FD7"/>
    <w:rsid w:val="00095FF5"/>
    <w:rsid w:val="000A14F6"/>
    <w:rsid w:val="000A4C6F"/>
    <w:rsid w:val="000B1312"/>
    <w:rsid w:val="000B250A"/>
    <w:rsid w:val="000B43CE"/>
    <w:rsid w:val="000C34E8"/>
    <w:rsid w:val="000C387B"/>
    <w:rsid w:val="000D0143"/>
    <w:rsid w:val="000D0AF2"/>
    <w:rsid w:val="000D5887"/>
    <w:rsid w:val="000E6344"/>
    <w:rsid w:val="000E7142"/>
    <w:rsid w:val="000F7C1E"/>
    <w:rsid w:val="00110D92"/>
    <w:rsid w:val="00124730"/>
    <w:rsid w:val="00131E3B"/>
    <w:rsid w:val="00132C4D"/>
    <w:rsid w:val="00153352"/>
    <w:rsid w:val="0015400F"/>
    <w:rsid w:val="001658A3"/>
    <w:rsid w:val="0017217F"/>
    <w:rsid w:val="001746C1"/>
    <w:rsid w:val="00183A87"/>
    <w:rsid w:val="0018514C"/>
    <w:rsid w:val="001857F4"/>
    <w:rsid w:val="00186F4F"/>
    <w:rsid w:val="00197485"/>
    <w:rsid w:val="001A2DF5"/>
    <w:rsid w:val="001A5694"/>
    <w:rsid w:val="001B1ED6"/>
    <w:rsid w:val="001B6A0B"/>
    <w:rsid w:val="001D15D3"/>
    <w:rsid w:val="001D26FC"/>
    <w:rsid w:val="001D4B71"/>
    <w:rsid w:val="001F122E"/>
    <w:rsid w:val="00204375"/>
    <w:rsid w:val="0020503E"/>
    <w:rsid w:val="002112F0"/>
    <w:rsid w:val="00211CCC"/>
    <w:rsid w:val="002166F4"/>
    <w:rsid w:val="00220232"/>
    <w:rsid w:val="00223152"/>
    <w:rsid w:val="002248ED"/>
    <w:rsid w:val="00234CC4"/>
    <w:rsid w:val="00237441"/>
    <w:rsid w:val="00240032"/>
    <w:rsid w:val="00240A47"/>
    <w:rsid w:val="002615F2"/>
    <w:rsid w:val="0026700A"/>
    <w:rsid w:val="0028206D"/>
    <w:rsid w:val="002868DD"/>
    <w:rsid w:val="00286CE1"/>
    <w:rsid w:val="00287581"/>
    <w:rsid w:val="0029078C"/>
    <w:rsid w:val="00290D2E"/>
    <w:rsid w:val="0029167B"/>
    <w:rsid w:val="002A1A48"/>
    <w:rsid w:val="002A2BAE"/>
    <w:rsid w:val="002B0325"/>
    <w:rsid w:val="002C6F02"/>
    <w:rsid w:val="002D0FF3"/>
    <w:rsid w:val="002D3FE6"/>
    <w:rsid w:val="002D6427"/>
    <w:rsid w:val="002E4937"/>
    <w:rsid w:val="00314434"/>
    <w:rsid w:val="0031631A"/>
    <w:rsid w:val="003263E4"/>
    <w:rsid w:val="00327733"/>
    <w:rsid w:val="00335621"/>
    <w:rsid w:val="0033598C"/>
    <w:rsid w:val="0033600C"/>
    <w:rsid w:val="0033624E"/>
    <w:rsid w:val="00336DE8"/>
    <w:rsid w:val="00340A70"/>
    <w:rsid w:val="00343F51"/>
    <w:rsid w:val="00350045"/>
    <w:rsid w:val="00351847"/>
    <w:rsid w:val="003564D0"/>
    <w:rsid w:val="00357CE6"/>
    <w:rsid w:val="003649FC"/>
    <w:rsid w:val="00365A2E"/>
    <w:rsid w:val="00382FCC"/>
    <w:rsid w:val="00383C4C"/>
    <w:rsid w:val="00391109"/>
    <w:rsid w:val="00393055"/>
    <w:rsid w:val="00393334"/>
    <w:rsid w:val="003977AF"/>
    <w:rsid w:val="003A05EB"/>
    <w:rsid w:val="003A3EBB"/>
    <w:rsid w:val="003A638D"/>
    <w:rsid w:val="003B0F2D"/>
    <w:rsid w:val="003B34AE"/>
    <w:rsid w:val="003B4A3F"/>
    <w:rsid w:val="003C4A12"/>
    <w:rsid w:val="003D073A"/>
    <w:rsid w:val="003E08B6"/>
    <w:rsid w:val="004009C2"/>
    <w:rsid w:val="0040497B"/>
    <w:rsid w:val="00410064"/>
    <w:rsid w:val="004173AF"/>
    <w:rsid w:val="00417A64"/>
    <w:rsid w:val="00423EFA"/>
    <w:rsid w:val="00425A13"/>
    <w:rsid w:val="00425D99"/>
    <w:rsid w:val="0042617F"/>
    <w:rsid w:val="00427623"/>
    <w:rsid w:val="00427A1E"/>
    <w:rsid w:val="0043666D"/>
    <w:rsid w:val="00442474"/>
    <w:rsid w:val="00443800"/>
    <w:rsid w:val="00453B08"/>
    <w:rsid w:val="0045633C"/>
    <w:rsid w:val="004604B7"/>
    <w:rsid w:val="00465817"/>
    <w:rsid w:val="00475F73"/>
    <w:rsid w:val="0049584D"/>
    <w:rsid w:val="00497609"/>
    <w:rsid w:val="004A758D"/>
    <w:rsid w:val="004B5864"/>
    <w:rsid w:val="004C4555"/>
    <w:rsid w:val="004C670B"/>
    <w:rsid w:val="004D001B"/>
    <w:rsid w:val="004D083F"/>
    <w:rsid w:val="004D58EB"/>
    <w:rsid w:val="004D5C03"/>
    <w:rsid w:val="004E056A"/>
    <w:rsid w:val="004F6896"/>
    <w:rsid w:val="00515637"/>
    <w:rsid w:val="00516607"/>
    <w:rsid w:val="00525465"/>
    <w:rsid w:val="00526ED8"/>
    <w:rsid w:val="00531160"/>
    <w:rsid w:val="00533BA6"/>
    <w:rsid w:val="00533C11"/>
    <w:rsid w:val="0054254D"/>
    <w:rsid w:val="005440F7"/>
    <w:rsid w:val="0054577B"/>
    <w:rsid w:val="005471DF"/>
    <w:rsid w:val="00555B0C"/>
    <w:rsid w:val="0057051A"/>
    <w:rsid w:val="00573C74"/>
    <w:rsid w:val="00582E09"/>
    <w:rsid w:val="00591175"/>
    <w:rsid w:val="0059221F"/>
    <w:rsid w:val="005A0FB8"/>
    <w:rsid w:val="005A4030"/>
    <w:rsid w:val="005A6AC5"/>
    <w:rsid w:val="005B2C13"/>
    <w:rsid w:val="005B5645"/>
    <w:rsid w:val="005C69F0"/>
    <w:rsid w:val="005D1065"/>
    <w:rsid w:val="005F4E44"/>
    <w:rsid w:val="005F5FB5"/>
    <w:rsid w:val="00606B20"/>
    <w:rsid w:val="00606C3C"/>
    <w:rsid w:val="00625F40"/>
    <w:rsid w:val="006303F8"/>
    <w:rsid w:val="0063498C"/>
    <w:rsid w:val="006404C3"/>
    <w:rsid w:val="00652067"/>
    <w:rsid w:val="00652B17"/>
    <w:rsid w:val="006578EA"/>
    <w:rsid w:val="006631F6"/>
    <w:rsid w:val="006700D9"/>
    <w:rsid w:val="006717BF"/>
    <w:rsid w:val="00672860"/>
    <w:rsid w:val="00676EC7"/>
    <w:rsid w:val="006773FB"/>
    <w:rsid w:val="0067780E"/>
    <w:rsid w:val="0068390A"/>
    <w:rsid w:val="00691E1D"/>
    <w:rsid w:val="0069383C"/>
    <w:rsid w:val="006B5440"/>
    <w:rsid w:val="006D08F5"/>
    <w:rsid w:val="006D7E09"/>
    <w:rsid w:val="006E2431"/>
    <w:rsid w:val="006F3E14"/>
    <w:rsid w:val="00711B4E"/>
    <w:rsid w:val="00713034"/>
    <w:rsid w:val="007137EA"/>
    <w:rsid w:val="00717809"/>
    <w:rsid w:val="007203E8"/>
    <w:rsid w:val="00720CF4"/>
    <w:rsid w:val="007264AA"/>
    <w:rsid w:val="00737ED7"/>
    <w:rsid w:val="007441B3"/>
    <w:rsid w:val="0074449D"/>
    <w:rsid w:val="00752FFA"/>
    <w:rsid w:val="00756A55"/>
    <w:rsid w:val="0076262E"/>
    <w:rsid w:val="007754F6"/>
    <w:rsid w:val="00781C94"/>
    <w:rsid w:val="00792750"/>
    <w:rsid w:val="007A6E35"/>
    <w:rsid w:val="007B0746"/>
    <w:rsid w:val="007B4482"/>
    <w:rsid w:val="007C3675"/>
    <w:rsid w:val="007C71F6"/>
    <w:rsid w:val="007D2F24"/>
    <w:rsid w:val="007D3233"/>
    <w:rsid w:val="007F7A7A"/>
    <w:rsid w:val="008028D1"/>
    <w:rsid w:val="00815465"/>
    <w:rsid w:val="008219A2"/>
    <w:rsid w:val="0082593C"/>
    <w:rsid w:val="008321D9"/>
    <w:rsid w:val="008330BD"/>
    <w:rsid w:val="008415B8"/>
    <w:rsid w:val="00851A09"/>
    <w:rsid w:val="008762B6"/>
    <w:rsid w:val="00884DB4"/>
    <w:rsid w:val="00885463"/>
    <w:rsid w:val="008A290A"/>
    <w:rsid w:val="008A795D"/>
    <w:rsid w:val="008B2F19"/>
    <w:rsid w:val="008C056E"/>
    <w:rsid w:val="008C7398"/>
    <w:rsid w:val="008D5B6C"/>
    <w:rsid w:val="008F2949"/>
    <w:rsid w:val="00910940"/>
    <w:rsid w:val="00910F6A"/>
    <w:rsid w:val="00911F8B"/>
    <w:rsid w:val="009166B4"/>
    <w:rsid w:val="0092115C"/>
    <w:rsid w:val="009346DB"/>
    <w:rsid w:val="009361CA"/>
    <w:rsid w:val="00937B67"/>
    <w:rsid w:val="00950DE5"/>
    <w:rsid w:val="009602E4"/>
    <w:rsid w:val="00960D97"/>
    <w:rsid w:val="00962D47"/>
    <w:rsid w:val="00965CC4"/>
    <w:rsid w:val="00967E75"/>
    <w:rsid w:val="00994D56"/>
    <w:rsid w:val="009A1209"/>
    <w:rsid w:val="009A3169"/>
    <w:rsid w:val="009A415B"/>
    <w:rsid w:val="009B529A"/>
    <w:rsid w:val="009B60FD"/>
    <w:rsid w:val="009D54B4"/>
    <w:rsid w:val="009F08F2"/>
    <w:rsid w:val="009F171B"/>
    <w:rsid w:val="009F47FE"/>
    <w:rsid w:val="00A02A1E"/>
    <w:rsid w:val="00A25C68"/>
    <w:rsid w:val="00A266B7"/>
    <w:rsid w:val="00A2712C"/>
    <w:rsid w:val="00A33047"/>
    <w:rsid w:val="00A331E1"/>
    <w:rsid w:val="00A33FC7"/>
    <w:rsid w:val="00A34C3D"/>
    <w:rsid w:val="00A445FB"/>
    <w:rsid w:val="00A4555E"/>
    <w:rsid w:val="00A519DC"/>
    <w:rsid w:val="00A56E20"/>
    <w:rsid w:val="00A642FF"/>
    <w:rsid w:val="00A65E7E"/>
    <w:rsid w:val="00A72E49"/>
    <w:rsid w:val="00A754E7"/>
    <w:rsid w:val="00A93133"/>
    <w:rsid w:val="00A97D64"/>
    <w:rsid w:val="00AB11E2"/>
    <w:rsid w:val="00AB1C5F"/>
    <w:rsid w:val="00AB1CB0"/>
    <w:rsid w:val="00AB22EE"/>
    <w:rsid w:val="00AB6BA4"/>
    <w:rsid w:val="00AB72D7"/>
    <w:rsid w:val="00AC51E0"/>
    <w:rsid w:val="00AC729E"/>
    <w:rsid w:val="00AD2777"/>
    <w:rsid w:val="00AD6E58"/>
    <w:rsid w:val="00AD72FE"/>
    <w:rsid w:val="00AE2CA2"/>
    <w:rsid w:val="00AE5B7C"/>
    <w:rsid w:val="00AE7AF3"/>
    <w:rsid w:val="00AF007F"/>
    <w:rsid w:val="00AF0275"/>
    <w:rsid w:val="00AF46CA"/>
    <w:rsid w:val="00AF7E4A"/>
    <w:rsid w:val="00B0339A"/>
    <w:rsid w:val="00B106DA"/>
    <w:rsid w:val="00B22E9C"/>
    <w:rsid w:val="00B30E93"/>
    <w:rsid w:val="00B33967"/>
    <w:rsid w:val="00B40357"/>
    <w:rsid w:val="00B43D73"/>
    <w:rsid w:val="00B4450E"/>
    <w:rsid w:val="00B45E31"/>
    <w:rsid w:val="00B51B86"/>
    <w:rsid w:val="00B542EC"/>
    <w:rsid w:val="00B66E55"/>
    <w:rsid w:val="00B72672"/>
    <w:rsid w:val="00B8219F"/>
    <w:rsid w:val="00B9167B"/>
    <w:rsid w:val="00B91856"/>
    <w:rsid w:val="00B969F3"/>
    <w:rsid w:val="00BA7B41"/>
    <w:rsid w:val="00BB317C"/>
    <w:rsid w:val="00BC0E83"/>
    <w:rsid w:val="00BE5009"/>
    <w:rsid w:val="00BE50FB"/>
    <w:rsid w:val="00BF3A2C"/>
    <w:rsid w:val="00C24A48"/>
    <w:rsid w:val="00C25D90"/>
    <w:rsid w:val="00C32078"/>
    <w:rsid w:val="00C3228C"/>
    <w:rsid w:val="00C33529"/>
    <w:rsid w:val="00C36AD5"/>
    <w:rsid w:val="00C37A01"/>
    <w:rsid w:val="00C452A8"/>
    <w:rsid w:val="00C63912"/>
    <w:rsid w:val="00C70407"/>
    <w:rsid w:val="00C74193"/>
    <w:rsid w:val="00C75F58"/>
    <w:rsid w:val="00C80869"/>
    <w:rsid w:val="00C85B19"/>
    <w:rsid w:val="00C86B30"/>
    <w:rsid w:val="00C95AC7"/>
    <w:rsid w:val="00CB02E9"/>
    <w:rsid w:val="00CB55C3"/>
    <w:rsid w:val="00CC3DE3"/>
    <w:rsid w:val="00CC49E5"/>
    <w:rsid w:val="00CC5F3B"/>
    <w:rsid w:val="00CE29F1"/>
    <w:rsid w:val="00CE413C"/>
    <w:rsid w:val="00D135DE"/>
    <w:rsid w:val="00D16F83"/>
    <w:rsid w:val="00D238C5"/>
    <w:rsid w:val="00D23F5A"/>
    <w:rsid w:val="00D261DB"/>
    <w:rsid w:val="00D35B89"/>
    <w:rsid w:val="00D36C2E"/>
    <w:rsid w:val="00D51E28"/>
    <w:rsid w:val="00D534E7"/>
    <w:rsid w:val="00D650AF"/>
    <w:rsid w:val="00D65FA1"/>
    <w:rsid w:val="00D70829"/>
    <w:rsid w:val="00D769A6"/>
    <w:rsid w:val="00D80C08"/>
    <w:rsid w:val="00D952BC"/>
    <w:rsid w:val="00DC7F36"/>
    <w:rsid w:val="00DD16C4"/>
    <w:rsid w:val="00DD36F0"/>
    <w:rsid w:val="00DE23CD"/>
    <w:rsid w:val="00DE3E95"/>
    <w:rsid w:val="00DF4B5D"/>
    <w:rsid w:val="00DF5E73"/>
    <w:rsid w:val="00E01E0E"/>
    <w:rsid w:val="00E05555"/>
    <w:rsid w:val="00E103C0"/>
    <w:rsid w:val="00E1185E"/>
    <w:rsid w:val="00E1329E"/>
    <w:rsid w:val="00E150E8"/>
    <w:rsid w:val="00E3243A"/>
    <w:rsid w:val="00E4172C"/>
    <w:rsid w:val="00E41C3F"/>
    <w:rsid w:val="00E432A2"/>
    <w:rsid w:val="00E523F5"/>
    <w:rsid w:val="00E5366E"/>
    <w:rsid w:val="00E53EFF"/>
    <w:rsid w:val="00E67CCB"/>
    <w:rsid w:val="00E759DA"/>
    <w:rsid w:val="00E75C5B"/>
    <w:rsid w:val="00E768B2"/>
    <w:rsid w:val="00E86095"/>
    <w:rsid w:val="00E863B6"/>
    <w:rsid w:val="00E96EA5"/>
    <w:rsid w:val="00EA1E89"/>
    <w:rsid w:val="00EA6B2A"/>
    <w:rsid w:val="00EB2617"/>
    <w:rsid w:val="00EC2660"/>
    <w:rsid w:val="00EC3BDB"/>
    <w:rsid w:val="00EC3FF2"/>
    <w:rsid w:val="00EC68D0"/>
    <w:rsid w:val="00ED671D"/>
    <w:rsid w:val="00EE4565"/>
    <w:rsid w:val="00EE6BFF"/>
    <w:rsid w:val="00EF15C5"/>
    <w:rsid w:val="00EF28C2"/>
    <w:rsid w:val="00EF7908"/>
    <w:rsid w:val="00F06E99"/>
    <w:rsid w:val="00F259FA"/>
    <w:rsid w:val="00F30A34"/>
    <w:rsid w:val="00F33FAE"/>
    <w:rsid w:val="00F37F12"/>
    <w:rsid w:val="00F424D6"/>
    <w:rsid w:val="00F43C54"/>
    <w:rsid w:val="00F4535D"/>
    <w:rsid w:val="00F47331"/>
    <w:rsid w:val="00F47F00"/>
    <w:rsid w:val="00F50B03"/>
    <w:rsid w:val="00F61C8C"/>
    <w:rsid w:val="00F657C6"/>
    <w:rsid w:val="00F66300"/>
    <w:rsid w:val="00F708F5"/>
    <w:rsid w:val="00F854AC"/>
    <w:rsid w:val="00F919E6"/>
    <w:rsid w:val="00F948E7"/>
    <w:rsid w:val="00F96D00"/>
    <w:rsid w:val="00FA1269"/>
    <w:rsid w:val="00FA194F"/>
    <w:rsid w:val="00FB3B4C"/>
    <w:rsid w:val="00FB3DE9"/>
    <w:rsid w:val="00FB433C"/>
    <w:rsid w:val="00FC2EB1"/>
    <w:rsid w:val="00FC6778"/>
    <w:rsid w:val="00FE1E86"/>
    <w:rsid w:val="00FE2A31"/>
    <w:rsid w:val="00FF4A1F"/>
    <w:rsid w:val="00FF4D40"/>
    <w:rsid w:val="00FF7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31C0-5552-48B6-8C27-75F10438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3590</Words>
  <Characters>19751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monica.benavides</cp:lastModifiedBy>
  <cp:revision>8</cp:revision>
  <cp:lastPrinted>2017-04-03T20:52:00Z</cp:lastPrinted>
  <dcterms:created xsi:type="dcterms:W3CDTF">2016-12-06T18:47:00Z</dcterms:created>
  <dcterms:modified xsi:type="dcterms:W3CDTF">2017-04-03T20:52:00Z</dcterms:modified>
</cp:coreProperties>
</file>