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E1" w:rsidRPr="007857F9" w:rsidRDefault="00DA524A" w:rsidP="004671E1">
      <w:pPr>
        <w:jc w:val="center"/>
        <w:rPr>
          <w:rFonts w:asciiTheme="minorHAnsi" w:hAnsiTheme="minorHAnsi" w:cs="Arial"/>
          <w:b/>
          <w:sz w:val="28"/>
        </w:rPr>
      </w:pPr>
      <w:r w:rsidRPr="007857F9">
        <w:rPr>
          <w:rFonts w:asciiTheme="minorHAnsi" w:hAnsiTheme="minorHAnsi" w:cs="Arial"/>
          <w:b/>
          <w:sz w:val="28"/>
        </w:rPr>
        <w:t xml:space="preserve">COMITÉ PARA LA TRANSPARENCIA, ACCESO A LA </w:t>
      </w:r>
    </w:p>
    <w:p w:rsidR="004671E1" w:rsidRPr="007857F9" w:rsidRDefault="00DA524A" w:rsidP="004671E1">
      <w:pPr>
        <w:jc w:val="center"/>
        <w:rPr>
          <w:rFonts w:asciiTheme="minorHAnsi" w:hAnsiTheme="minorHAnsi" w:cs="Arial"/>
          <w:b/>
          <w:sz w:val="28"/>
        </w:rPr>
      </w:pPr>
      <w:r w:rsidRPr="007857F9">
        <w:rPr>
          <w:rFonts w:asciiTheme="minorHAnsi" w:hAnsiTheme="minorHAnsi" w:cs="Arial"/>
          <w:b/>
          <w:sz w:val="28"/>
        </w:rPr>
        <w:t xml:space="preserve">INFORMACIÓN PÚBLICA Y PROTECCIÓN DE DATOS </w:t>
      </w:r>
    </w:p>
    <w:p w:rsidR="00DA524A" w:rsidRPr="007857F9" w:rsidRDefault="00DA524A" w:rsidP="004671E1">
      <w:pPr>
        <w:jc w:val="center"/>
        <w:rPr>
          <w:rFonts w:asciiTheme="minorHAnsi" w:hAnsiTheme="minorHAnsi" w:cs="Arial"/>
          <w:b/>
          <w:sz w:val="28"/>
        </w:rPr>
      </w:pPr>
      <w:r w:rsidRPr="007857F9">
        <w:rPr>
          <w:rFonts w:asciiTheme="minorHAnsi" w:hAnsiTheme="minorHAnsi" w:cs="Arial"/>
          <w:b/>
          <w:sz w:val="28"/>
        </w:rPr>
        <w:t>PERSONALES DEL PODER JUDICIAL DEL ESTADO</w:t>
      </w:r>
    </w:p>
    <w:p w:rsidR="00DA524A" w:rsidRPr="007857F9" w:rsidRDefault="00DA524A" w:rsidP="00D602D7">
      <w:pPr>
        <w:jc w:val="right"/>
        <w:rPr>
          <w:rFonts w:asciiTheme="minorHAnsi" w:hAnsiTheme="minorHAnsi" w:cs="Arial"/>
          <w:b/>
          <w:sz w:val="26"/>
          <w:szCs w:val="26"/>
        </w:rPr>
      </w:pPr>
    </w:p>
    <w:p w:rsidR="00DA524A" w:rsidRPr="007857F9" w:rsidRDefault="00DA524A" w:rsidP="00D602D7">
      <w:pPr>
        <w:jc w:val="right"/>
        <w:rPr>
          <w:rFonts w:asciiTheme="minorHAnsi" w:hAnsiTheme="minorHAnsi" w:cs="Arial"/>
          <w:b/>
        </w:rPr>
      </w:pPr>
      <w:r w:rsidRPr="007857F9">
        <w:rPr>
          <w:rFonts w:asciiTheme="minorHAnsi" w:hAnsiTheme="minorHAnsi" w:cs="Arial"/>
          <w:b/>
        </w:rPr>
        <w:t xml:space="preserve">ACTA RELATIVA A LA </w:t>
      </w:r>
      <w:r w:rsidR="00A26C19" w:rsidRPr="007857F9">
        <w:rPr>
          <w:rFonts w:asciiTheme="minorHAnsi" w:hAnsiTheme="minorHAnsi" w:cs="Arial"/>
          <w:b/>
          <w:sz w:val="28"/>
          <w:szCs w:val="28"/>
        </w:rPr>
        <w:t>SESIÓN ORDINARIA 01/18</w:t>
      </w:r>
    </w:p>
    <w:p w:rsidR="00DF76A5" w:rsidRPr="007857F9" w:rsidRDefault="00DF76A5" w:rsidP="00DF76A5">
      <w:pPr>
        <w:jc w:val="center"/>
        <w:rPr>
          <w:rFonts w:asciiTheme="minorHAnsi" w:hAnsiTheme="minorHAnsi"/>
          <w:b/>
          <w:sz w:val="28"/>
          <w:szCs w:val="28"/>
        </w:rPr>
      </w:pPr>
    </w:p>
    <w:p w:rsidR="00A26C19" w:rsidRPr="007857F9" w:rsidRDefault="00A26C19" w:rsidP="00A26C19">
      <w:pPr>
        <w:spacing w:line="360" w:lineRule="auto"/>
        <w:jc w:val="both"/>
        <w:rPr>
          <w:rFonts w:asciiTheme="minorHAnsi" w:hAnsiTheme="minorHAnsi" w:cs="Arial"/>
          <w:sz w:val="28"/>
          <w:szCs w:val="28"/>
        </w:rPr>
      </w:pPr>
      <w:r w:rsidRPr="007857F9">
        <w:rPr>
          <w:rFonts w:asciiTheme="minorHAnsi" w:hAnsiTheme="minorHAnsi" w:cs="Arial"/>
          <w:sz w:val="28"/>
          <w:szCs w:val="28"/>
        </w:rPr>
        <w:t xml:space="preserve">En Mexicali, Baja California, siendo las once horas del día </w:t>
      </w:r>
      <w:r w:rsidR="00850B78" w:rsidRPr="007857F9">
        <w:rPr>
          <w:rFonts w:asciiTheme="minorHAnsi" w:hAnsiTheme="minorHAnsi" w:cs="Arial"/>
          <w:sz w:val="28"/>
          <w:szCs w:val="28"/>
        </w:rPr>
        <w:t>veintiséis</w:t>
      </w:r>
      <w:r w:rsidRPr="007857F9">
        <w:rPr>
          <w:rFonts w:asciiTheme="minorHAnsi" w:hAnsiTheme="minorHAnsi" w:cs="Arial"/>
          <w:sz w:val="28"/>
          <w:szCs w:val="28"/>
        </w:rPr>
        <w:t xml:space="preserve"> de febrero de dos mil dieciocho, se reunieron en la sala de sesiones del Consejo de la Judicatura del Estado, los integrantes del Comité para la Transparencia,</w:t>
      </w:r>
      <w:r w:rsidR="00850B78" w:rsidRPr="007857F9">
        <w:rPr>
          <w:rFonts w:asciiTheme="minorHAnsi" w:hAnsiTheme="minorHAnsi" w:cs="Arial"/>
          <w:sz w:val="28"/>
          <w:szCs w:val="28"/>
        </w:rPr>
        <w:t xml:space="preserve"> </w:t>
      </w:r>
      <w:r w:rsidRPr="007857F9">
        <w:rPr>
          <w:rFonts w:asciiTheme="minorHAnsi" w:hAnsiTheme="minorHAnsi" w:cs="Arial"/>
          <w:sz w:val="28"/>
          <w:szCs w:val="28"/>
        </w:rPr>
        <w:t xml:space="preserve">Acceso a la Información Pública y Protección de datos </w:t>
      </w:r>
      <w:r w:rsidR="00850B78" w:rsidRPr="007857F9">
        <w:rPr>
          <w:rFonts w:asciiTheme="minorHAnsi" w:hAnsiTheme="minorHAnsi" w:cs="Arial"/>
          <w:sz w:val="28"/>
          <w:szCs w:val="28"/>
        </w:rPr>
        <w:t xml:space="preserve">Personales </w:t>
      </w:r>
      <w:r w:rsidRPr="007857F9">
        <w:rPr>
          <w:rFonts w:asciiTheme="minorHAnsi" w:hAnsiTheme="minorHAnsi" w:cs="Arial"/>
          <w:sz w:val="28"/>
          <w:szCs w:val="28"/>
        </w:rPr>
        <w:t>del Poder Judicial del Estado de Baja California, Magistrado Presidente del Tribunal Superior de Justicia y del Consejo de la Judicatura, Maestro Salvador Juan Ortiz Morales, quien preside el Comité, el Magistrado Félix Herrera Esquivel, en representación de la Magistrada y</w:t>
      </w:r>
      <w:r w:rsidR="00850B78" w:rsidRPr="007857F9">
        <w:rPr>
          <w:rFonts w:asciiTheme="minorHAnsi" w:hAnsiTheme="minorHAnsi" w:cs="Arial"/>
          <w:sz w:val="28"/>
          <w:szCs w:val="28"/>
        </w:rPr>
        <w:t xml:space="preserve"> </w:t>
      </w:r>
      <w:r w:rsidRPr="007857F9">
        <w:rPr>
          <w:rFonts w:asciiTheme="minorHAnsi" w:hAnsiTheme="minorHAnsi" w:cs="Arial"/>
          <w:sz w:val="28"/>
          <w:szCs w:val="28"/>
        </w:rPr>
        <w:t xml:space="preserve">Consejera de la Judicatura, Columba Imelda Amador Guillén, el Licenciado Fernando González Castro, adscrito a la Comisión de Vigilancia y Disciplina del Consejo de la Judicatura, el Oficial Mayor del Consejo de la Judicatura, C.P. Jorge Alberto Coral Gutiérrez, </w:t>
      </w:r>
      <w:r w:rsidR="00850B78" w:rsidRPr="007857F9">
        <w:rPr>
          <w:rFonts w:asciiTheme="minorHAnsi" w:hAnsiTheme="minorHAnsi" w:cs="Arial"/>
          <w:sz w:val="28"/>
          <w:szCs w:val="28"/>
        </w:rPr>
        <w:t>e</w:t>
      </w:r>
      <w:r w:rsidRPr="007857F9">
        <w:rPr>
          <w:rFonts w:asciiTheme="minorHAnsi" w:hAnsiTheme="minorHAnsi" w:cs="Arial"/>
          <w:sz w:val="28"/>
          <w:szCs w:val="28"/>
        </w:rPr>
        <w:t>l Director de la Unidad Jurídica y Asesoría Interna</w:t>
      </w:r>
      <w:r w:rsidR="00850B78" w:rsidRPr="007857F9">
        <w:rPr>
          <w:rFonts w:asciiTheme="minorHAnsi" w:hAnsiTheme="minorHAnsi" w:cs="Arial"/>
          <w:sz w:val="28"/>
          <w:szCs w:val="28"/>
        </w:rPr>
        <w:t>,</w:t>
      </w:r>
      <w:r w:rsidRPr="007857F9">
        <w:rPr>
          <w:rFonts w:asciiTheme="minorHAnsi" w:hAnsiTheme="minorHAnsi" w:cs="Arial"/>
          <w:sz w:val="28"/>
          <w:szCs w:val="28"/>
        </w:rPr>
        <w:t xml:space="preserve"> Licenciado Jesús Ariel Durán Morales y la Directora de la Unidad de Transparencia, Maestra en Derecho Elsa Amalia Kuljacha Lerma, Secretaria Técnica del Comité, para celebrar la sesión ordinaria 01/2018.</w:t>
      </w:r>
    </w:p>
    <w:p w:rsidR="00A26C19" w:rsidRPr="007857F9" w:rsidRDefault="00A26C19" w:rsidP="00A26C19">
      <w:pPr>
        <w:spacing w:line="360" w:lineRule="auto"/>
        <w:jc w:val="both"/>
        <w:rPr>
          <w:rFonts w:asciiTheme="minorHAnsi" w:hAnsiTheme="minorHAnsi" w:cs="Arial"/>
          <w:sz w:val="28"/>
          <w:szCs w:val="28"/>
        </w:rPr>
      </w:pPr>
    </w:p>
    <w:p w:rsidR="00A26C19" w:rsidRPr="007857F9" w:rsidRDefault="00A26C19" w:rsidP="00A26C19">
      <w:pPr>
        <w:spacing w:line="360" w:lineRule="auto"/>
        <w:jc w:val="both"/>
        <w:rPr>
          <w:rFonts w:asciiTheme="minorHAnsi" w:hAnsiTheme="minorHAnsi" w:cs="Arial"/>
          <w:sz w:val="28"/>
          <w:szCs w:val="28"/>
        </w:rPr>
      </w:pPr>
      <w:r w:rsidRPr="007857F9">
        <w:rPr>
          <w:rFonts w:asciiTheme="minorHAnsi" w:hAnsiTheme="minorHAnsi" w:cs="Arial"/>
          <w:sz w:val="28"/>
          <w:szCs w:val="28"/>
        </w:rPr>
        <w:t>1. Para dar inicio, el Magistrado Presidente solicita a la Secretaria Técnica, el pase de lista para la declaración de la existencia de quórum legal para sesionar en forma ordinaria, haciéndose constar la presencia de todos los integrantes del Comité y en tal virtud, declara la existencia de quórum legal para la celebración de esta sesión.</w:t>
      </w:r>
    </w:p>
    <w:p w:rsidR="00A26C19" w:rsidRPr="007857F9" w:rsidRDefault="00A26C19" w:rsidP="00850B78">
      <w:pPr>
        <w:spacing w:line="360" w:lineRule="auto"/>
        <w:jc w:val="both"/>
        <w:rPr>
          <w:rFonts w:asciiTheme="minorHAnsi" w:hAnsiTheme="minorHAnsi" w:cs="Arial"/>
          <w:b/>
        </w:rPr>
      </w:pPr>
      <w:r w:rsidRPr="007857F9">
        <w:rPr>
          <w:rFonts w:asciiTheme="minorHAnsi" w:hAnsiTheme="minorHAnsi" w:cs="Arial"/>
          <w:sz w:val="28"/>
          <w:szCs w:val="28"/>
        </w:rPr>
        <w:lastRenderedPageBreak/>
        <w:t xml:space="preserve">2. La Secretaria Técnica del Comité, por instrucciones del Presidente procede a la lectura de los asuntos listados en el orden del día y realizado lo anterior, </w:t>
      </w:r>
      <w:r w:rsidRPr="007857F9">
        <w:rPr>
          <w:rFonts w:asciiTheme="minorHAnsi" w:hAnsiTheme="minorHAnsi" w:cs="Arial"/>
          <w:bCs/>
          <w:sz w:val="28"/>
          <w:szCs w:val="28"/>
        </w:rPr>
        <w:t>fueron aprobados por unanimidad de votos, consistentes en:</w:t>
      </w:r>
      <w:r w:rsidRPr="007857F9">
        <w:rPr>
          <w:rFonts w:asciiTheme="minorHAnsi" w:hAnsiTheme="minorHAnsi" w:cs="Arial"/>
          <w:b/>
        </w:rPr>
        <w:t xml:space="preserve"> </w:t>
      </w:r>
    </w:p>
    <w:p w:rsidR="00A26C19" w:rsidRPr="007857F9" w:rsidRDefault="00A26C19" w:rsidP="00A26C19">
      <w:pPr>
        <w:spacing w:after="60"/>
        <w:jc w:val="both"/>
        <w:rPr>
          <w:rFonts w:asciiTheme="minorHAnsi" w:hAnsiTheme="minorHAnsi" w:cs="Arial"/>
          <w:b/>
          <w:sz w:val="28"/>
          <w:szCs w:val="28"/>
        </w:rPr>
      </w:pPr>
    </w:p>
    <w:p w:rsidR="00A26C19" w:rsidRPr="007857F9" w:rsidRDefault="00A26C19" w:rsidP="00850B78">
      <w:pPr>
        <w:spacing w:line="360" w:lineRule="auto"/>
        <w:jc w:val="both"/>
        <w:rPr>
          <w:rFonts w:asciiTheme="minorHAnsi" w:hAnsiTheme="minorHAnsi" w:cs="Arial"/>
          <w:b/>
          <w:sz w:val="28"/>
          <w:szCs w:val="28"/>
        </w:rPr>
      </w:pPr>
      <w:r w:rsidRPr="007857F9">
        <w:rPr>
          <w:rFonts w:asciiTheme="minorHAnsi" w:hAnsiTheme="minorHAnsi" w:cs="Arial"/>
          <w:b/>
          <w:sz w:val="28"/>
          <w:szCs w:val="28"/>
        </w:rPr>
        <w:t>ORDEN DEL DÍA:</w:t>
      </w:r>
    </w:p>
    <w:p w:rsidR="00A26C19" w:rsidRPr="007857F9" w:rsidRDefault="00A26C19" w:rsidP="00850B78">
      <w:pPr>
        <w:spacing w:line="348" w:lineRule="auto"/>
        <w:jc w:val="both"/>
        <w:rPr>
          <w:rFonts w:asciiTheme="minorHAnsi" w:hAnsiTheme="minorHAnsi" w:cs="Arial"/>
          <w:sz w:val="28"/>
          <w:szCs w:val="28"/>
        </w:rPr>
      </w:pPr>
      <w:r w:rsidRPr="007857F9">
        <w:rPr>
          <w:rFonts w:asciiTheme="minorHAnsi" w:hAnsiTheme="minorHAnsi" w:cs="Arial"/>
          <w:sz w:val="28"/>
          <w:szCs w:val="28"/>
        </w:rPr>
        <w:t>1. Lista de asistencia y verificación de Quórum Legal.</w:t>
      </w:r>
    </w:p>
    <w:p w:rsidR="00A26C19" w:rsidRPr="007857F9" w:rsidRDefault="00A26C19" w:rsidP="00850B78">
      <w:pPr>
        <w:spacing w:line="348" w:lineRule="auto"/>
        <w:jc w:val="both"/>
        <w:rPr>
          <w:rFonts w:asciiTheme="minorHAnsi" w:hAnsiTheme="minorHAnsi" w:cs="Arial"/>
          <w:sz w:val="28"/>
          <w:szCs w:val="28"/>
        </w:rPr>
      </w:pPr>
      <w:r w:rsidRPr="007857F9">
        <w:rPr>
          <w:rFonts w:asciiTheme="minorHAnsi" w:hAnsiTheme="minorHAnsi" w:cs="Arial"/>
          <w:sz w:val="28"/>
          <w:szCs w:val="28"/>
        </w:rPr>
        <w:t>2. Análisis y aprobación del Orden del Día.</w:t>
      </w:r>
    </w:p>
    <w:p w:rsidR="00A26C19" w:rsidRPr="007857F9" w:rsidRDefault="00A26C19" w:rsidP="00850B78">
      <w:pPr>
        <w:spacing w:before="120" w:line="348" w:lineRule="auto"/>
        <w:jc w:val="both"/>
        <w:rPr>
          <w:rFonts w:asciiTheme="minorHAnsi" w:hAnsiTheme="minorHAnsi" w:cs="Arial"/>
          <w:sz w:val="28"/>
          <w:szCs w:val="28"/>
        </w:rPr>
      </w:pPr>
      <w:r w:rsidRPr="007857F9">
        <w:rPr>
          <w:rFonts w:asciiTheme="minorHAnsi" w:hAnsiTheme="minorHAnsi" w:cs="Arial"/>
          <w:sz w:val="28"/>
          <w:szCs w:val="28"/>
        </w:rPr>
        <w:t>3</w:t>
      </w:r>
      <w:r w:rsidRPr="007857F9">
        <w:rPr>
          <w:rFonts w:asciiTheme="minorHAnsi" w:hAnsiTheme="minorHAnsi" w:cs="Arial"/>
          <w:b/>
          <w:sz w:val="28"/>
          <w:szCs w:val="28"/>
        </w:rPr>
        <w:t>. Asuntos a tratar</w:t>
      </w:r>
      <w:r w:rsidRPr="007857F9">
        <w:rPr>
          <w:rFonts w:asciiTheme="minorHAnsi" w:hAnsiTheme="minorHAnsi" w:cs="Arial"/>
          <w:sz w:val="28"/>
          <w:szCs w:val="28"/>
        </w:rPr>
        <w:t>:</w:t>
      </w:r>
    </w:p>
    <w:p w:rsidR="00A26C19" w:rsidRPr="007857F9" w:rsidRDefault="00A26C19" w:rsidP="00850B78">
      <w:pPr>
        <w:spacing w:line="348" w:lineRule="auto"/>
        <w:jc w:val="both"/>
        <w:rPr>
          <w:rFonts w:asciiTheme="minorHAnsi" w:hAnsiTheme="minorHAnsi" w:cs="Arial"/>
          <w:sz w:val="28"/>
          <w:szCs w:val="28"/>
        </w:rPr>
      </w:pPr>
      <w:r w:rsidRPr="007857F9">
        <w:rPr>
          <w:rFonts w:asciiTheme="minorHAnsi" w:hAnsiTheme="minorHAnsi" w:cs="Arial"/>
          <w:sz w:val="28"/>
          <w:szCs w:val="28"/>
        </w:rPr>
        <w:t>3.1. Presentación del Proyecto denominado “Metodología Básica para la Construcción del Sistema Institucional de Archivos”</w:t>
      </w:r>
      <w:r w:rsidR="00850B78" w:rsidRPr="007857F9">
        <w:rPr>
          <w:rFonts w:asciiTheme="minorHAnsi" w:hAnsiTheme="minorHAnsi" w:cs="Arial"/>
          <w:sz w:val="28"/>
          <w:szCs w:val="28"/>
        </w:rPr>
        <w:t>.</w:t>
      </w:r>
    </w:p>
    <w:p w:rsidR="00A26C19" w:rsidRPr="007857F9" w:rsidRDefault="00A26C19" w:rsidP="00850B78">
      <w:pPr>
        <w:spacing w:line="348" w:lineRule="auto"/>
        <w:jc w:val="both"/>
        <w:rPr>
          <w:rFonts w:asciiTheme="minorHAnsi" w:eastAsia="Times New Roman" w:hAnsiTheme="minorHAnsi" w:cs="Arial"/>
          <w:color w:val="000000"/>
          <w:sz w:val="28"/>
          <w:szCs w:val="28"/>
          <w:lang w:val="es-ES_tradnl"/>
        </w:rPr>
      </w:pPr>
      <w:r w:rsidRPr="007857F9">
        <w:rPr>
          <w:rFonts w:asciiTheme="minorHAnsi" w:hAnsiTheme="minorHAnsi" w:cs="Arial"/>
          <w:sz w:val="28"/>
          <w:szCs w:val="28"/>
        </w:rPr>
        <w:t>3.2. Cuenta con el estado que guarda la información pública de oficio.</w:t>
      </w:r>
      <w:r w:rsidR="00850B78" w:rsidRPr="007857F9">
        <w:rPr>
          <w:rFonts w:asciiTheme="minorHAnsi" w:eastAsia="Times New Roman" w:hAnsiTheme="minorHAnsi" w:cs="Arial"/>
          <w:bCs/>
          <w:color w:val="000000"/>
          <w:sz w:val="28"/>
          <w:szCs w:val="28"/>
          <w:lang w:val="es-ES_tradnl"/>
        </w:rPr>
        <w:t xml:space="preserve"> </w:t>
      </w:r>
    </w:p>
    <w:p w:rsidR="00A26C19" w:rsidRPr="007857F9" w:rsidRDefault="00A26C19" w:rsidP="00850B78">
      <w:pPr>
        <w:spacing w:line="348" w:lineRule="auto"/>
        <w:jc w:val="both"/>
        <w:rPr>
          <w:rFonts w:asciiTheme="minorHAnsi" w:eastAsia="Times New Roman" w:hAnsiTheme="minorHAnsi" w:cs="Arial"/>
          <w:color w:val="000000"/>
          <w:sz w:val="28"/>
          <w:szCs w:val="28"/>
          <w:lang w:val="es-ES_tradnl"/>
        </w:rPr>
      </w:pPr>
      <w:r w:rsidRPr="007857F9">
        <w:rPr>
          <w:rFonts w:asciiTheme="minorHAnsi" w:eastAsia="Times New Roman" w:hAnsiTheme="minorHAnsi" w:cs="Arial"/>
          <w:color w:val="000000"/>
          <w:sz w:val="28"/>
          <w:szCs w:val="28"/>
          <w:lang w:val="es-ES_tradnl"/>
        </w:rPr>
        <w:t>3.3. Cuenta con el Informe Anual de Acceso a la Información Pública 2017, turnado al Instituto de Transparencia y Acceso a la Información Pública del Estado de Baja California, de conformidad con los artículos 16 fracción XIX y 25 de la Ley local de la materia.</w:t>
      </w:r>
    </w:p>
    <w:p w:rsidR="00A26C19" w:rsidRPr="007857F9" w:rsidRDefault="00A26C19" w:rsidP="00850B78">
      <w:pPr>
        <w:spacing w:before="120" w:line="348" w:lineRule="auto"/>
        <w:jc w:val="both"/>
        <w:rPr>
          <w:rFonts w:asciiTheme="minorHAnsi" w:hAnsiTheme="minorHAnsi" w:cs="Arial"/>
          <w:sz w:val="28"/>
          <w:szCs w:val="28"/>
        </w:rPr>
      </w:pPr>
      <w:r w:rsidRPr="007857F9">
        <w:rPr>
          <w:rFonts w:asciiTheme="minorHAnsi" w:hAnsiTheme="minorHAnsi" w:cs="Arial"/>
          <w:sz w:val="28"/>
          <w:szCs w:val="28"/>
        </w:rPr>
        <w:t xml:space="preserve">4. </w:t>
      </w:r>
      <w:r w:rsidRPr="007857F9">
        <w:rPr>
          <w:rFonts w:asciiTheme="minorHAnsi" w:hAnsiTheme="minorHAnsi" w:cs="Arial"/>
          <w:b/>
          <w:sz w:val="28"/>
          <w:szCs w:val="28"/>
        </w:rPr>
        <w:t>Correspondencia:</w:t>
      </w:r>
    </w:p>
    <w:p w:rsidR="00A26C19" w:rsidRPr="007857F9" w:rsidRDefault="00A26C19" w:rsidP="00850B78">
      <w:pPr>
        <w:spacing w:line="348" w:lineRule="auto"/>
        <w:jc w:val="both"/>
        <w:rPr>
          <w:rFonts w:asciiTheme="minorHAnsi" w:hAnsiTheme="minorHAnsi" w:cs="Arial"/>
          <w:sz w:val="28"/>
          <w:szCs w:val="28"/>
        </w:rPr>
      </w:pPr>
      <w:r w:rsidRPr="007857F9">
        <w:rPr>
          <w:rFonts w:asciiTheme="minorHAnsi" w:hAnsiTheme="minorHAnsi" w:cs="Arial"/>
          <w:sz w:val="28"/>
          <w:szCs w:val="28"/>
        </w:rPr>
        <w:t>4.1. Oficio No. 114/UT/</w:t>
      </w:r>
      <w:proofErr w:type="spellStart"/>
      <w:r w:rsidRPr="007857F9">
        <w:rPr>
          <w:rFonts w:asciiTheme="minorHAnsi" w:hAnsiTheme="minorHAnsi" w:cs="Arial"/>
          <w:sz w:val="28"/>
          <w:szCs w:val="28"/>
        </w:rPr>
        <w:t>MXL</w:t>
      </w:r>
      <w:proofErr w:type="spellEnd"/>
      <w:r w:rsidRPr="007857F9">
        <w:rPr>
          <w:rFonts w:asciiTheme="minorHAnsi" w:hAnsiTheme="minorHAnsi" w:cs="Arial"/>
          <w:sz w:val="28"/>
          <w:szCs w:val="28"/>
        </w:rPr>
        <w:t xml:space="preserve">/2018, de fecha 24 de enero de 2018, dirigido a la Magistrada y Consejera Presidenta de la Comisión de Vigilancia y Disciplina, respecto a los avances que se han realizado para </w:t>
      </w:r>
      <w:r w:rsidRPr="007857F9">
        <w:rPr>
          <w:rFonts w:asciiTheme="minorHAnsi" w:hAnsiTheme="minorHAnsi" w:cs="Latha"/>
          <w:sz w:val="28"/>
          <w:szCs w:val="28"/>
        </w:rPr>
        <w:t>la</w:t>
      </w:r>
      <w:r w:rsidRPr="007857F9">
        <w:rPr>
          <w:rFonts w:asciiTheme="minorHAnsi" w:hAnsiTheme="minorHAnsi" w:cs="Arial"/>
          <w:sz w:val="28"/>
          <w:szCs w:val="28"/>
        </w:rPr>
        <w:t xml:space="preserve"> </w:t>
      </w:r>
      <w:proofErr w:type="spellStart"/>
      <w:r w:rsidRPr="007857F9">
        <w:rPr>
          <w:rFonts w:asciiTheme="minorHAnsi" w:hAnsiTheme="minorHAnsi" w:cs="Arial"/>
          <w:sz w:val="28"/>
          <w:szCs w:val="28"/>
        </w:rPr>
        <w:t>solventación</w:t>
      </w:r>
      <w:proofErr w:type="spellEnd"/>
      <w:r w:rsidRPr="007857F9">
        <w:rPr>
          <w:rFonts w:asciiTheme="minorHAnsi" w:hAnsiTheme="minorHAnsi" w:cs="Arial"/>
          <w:sz w:val="28"/>
          <w:szCs w:val="28"/>
        </w:rPr>
        <w:t xml:space="preserve"> de las inconsistencias encontradas durante la verificación realizada por ITAIPBC, que corresponden a esa Comisión.</w:t>
      </w:r>
    </w:p>
    <w:p w:rsidR="00A26C19" w:rsidRPr="007857F9" w:rsidRDefault="00A26C19" w:rsidP="00850B78">
      <w:pPr>
        <w:spacing w:line="348" w:lineRule="auto"/>
        <w:jc w:val="both"/>
        <w:rPr>
          <w:rFonts w:asciiTheme="minorHAnsi" w:hAnsiTheme="minorHAnsi" w:cs="Arial"/>
          <w:sz w:val="28"/>
          <w:szCs w:val="28"/>
        </w:rPr>
      </w:pPr>
      <w:r w:rsidRPr="007857F9">
        <w:rPr>
          <w:rFonts w:asciiTheme="minorHAnsi" w:hAnsiTheme="minorHAnsi" w:cs="Arial"/>
          <w:sz w:val="28"/>
          <w:szCs w:val="28"/>
        </w:rPr>
        <w:t>4.2. Oficio No. 150/UT/</w:t>
      </w:r>
      <w:proofErr w:type="spellStart"/>
      <w:r w:rsidRPr="007857F9">
        <w:rPr>
          <w:rFonts w:asciiTheme="minorHAnsi" w:hAnsiTheme="minorHAnsi" w:cs="Arial"/>
          <w:sz w:val="28"/>
          <w:szCs w:val="28"/>
        </w:rPr>
        <w:t>MXL</w:t>
      </w:r>
      <w:proofErr w:type="spellEnd"/>
      <w:r w:rsidRPr="007857F9">
        <w:rPr>
          <w:rFonts w:asciiTheme="minorHAnsi" w:hAnsiTheme="minorHAnsi" w:cs="Arial"/>
          <w:sz w:val="28"/>
          <w:szCs w:val="28"/>
        </w:rPr>
        <w:t xml:space="preserve">/2018, girado al Comisionado Presidente del ITAIPBC, a efectos de notificar la nueva integración del Comité para la Transparencia, Acceso a la Información Pública y Protección de Datos Personales del Poder Judicial del Estado, en cumplimiento a lo establecido en el Artículo 56 del Reglamento de la Ley estatal de la materia. </w:t>
      </w:r>
    </w:p>
    <w:p w:rsidR="00A26C19" w:rsidRPr="007857F9" w:rsidRDefault="00A26C19" w:rsidP="00850B78">
      <w:pPr>
        <w:spacing w:before="120" w:line="348" w:lineRule="auto"/>
        <w:jc w:val="both"/>
        <w:rPr>
          <w:rFonts w:asciiTheme="minorHAnsi" w:hAnsiTheme="minorHAnsi" w:cs="Arial"/>
          <w:sz w:val="28"/>
          <w:szCs w:val="28"/>
        </w:rPr>
      </w:pPr>
      <w:r w:rsidRPr="007857F9">
        <w:rPr>
          <w:rFonts w:asciiTheme="minorHAnsi" w:hAnsiTheme="minorHAnsi" w:cs="Arial"/>
          <w:sz w:val="28"/>
          <w:szCs w:val="28"/>
        </w:rPr>
        <w:lastRenderedPageBreak/>
        <w:t>5. Asuntos generales</w:t>
      </w:r>
      <w:r w:rsidR="00850B78" w:rsidRPr="007857F9">
        <w:rPr>
          <w:rFonts w:asciiTheme="minorHAnsi" w:hAnsiTheme="minorHAnsi" w:cs="Arial"/>
          <w:sz w:val="28"/>
          <w:szCs w:val="28"/>
        </w:rPr>
        <w:t>.</w:t>
      </w:r>
    </w:p>
    <w:p w:rsidR="00A26C19" w:rsidRPr="007857F9" w:rsidRDefault="00850B78" w:rsidP="00850B78">
      <w:pPr>
        <w:spacing w:line="348" w:lineRule="auto"/>
        <w:jc w:val="both"/>
        <w:rPr>
          <w:rFonts w:asciiTheme="minorHAnsi" w:hAnsiTheme="minorHAnsi" w:cs="Arial"/>
          <w:sz w:val="28"/>
          <w:szCs w:val="28"/>
        </w:rPr>
      </w:pPr>
      <w:r w:rsidRPr="007857F9">
        <w:rPr>
          <w:rFonts w:asciiTheme="minorHAnsi" w:hAnsiTheme="minorHAnsi" w:cs="Arial"/>
          <w:sz w:val="28"/>
          <w:szCs w:val="28"/>
        </w:rPr>
        <w:t>6. Clausura de la sesión.</w:t>
      </w:r>
    </w:p>
    <w:p w:rsidR="00A26C19" w:rsidRPr="007857F9" w:rsidRDefault="00A26C19" w:rsidP="00850B78">
      <w:pPr>
        <w:spacing w:line="360" w:lineRule="auto"/>
        <w:jc w:val="both"/>
        <w:rPr>
          <w:rFonts w:asciiTheme="minorHAnsi" w:hAnsiTheme="minorHAnsi" w:cs="Arial"/>
          <w:b/>
          <w:sz w:val="28"/>
          <w:szCs w:val="28"/>
        </w:rPr>
      </w:pPr>
    </w:p>
    <w:p w:rsidR="00A26C19" w:rsidRPr="007857F9" w:rsidRDefault="00A26C19" w:rsidP="00A26C19">
      <w:pPr>
        <w:spacing w:line="360" w:lineRule="auto"/>
        <w:jc w:val="both"/>
        <w:rPr>
          <w:rFonts w:asciiTheme="minorHAnsi" w:hAnsiTheme="minorHAnsi" w:cs="Arial"/>
          <w:sz w:val="28"/>
          <w:szCs w:val="28"/>
        </w:rPr>
      </w:pPr>
      <w:r w:rsidRPr="007857F9">
        <w:rPr>
          <w:rFonts w:asciiTheme="minorHAnsi" w:hAnsiTheme="minorHAnsi" w:cs="Arial"/>
          <w:b/>
          <w:sz w:val="28"/>
          <w:szCs w:val="28"/>
        </w:rPr>
        <w:t>3. Asuntos a tratar:</w:t>
      </w:r>
    </w:p>
    <w:p w:rsidR="00A26C19" w:rsidRPr="007857F9" w:rsidRDefault="00A26C19" w:rsidP="00A26C19">
      <w:pPr>
        <w:pStyle w:val="Texto"/>
        <w:spacing w:after="0" w:line="360" w:lineRule="auto"/>
        <w:ind w:firstLine="0"/>
        <w:rPr>
          <w:rFonts w:asciiTheme="minorHAnsi" w:hAnsiTheme="minorHAnsi"/>
          <w:color w:val="000000"/>
          <w:sz w:val="28"/>
          <w:szCs w:val="28"/>
        </w:rPr>
      </w:pPr>
      <w:r w:rsidRPr="007857F9">
        <w:rPr>
          <w:rFonts w:asciiTheme="minorHAnsi" w:hAnsiTheme="minorHAnsi"/>
          <w:sz w:val="28"/>
          <w:szCs w:val="28"/>
        </w:rPr>
        <w:t xml:space="preserve">3.1. Presentación del Proyecto denominado </w:t>
      </w:r>
      <w:r w:rsidRPr="007857F9">
        <w:rPr>
          <w:rFonts w:asciiTheme="minorHAnsi" w:hAnsiTheme="minorHAnsi"/>
          <w:b/>
          <w:sz w:val="28"/>
          <w:szCs w:val="28"/>
        </w:rPr>
        <w:t>“Metodología Básica para la Construcción del Sistema Institucional de Archivos”</w:t>
      </w:r>
      <w:r w:rsidRPr="007857F9">
        <w:rPr>
          <w:rFonts w:asciiTheme="minorHAnsi" w:hAnsiTheme="minorHAnsi"/>
          <w:sz w:val="28"/>
          <w:szCs w:val="28"/>
        </w:rPr>
        <w:t xml:space="preserve">. La Secretaria Técnica del Comité, manifiesta que por instrucciones recibidas del Magistrado Presidente del Tribunal Superior de Justicia, elaboró el documento que ahora se presenta con el que se pretende orientar de manera conceptual y metodológica las acciones que deben realizarse hacia la construcción de un Sistema Institucional de Archivos </w:t>
      </w:r>
      <w:r w:rsidRPr="007857F9">
        <w:rPr>
          <w:rFonts w:asciiTheme="minorHAnsi" w:hAnsiTheme="minorHAnsi"/>
          <w:b/>
          <w:sz w:val="24"/>
          <w:szCs w:val="24"/>
        </w:rPr>
        <w:t>(</w:t>
      </w:r>
      <w:proofErr w:type="spellStart"/>
      <w:r w:rsidRPr="007857F9">
        <w:rPr>
          <w:rFonts w:asciiTheme="minorHAnsi" w:hAnsiTheme="minorHAnsi"/>
          <w:b/>
          <w:sz w:val="24"/>
          <w:szCs w:val="24"/>
        </w:rPr>
        <w:t>SIA</w:t>
      </w:r>
      <w:proofErr w:type="spellEnd"/>
      <w:r w:rsidRPr="007857F9">
        <w:rPr>
          <w:rFonts w:asciiTheme="minorHAnsi" w:hAnsiTheme="minorHAnsi"/>
          <w:b/>
          <w:sz w:val="24"/>
          <w:szCs w:val="24"/>
        </w:rPr>
        <w:t>)</w:t>
      </w:r>
      <w:r w:rsidR="00850B78" w:rsidRPr="007857F9">
        <w:rPr>
          <w:rFonts w:asciiTheme="minorHAnsi" w:hAnsiTheme="minorHAnsi"/>
          <w:b/>
          <w:sz w:val="24"/>
          <w:szCs w:val="24"/>
        </w:rPr>
        <w:t>,</w:t>
      </w:r>
      <w:r w:rsidRPr="007857F9">
        <w:rPr>
          <w:rFonts w:asciiTheme="minorHAnsi" w:hAnsiTheme="minorHAnsi"/>
          <w:b/>
          <w:sz w:val="24"/>
          <w:szCs w:val="24"/>
        </w:rPr>
        <w:t xml:space="preserve"> </w:t>
      </w:r>
      <w:r w:rsidRPr="007857F9">
        <w:rPr>
          <w:rFonts w:asciiTheme="minorHAnsi" w:hAnsiTheme="minorHAnsi"/>
          <w:sz w:val="28"/>
          <w:szCs w:val="28"/>
        </w:rPr>
        <w:t xml:space="preserve">el cual ha de entenderse, de conformidad con los Lineamientos </w:t>
      </w:r>
      <w:r w:rsidR="00850B78" w:rsidRPr="007857F9">
        <w:rPr>
          <w:rFonts w:asciiTheme="minorHAnsi" w:hAnsiTheme="minorHAnsi"/>
          <w:sz w:val="28"/>
          <w:szCs w:val="28"/>
        </w:rPr>
        <w:t xml:space="preserve">para la organización y conservación de los archivos </w:t>
      </w:r>
      <w:r w:rsidRPr="007857F9">
        <w:rPr>
          <w:rFonts w:asciiTheme="minorHAnsi" w:hAnsiTheme="minorHAnsi"/>
          <w:sz w:val="28"/>
          <w:szCs w:val="28"/>
        </w:rPr>
        <w:t>emitidos por el Consejo</w:t>
      </w:r>
      <w:r w:rsidR="00850B78" w:rsidRPr="007857F9">
        <w:rPr>
          <w:rFonts w:asciiTheme="minorHAnsi" w:hAnsiTheme="minorHAnsi"/>
          <w:sz w:val="28"/>
          <w:szCs w:val="28"/>
        </w:rPr>
        <w:t xml:space="preserve"> Nacional</w:t>
      </w:r>
      <w:r w:rsidRPr="007857F9">
        <w:rPr>
          <w:rFonts w:asciiTheme="minorHAnsi" w:hAnsiTheme="minorHAnsi"/>
          <w:sz w:val="28"/>
          <w:szCs w:val="28"/>
        </w:rPr>
        <w:t xml:space="preserve"> del Sistema Nacional de Transparencia, como el conjunto de estructuras, funciones, registros, procesos, procedimientos y criterios que desarrolla cada sujeto obligado, a través de la ejecución de la gestión documental, en cualquier soporte, incluyendo el electrónico y el establecimiento de las condiciones que deben prevalecer para la ejecución de proyectos de digitalización de archivos y los posibles beneficios que reportará el uso de esta medida.</w:t>
      </w:r>
      <w:r w:rsidR="00850B78" w:rsidRPr="007857F9">
        <w:rPr>
          <w:rFonts w:asciiTheme="minorHAnsi" w:hAnsiTheme="minorHAnsi"/>
          <w:sz w:val="28"/>
          <w:szCs w:val="28"/>
        </w:rPr>
        <w:t xml:space="preserve"> </w:t>
      </w:r>
      <w:r w:rsidRPr="007857F9">
        <w:rPr>
          <w:rFonts w:asciiTheme="minorHAnsi" w:hAnsiTheme="minorHAnsi"/>
          <w:sz w:val="28"/>
          <w:szCs w:val="28"/>
        </w:rPr>
        <w:t xml:space="preserve">Con este proyecto, si es aprobado por el Comité y el Consejo de la Judicatura, será con el cual se inicien las gestiones tendientes al cumplimiento de las obligaciones establecidas en el </w:t>
      </w:r>
      <w:r w:rsidR="00850B78" w:rsidRPr="007857F9">
        <w:rPr>
          <w:rFonts w:asciiTheme="minorHAnsi" w:hAnsiTheme="minorHAnsi"/>
          <w:sz w:val="28"/>
          <w:szCs w:val="28"/>
        </w:rPr>
        <w:t>a</w:t>
      </w:r>
      <w:r w:rsidRPr="007857F9">
        <w:rPr>
          <w:rFonts w:asciiTheme="minorHAnsi" w:hAnsiTheme="minorHAnsi"/>
          <w:sz w:val="28"/>
          <w:szCs w:val="28"/>
        </w:rPr>
        <w:t xml:space="preserve">cuerdo del </w:t>
      </w:r>
      <w:proofErr w:type="spellStart"/>
      <w:r w:rsidRPr="007857F9">
        <w:rPr>
          <w:rFonts w:asciiTheme="minorHAnsi" w:hAnsiTheme="minorHAnsi"/>
          <w:sz w:val="28"/>
          <w:szCs w:val="28"/>
        </w:rPr>
        <w:t>SNT</w:t>
      </w:r>
      <w:proofErr w:type="spellEnd"/>
      <w:r w:rsidR="004F1186" w:rsidRPr="007857F9">
        <w:rPr>
          <w:rFonts w:asciiTheme="minorHAnsi" w:hAnsiTheme="minorHAnsi"/>
          <w:sz w:val="28"/>
          <w:szCs w:val="28"/>
        </w:rPr>
        <w:t>,</w:t>
      </w:r>
      <w:r w:rsidRPr="007857F9">
        <w:rPr>
          <w:rFonts w:asciiTheme="minorHAnsi" w:hAnsiTheme="minorHAnsi"/>
          <w:sz w:val="28"/>
          <w:szCs w:val="28"/>
        </w:rPr>
        <w:t xml:space="preserve"> publicado el cuatro de mayo de 2016, que dispone entre otras, la</w:t>
      </w:r>
      <w:r w:rsidR="00850B78" w:rsidRPr="007857F9">
        <w:rPr>
          <w:rFonts w:asciiTheme="minorHAnsi" w:hAnsiTheme="minorHAnsi"/>
          <w:sz w:val="28"/>
          <w:szCs w:val="28"/>
        </w:rPr>
        <w:t xml:space="preserve"> </w:t>
      </w:r>
      <w:r w:rsidRPr="007857F9">
        <w:rPr>
          <w:rFonts w:asciiTheme="minorHAnsi" w:hAnsiTheme="minorHAnsi"/>
          <w:sz w:val="28"/>
          <w:szCs w:val="28"/>
        </w:rPr>
        <w:t xml:space="preserve">obligación de </w:t>
      </w:r>
      <w:r w:rsidRPr="007857F9">
        <w:rPr>
          <w:rFonts w:asciiTheme="minorHAnsi" w:hAnsiTheme="minorHAnsi"/>
          <w:b/>
          <w:sz w:val="28"/>
          <w:szCs w:val="28"/>
        </w:rPr>
        <w:t>establecer en una política interna el Sistema Institucional de Archivos</w:t>
      </w:r>
      <w:r w:rsidRPr="007857F9">
        <w:rPr>
          <w:rFonts w:asciiTheme="minorHAnsi" w:hAnsiTheme="minorHAnsi"/>
          <w:sz w:val="28"/>
          <w:szCs w:val="28"/>
        </w:rPr>
        <w:t xml:space="preserve"> con sus componentes normativos y operativos, para la debida administración de sus archivos y gestión documental.</w:t>
      </w:r>
      <w:r w:rsidR="00850B78" w:rsidRPr="007857F9">
        <w:rPr>
          <w:rFonts w:asciiTheme="minorHAnsi" w:hAnsiTheme="minorHAnsi"/>
          <w:sz w:val="28"/>
          <w:szCs w:val="28"/>
        </w:rPr>
        <w:t xml:space="preserve"> </w:t>
      </w:r>
      <w:r w:rsidRPr="007857F9">
        <w:rPr>
          <w:rFonts w:asciiTheme="minorHAnsi" w:hAnsiTheme="minorHAnsi"/>
          <w:sz w:val="28"/>
          <w:szCs w:val="28"/>
        </w:rPr>
        <w:t>Por efectos de espacio, el proyecto en cuestión,</w:t>
      </w:r>
      <w:r w:rsidR="00850B78" w:rsidRPr="007857F9">
        <w:rPr>
          <w:rFonts w:asciiTheme="minorHAnsi" w:hAnsiTheme="minorHAnsi"/>
          <w:sz w:val="28"/>
          <w:szCs w:val="28"/>
        </w:rPr>
        <w:t xml:space="preserve"> </w:t>
      </w:r>
      <w:r w:rsidRPr="007857F9">
        <w:rPr>
          <w:rFonts w:asciiTheme="minorHAnsi" w:hAnsiTheme="minorHAnsi"/>
          <w:sz w:val="28"/>
          <w:szCs w:val="28"/>
        </w:rPr>
        <w:t>se agrega como anexo a esta acta para formar parte de ella.</w:t>
      </w:r>
      <w:r w:rsidR="00850B78" w:rsidRPr="007857F9">
        <w:rPr>
          <w:rFonts w:asciiTheme="minorHAnsi" w:hAnsiTheme="minorHAnsi"/>
          <w:sz w:val="28"/>
          <w:szCs w:val="28"/>
        </w:rPr>
        <w:t xml:space="preserve"> </w:t>
      </w:r>
      <w:r w:rsidRPr="007857F9">
        <w:rPr>
          <w:rFonts w:asciiTheme="minorHAnsi" w:hAnsiTheme="minorHAnsi"/>
          <w:sz w:val="28"/>
          <w:szCs w:val="28"/>
        </w:rPr>
        <w:lastRenderedPageBreak/>
        <w:t>Concluida la exposición, el Magistrado Presidente otorga el uso de la voz a los integrantes, quien</w:t>
      </w:r>
      <w:r w:rsidR="00850B78" w:rsidRPr="007857F9">
        <w:rPr>
          <w:rFonts w:asciiTheme="minorHAnsi" w:hAnsiTheme="minorHAnsi"/>
          <w:sz w:val="28"/>
          <w:szCs w:val="28"/>
        </w:rPr>
        <w:t>es</w:t>
      </w:r>
      <w:r w:rsidRPr="007857F9">
        <w:rPr>
          <w:rFonts w:asciiTheme="minorHAnsi" w:hAnsiTheme="minorHAnsi"/>
          <w:sz w:val="28"/>
          <w:szCs w:val="28"/>
        </w:rPr>
        <w:t xml:space="preserve"> formularon preguntas relacionadas con el tema y la metodología propuesta. El Presidente del Comité manifiesta su conformidad con el mismo y propone su aprobación en lo general, manifestando que se </w:t>
      </w:r>
      <w:r w:rsidR="004F1186" w:rsidRPr="007857F9">
        <w:rPr>
          <w:rFonts w:asciiTheme="minorHAnsi" w:hAnsiTheme="minorHAnsi"/>
          <w:sz w:val="28"/>
          <w:szCs w:val="28"/>
        </w:rPr>
        <w:t xml:space="preserve">debe </w:t>
      </w:r>
      <w:r w:rsidRPr="007857F9">
        <w:rPr>
          <w:rFonts w:asciiTheme="minorHAnsi" w:hAnsiTheme="minorHAnsi"/>
          <w:sz w:val="28"/>
          <w:szCs w:val="28"/>
        </w:rPr>
        <w:t>involucrar a la Unidad de Planeación, s</w:t>
      </w:r>
      <w:r w:rsidR="00850B78" w:rsidRPr="007857F9">
        <w:rPr>
          <w:rFonts w:asciiTheme="minorHAnsi" w:hAnsiTheme="minorHAnsi"/>
          <w:sz w:val="28"/>
          <w:szCs w:val="28"/>
        </w:rPr>
        <w:t>ó</w:t>
      </w:r>
      <w:r w:rsidRPr="007857F9">
        <w:rPr>
          <w:rFonts w:asciiTheme="minorHAnsi" w:hAnsiTheme="minorHAnsi"/>
          <w:sz w:val="28"/>
          <w:szCs w:val="28"/>
        </w:rPr>
        <w:t xml:space="preserve">lo por lo que hace a la realización del diagnóstico </w:t>
      </w:r>
      <w:r w:rsidR="004F1186" w:rsidRPr="007857F9">
        <w:rPr>
          <w:rFonts w:asciiTheme="minorHAnsi" w:hAnsiTheme="minorHAnsi"/>
          <w:sz w:val="28"/>
          <w:szCs w:val="28"/>
        </w:rPr>
        <w:t xml:space="preserve">organizacional </w:t>
      </w:r>
      <w:r w:rsidRPr="007857F9">
        <w:rPr>
          <w:rFonts w:asciiTheme="minorHAnsi" w:hAnsiTheme="minorHAnsi"/>
          <w:sz w:val="28"/>
          <w:szCs w:val="28"/>
        </w:rPr>
        <w:t>requerido,</w:t>
      </w:r>
      <w:r w:rsidR="004F1186" w:rsidRPr="007857F9">
        <w:rPr>
          <w:rFonts w:asciiTheme="minorHAnsi" w:hAnsiTheme="minorHAnsi"/>
          <w:sz w:val="28"/>
          <w:szCs w:val="28"/>
        </w:rPr>
        <w:t xml:space="preserve"> a fin de dar inicio a los trabajos y en su oportunidad, se convocará </w:t>
      </w:r>
      <w:r w:rsidRPr="007857F9">
        <w:rPr>
          <w:rFonts w:asciiTheme="minorHAnsi" w:hAnsiTheme="minorHAnsi"/>
          <w:sz w:val="28"/>
          <w:szCs w:val="28"/>
        </w:rPr>
        <w:t xml:space="preserve">a las </w:t>
      </w:r>
      <w:r w:rsidR="004F1186" w:rsidRPr="007857F9">
        <w:rPr>
          <w:rFonts w:asciiTheme="minorHAnsi" w:hAnsiTheme="minorHAnsi"/>
          <w:sz w:val="28"/>
          <w:szCs w:val="28"/>
        </w:rPr>
        <w:t xml:space="preserve">diversas </w:t>
      </w:r>
      <w:r w:rsidRPr="007857F9">
        <w:rPr>
          <w:rFonts w:asciiTheme="minorHAnsi" w:hAnsiTheme="minorHAnsi"/>
          <w:sz w:val="28"/>
          <w:szCs w:val="28"/>
        </w:rPr>
        <w:t xml:space="preserve">áreas competentes </w:t>
      </w:r>
      <w:r w:rsidR="004F1186" w:rsidRPr="007857F9">
        <w:rPr>
          <w:rFonts w:asciiTheme="minorHAnsi" w:hAnsiTheme="minorHAnsi"/>
          <w:sz w:val="28"/>
          <w:szCs w:val="28"/>
        </w:rPr>
        <w:t xml:space="preserve">para la realización de </w:t>
      </w:r>
      <w:r w:rsidRPr="007857F9">
        <w:rPr>
          <w:rFonts w:asciiTheme="minorHAnsi" w:hAnsiTheme="minorHAnsi"/>
          <w:sz w:val="28"/>
          <w:szCs w:val="28"/>
        </w:rPr>
        <w:t xml:space="preserve">las demás acciones que les correspondan. Sometida a votación la propuesta, los integrantes del Comité </w:t>
      </w:r>
      <w:r w:rsidRPr="007857F9">
        <w:rPr>
          <w:rFonts w:asciiTheme="minorHAnsi" w:hAnsiTheme="minorHAnsi"/>
          <w:b/>
          <w:sz w:val="28"/>
          <w:szCs w:val="28"/>
        </w:rPr>
        <w:t xml:space="preserve">ACUERDAN: Aprobar el </w:t>
      </w:r>
      <w:r w:rsidR="00850B78" w:rsidRPr="007857F9">
        <w:rPr>
          <w:rFonts w:asciiTheme="minorHAnsi" w:hAnsiTheme="minorHAnsi"/>
          <w:b/>
          <w:sz w:val="28"/>
          <w:szCs w:val="28"/>
        </w:rPr>
        <w:t xml:space="preserve">proyecto </w:t>
      </w:r>
      <w:r w:rsidRPr="007857F9">
        <w:rPr>
          <w:rFonts w:asciiTheme="minorHAnsi" w:hAnsiTheme="minorHAnsi"/>
          <w:b/>
          <w:sz w:val="28"/>
          <w:szCs w:val="28"/>
        </w:rPr>
        <w:t xml:space="preserve">en lo general y proponer su autorización al Pleno del Consejo de la Judicatura, por conducto del Magistrado Presidente, para dar inicio a los trabajos necesarios hacia la </w:t>
      </w:r>
      <w:r w:rsidR="00850B78" w:rsidRPr="007857F9">
        <w:rPr>
          <w:rFonts w:asciiTheme="minorHAnsi" w:hAnsiTheme="minorHAnsi"/>
          <w:b/>
          <w:sz w:val="28"/>
          <w:szCs w:val="28"/>
        </w:rPr>
        <w:t xml:space="preserve">construcción </w:t>
      </w:r>
      <w:r w:rsidRPr="007857F9">
        <w:rPr>
          <w:rFonts w:asciiTheme="minorHAnsi" w:hAnsiTheme="minorHAnsi"/>
          <w:b/>
          <w:sz w:val="28"/>
          <w:szCs w:val="28"/>
        </w:rPr>
        <w:t>de un Sistema Institucional de Archivos</w:t>
      </w:r>
      <w:r w:rsidRPr="007857F9">
        <w:rPr>
          <w:rFonts w:asciiTheme="minorHAnsi" w:hAnsiTheme="minorHAnsi"/>
          <w:sz w:val="28"/>
          <w:szCs w:val="28"/>
        </w:rPr>
        <w:t xml:space="preserve">, empezando por solicitar la participación de la Unidad de Planeación, para que proceda a realizar, en los términos de la metodología aprobada, el </w:t>
      </w:r>
      <w:r w:rsidR="00850B78" w:rsidRPr="007857F9">
        <w:rPr>
          <w:rFonts w:asciiTheme="minorHAnsi" w:hAnsiTheme="minorHAnsi"/>
          <w:b/>
          <w:sz w:val="28"/>
          <w:szCs w:val="28"/>
        </w:rPr>
        <w:t xml:space="preserve">diagnóstico </w:t>
      </w:r>
      <w:r w:rsidRPr="007857F9">
        <w:rPr>
          <w:rFonts w:asciiTheme="minorHAnsi" w:hAnsiTheme="minorHAnsi"/>
          <w:b/>
          <w:sz w:val="28"/>
          <w:szCs w:val="28"/>
        </w:rPr>
        <w:t>organizacional de los servicios archivísticos</w:t>
      </w:r>
      <w:r w:rsidRPr="007857F9">
        <w:rPr>
          <w:rFonts w:asciiTheme="minorHAnsi" w:hAnsiTheme="minorHAnsi"/>
          <w:sz w:val="28"/>
          <w:szCs w:val="28"/>
        </w:rPr>
        <w:t>, esto es,</w:t>
      </w:r>
      <w:r w:rsidRPr="007857F9">
        <w:rPr>
          <w:rFonts w:asciiTheme="minorHAnsi" w:hAnsiTheme="minorHAnsi"/>
          <w:b/>
          <w:sz w:val="28"/>
          <w:szCs w:val="28"/>
        </w:rPr>
        <w:t xml:space="preserve"> </w:t>
      </w:r>
      <w:r w:rsidRPr="007857F9">
        <w:rPr>
          <w:rFonts w:asciiTheme="minorHAnsi" w:hAnsiTheme="minorHAnsi"/>
          <w:sz w:val="28"/>
          <w:szCs w:val="28"/>
        </w:rPr>
        <w:t>c</w:t>
      </w:r>
      <w:r w:rsidRPr="007857F9">
        <w:rPr>
          <w:rFonts w:asciiTheme="minorHAnsi" w:hAnsiTheme="minorHAnsi"/>
          <w:color w:val="000000"/>
          <w:sz w:val="28"/>
          <w:szCs w:val="28"/>
        </w:rPr>
        <w:t>aptar la información necesaria mediante el levantamiento de un diagnóstico organizacional preciso, que permita verificar las condiciones de operación vigentes de archivo, de todos</w:t>
      </w:r>
      <w:r w:rsidR="004F1186" w:rsidRPr="007857F9">
        <w:rPr>
          <w:rFonts w:asciiTheme="minorHAnsi" w:hAnsiTheme="minorHAnsi"/>
          <w:color w:val="000000"/>
          <w:sz w:val="28"/>
          <w:szCs w:val="28"/>
        </w:rPr>
        <w:t xml:space="preserve"> los órganos del Poder Judicial y, considerando los resultados del diagnóstico, convocar a las diversas áreas competentes en la materia, para su colaboración en el desarrollo de las acciones necesarias para la construcción del Sistema que se propone. </w:t>
      </w:r>
    </w:p>
    <w:p w:rsidR="00A26C19" w:rsidRPr="007857F9" w:rsidRDefault="00A26C19" w:rsidP="00850B78">
      <w:pPr>
        <w:pStyle w:val="Texto"/>
        <w:spacing w:after="0" w:line="360" w:lineRule="auto"/>
        <w:ind w:firstLine="0"/>
        <w:rPr>
          <w:rFonts w:asciiTheme="minorHAnsi" w:hAnsiTheme="minorHAnsi"/>
          <w:sz w:val="28"/>
          <w:szCs w:val="28"/>
        </w:rPr>
      </w:pPr>
    </w:p>
    <w:p w:rsidR="004671E1" w:rsidRPr="007857F9" w:rsidRDefault="00A26C19" w:rsidP="00850B78">
      <w:pPr>
        <w:pStyle w:val="Texto"/>
        <w:spacing w:after="0" w:line="360" w:lineRule="auto"/>
        <w:ind w:firstLine="0"/>
        <w:rPr>
          <w:rFonts w:asciiTheme="minorHAnsi" w:hAnsiTheme="minorHAnsi"/>
          <w:sz w:val="24"/>
          <w:szCs w:val="24"/>
        </w:rPr>
      </w:pPr>
      <w:r w:rsidRPr="007857F9">
        <w:rPr>
          <w:rFonts w:asciiTheme="minorHAnsi" w:hAnsiTheme="minorHAnsi"/>
          <w:sz w:val="28"/>
          <w:szCs w:val="28"/>
        </w:rPr>
        <w:t>3.2. La Titular de la Unidad de Transparencia informa que con relación al estado que guarda la información pública de oficio, se han enviado a ITAIPBC, diversos comunicado</w:t>
      </w:r>
      <w:r w:rsidR="00850B78" w:rsidRPr="007857F9">
        <w:rPr>
          <w:rFonts w:asciiTheme="minorHAnsi" w:hAnsiTheme="minorHAnsi"/>
          <w:sz w:val="28"/>
          <w:szCs w:val="28"/>
        </w:rPr>
        <w:t>s</w:t>
      </w:r>
      <w:r w:rsidRPr="007857F9">
        <w:rPr>
          <w:rFonts w:asciiTheme="minorHAnsi" w:hAnsiTheme="minorHAnsi"/>
          <w:sz w:val="28"/>
          <w:szCs w:val="28"/>
        </w:rPr>
        <w:t xml:space="preserve"> haciendo de su conocimiento las acciones realizadas para solventar las observaciones que el Órgano Garante de la entidad</w:t>
      </w:r>
      <w:r w:rsidR="00214DEF" w:rsidRPr="007857F9">
        <w:rPr>
          <w:rFonts w:asciiTheme="minorHAnsi" w:hAnsiTheme="minorHAnsi"/>
          <w:sz w:val="28"/>
          <w:szCs w:val="28"/>
        </w:rPr>
        <w:t>,</w:t>
      </w:r>
      <w:r w:rsidRPr="007857F9">
        <w:rPr>
          <w:rFonts w:asciiTheme="minorHAnsi" w:hAnsiTheme="minorHAnsi"/>
          <w:sz w:val="28"/>
          <w:szCs w:val="28"/>
        </w:rPr>
        <w:t xml:space="preserve"> hiciera mediante el oficio </w:t>
      </w:r>
      <w:r w:rsidRPr="007857F9">
        <w:rPr>
          <w:rFonts w:asciiTheme="minorHAnsi" w:hAnsiTheme="minorHAnsi"/>
          <w:sz w:val="28"/>
          <w:szCs w:val="28"/>
        </w:rPr>
        <w:lastRenderedPageBreak/>
        <w:t>número OE/</w:t>
      </w:r>
      <w:proofErr w:type="spellStart"/>
      <w:r w:rsidRPr="007857F9">
        <w:rPr>
          <w:rFonts w:asciiTheme="minorHAnsi" w:hAnsiTheme="minorHAnsi"/>
          <w:sz w:val="28"/>
          <w:szCs w:val="28"/>
        </w:rPr>
        <w:t>CP</w:t>
      </w:r>
      <w:proofErr w:type="spellEnd"/>
      <w:r w:rsidRPr="007857F9">
        <w:rPr>
          <w:rFonts w:asciiTheme="minorHAnsi" w:hAnsiTheme="minorHAnsi"/>
          <w:sz w:val="28"/>
          <w:szCs w:val="28"/>
        </w:rPr>
        <w:t>/1233/2017, signado por el Consejero Presidente de dicho Órgano, recibido el 8 de noviembre en Presidencia del Tribunal Superior de Justicia como resultado de la verificación diagnóstico del ejercicio 2017. A la fecha se han solventado las observaciones que se describen a continuación:</w:t>
      </w:r>
    </w:p>
    <w:tbl>
      <w:tblPr>
        <w:tblStyle w:val="Tablaconcuadrcula"/>
        <w:tblW w:w="9478" w:type="dxa"/>
        <w:jc w:val="right"/>
        <w:tblLook w:val="04A0"/>
      </w:tblPr>
      <w:tblGrid>
        <w:gridCol w:w="2630"/>
        <w:gridCol w:w="1918"/>
        <w:gridCol w:w="4930"/>
      </w:tblGrid>
      <w:tr w:rsidR="00A26C19" w:rsidRPr="007857F9" w:rsidTr="004671E1">
        <w:trPr>
          <w:tblHeader/>
          <w:jc w:val="right"/>
        </w:trPr>
        <w:tc>
          <w:tcPr>
            <w:tcW w:w="2654" w:type="dxa"/>
            <w:shd w:val="clear" w:color="auto" w:fill="A6A6A6" w:themeFill="background1" w:themeFillShade="A6"/>
          </w:tcPr>
          <w:p w:rsidR="00A26C19" w:rsidRPr="007857F9" w:rsidRDefault="00A26C19" w:rsidP="004671E1">
            <w:pPr>
              <w:spacing w:line="336" w:lineRule="auto"/>
              <w:jc w:val="center"/>
              <w:rPr>
                <w:rFonts w:asciiTheme="minorHAnsi" w:hAnsiTheme="minorHAnsi"/>
                <w:b/>
                <w:sz w:val="28"/>
                <w:szCs w:val="28"/>
              </w:rPr>
            </w:pPr>
            <w:r w:rsidRPr="007857F9">
              <w:rPr>
                <w:rFonts w:asciiTheme="minorHAnsi" w:hAnsiTheme="minorHAnsi"/>
                <w:b/>
                <w:sz w:val="28"/>
                <w:szCs w:val="28"/>
              </w:rPr>
              <w:t>Fecha</w:t>
            </w:r>
          </w:p>
        </w:tc>
        <w:tc>
          <w:tcPr>
            <w:tcW w:w="1609" w:type="dxa"/>
            <w:shd w:val="clear" w:color="auto" w:fill="A6A6A6" w:themeFill="background1" w:themeFillShade="A6"/>
          </w:tcPr>
          <w:p w:rsidR="00A26C19" w:rsidRPr="007857F9" w:rsidRDefault="00A26C19" w:rsidP="004671E1">
            <w:pPr>
              <w:spacing w:line="336" w:lineRule="auto"/>
              <w:jc w:val="center"/>
              <w:rPr>
                <w:rFonts w:asciiTheme="minorHAnsi" w:hAnsiTheme="minorHAnsi"/>
                <w:b/>
                <w:sz w:val="28"/>
                <w:szCs w:val="28"/>
              </w:rPr>
            </w:pPr>
            <w:r w:rsidRPr="007857F9">
              <w:rPr>
                <w:rFonts w:asciiTheme="minorHAnsi" w:hAnsiTheme="minorHAnsi"/>
                <w:b/>
                <w:sz w:val="28"/>
                <w:szCs w:val="28"/>
              </w:rPr>
              <w:t># Observaciones solventadas</w:t>
            </w:r>
          </w:p>
        </w:tc>
        <w:tc>
          <w:tcPr>
            <w:tcW w:w="5215" w:type="dxa"/>
            <w:shd w:val="clear" w:color="auto" w:fill="A6A6A6" w:themeFill="background1" w:themeFillShade="A6"/>
          </w:tcPr>
          <w:p w:rsidR="00A26C19" w:rsidRPr="007857F9" w:rsidRDefault="00A26C19" w:rsidP="004671E1">
            <w:pPr>
              <w:spacing w:line="336" w:lineRule="auto"/>
              <w:jc w:val="center"/>
              <w:rPr>
                <w:rFonts w:asciiTheme="minorHAnsi" w:hAnsiTheme="minorHAnsi"/>
                <w:b/>
                <w:sz w:val="28"/>
                <w:szCs w:val="28"/>
              </w:rPr>
            </w:pPr>
            <w:r w:rsidRPr="007857F9">
              <w:rPr>
                <w:rFonts w:asciiTheme="minorHAnsi" w:hAnsiTheme="minorHAnsi"/>
                <w:b/>
                <w:sz w:val="28"/>
                <w:szCs w:val="28"/>
              </w:rPr>
              <w:t>Detalle</w:t>
            </w:r>
          </w:p>
        </w:tc>
      </w:tr>
      <w:tr w:rsidR="00A26C19" w:rsidRPr="007857F9" w:rsidTr="004671E1">
        <w:trPr>
          <w:jc w:val="right"/>
        </w:trPr>
        <w:tc>
          <w:tcPr>
            <w:tcW w:w="2654"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08/diciembre/2017</w:t>
            </w:r>
          </w:p>
        </w:tc>
        <w:tc>
          <w:tcPr>
            <w:tcW w:w="1609"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1,008</w:t>
            </w:r>
          </w:p>
        </w:tc>
        <w:tc>
          <w:tcPr>
            <w:tcW w:w="5215" w:type="dxa"/>
          </w:tcPr>
          <w:p w:rsidR="00A26C19" w:rsidRPr="007857F9" w:rsidRDefault="00A26C19" w:rsidP="004671E1">
            <w:pPr>
              <w:spacing w:line="336" w:lineRule="auto"/>
              <w:jc w:val="both"/>
              <w:rPr>
                <w:rFonts w:asciiTheme="minorHAnsi" w:hAnsiTheme="minorHAnsi"/>
                <w:sz w:val="28"/>
                <w:szCs w:val="28"/>
              </w:rPr>
            </w:pPr>
            <w:r w:rsidRPr="007857F9">
              <w:rPr>
                <w:rFonts w:asciiTheme="minorHAnsi" w:hAnsiTheme="minorHAnsi"/>
                <w:sz w:val="28"/>
                <w:szCs w:val="28"/>
              </w:rPr>
              <w:t>El contenido se informó al Comité en la sesión ordinaria 03/2017, de fecha 08 de diciembre de 2017.</w:t>
            </w:r>
          </w:p>
        </w:tc>
      </w:tr>
      <w:tr w:rsidR="00A26C19" w:rsidRPr="007857F9" w:rsidTr="004671E1">
        <w:trPr>
          <w:jc w:val="right"/>
        </w:trPr>
        <w:tc>
          <w:tcPr>
            <w:tcW w:w="2654"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12/enero/2018</w:t>
            </w:r>
          </w:p>
        </w:tc>
        <w:tc>
          <w:tcPr>
            <w:tcW w:w="1609"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194</w:t>
            </w:r>
          </w:p>
        </w:tc>
        <w:tc>
          <w:tcPr>
            <w:tcW w:w="5215" w:type="dxa"/>
          </w:tcPr>
          <w:p w:rsidR="00A26C19" w:rsidRPr="007857F9" w:rsidRDefault="00A26C19" w:rsidP="004671E1">
            <w:pPr>
              <w:spacing w:line="336" w:lineRule="auto"/>
              <w:jc w:val="both"/>
              <w:rPr>
                <w:rFonts w:asciiTheme="minorHAnsi" w:hAnsiTheme="minorHAnsi"/>
                <w:sz w:val="28"/>
                <w:szCs w:val="28"/>
              </w:rPr>
            </w:pPr>
            <w:r w:rsidRPr="007857F9">
              <w:rPr>
                <w:rFonts w:asciiTheme="minorHAnsi" w:hAnsiTheme="minorHAnsi"/>
                <w:sz w:val="28"/>
                <w:szCs w:val="28"/>
              </w:rPr>
              <w:t xml:space="preserve">Se solventaron las observaciones del </w:t>
            </w:r>
            <w:r w:rsidRPr="007857F9">
              <w:rPr>
                <w:rFonts w:asciiTheme="minorHAnsi" w:hAnsiTheme="minorHAnsi"/>
                <w:b/>
                <w:sz w:val="28"/>
                <w:szCs w:val="28"/>
                <w:u w:val="single"/>
              </w:rPr>
              <w:t>Departamento de Presupuestos</w:t>
            </w:r>
            <w:r w:rsidRPr="007857F9">
              <w:rPr>
                <w:rFonts w:asciiTheme="minorHAnsi" w:hAnsiTheme="minorHAnsi"/>
                <w:sz w:val="28"/>
                <w:szCs w:val="28"/>
              </w:rPr>
              <w:t xml:space="preserve">: POA e informes trimestrales, proyecto de presupuesto, presupuesto ejercido; y de la </w:t>
            </w:r>
            <w:r w:rsidRPr="007857F9">
              <w:rPr>
                <w:rFonts w:asciiTheme="minorHAnsi" w:hAnsiTheme="minorHAnsi"/>
                <w:b/>
                <w:sz w:val="26"/>
                <w:szCs w:val="26"/>
                <w:u w:val="single"/>
              </w:rPr>
              <w:t>Coordinación de Comunicación Social y Relaciones Públicas</w:t>
            </w:r>
            <w:r w:rsidRPr="007857F9">
              <w:rPr>
                <w:rFonts w:asciiTheme="minorHAnsi" w:hAnsiTheme="minorHAnsi"/>
                <w:sz w:val="26"/>
                <w:szCs w:val="26"/>
              </w:rPr>
              <w:t>: Gastos de comunicación social y publicidad oficial.</w:t>
            </w:r>
          </w:p>
        </w:tc>
      </w:tr>
      <w:tr w:rsidR="00A26C19" w:rsidRPr="007857F9" w:rsidTr="004671E1">
        <w:trPr>
          <w:jc w:val="right"/>
        </w:trPr>
        <w:tc>
          <w:tcPr>
            <w:tcW w:w="2654"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19/enero/2018</w:t>
            </w:r>
          </w:p>
        </w:tc>
        <w:tc>
          <w:tcPr>
            <w:tcW w:w="1609"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96</w:t>
            </w:r>
          </w:p>
        </w:tc>
        <w:tc>
          <w:tcPr>
            <w:tcW w:w="5215" w:type="dxa"/>
          </w:tcPr>
          <w:p w:rsidR="00A26C19" w:rsidRPr="007857F9" w:rsidRDefault="00A26C19" w:rsidP="004671E1">
            <w:pPr>
              <w:spacing w:line="336" w:lineRule="auto"/>
              <w:jc w:val="both"/>
              <w:rPr>
                <w:rFonts w:asciiTheme="minorHAnsi" w:hAnsiTheme="minorHAnsi"/>
                <w:sz w:val="28"/>
                <w:szCs w:val="28"/>
              </w:rPr>
            </w:pPr>
            <w:r w:rsidRPr="007857F9">
              <w:rPr>
                <w:rFonts w:asciiTheme="minorHAnsi" w:hAnsiTheme="minorHAnsi"/>
                <w:sz w:val="28"/>
                <w:szCs w:val="28"/>
              </w:rPr>
              <w:t xml:space="preserve">Se cargaron </w:t>
            </w:r>
            <w:r w:rsidRPr="007857F9">
              <w:rPr>
                <w:rFonts w:asciiTheme="minorHAnsi" w:hAnsiTheme="minorHAnsi"/>
                <w:b/>
                <w:sz w:val="28"/>
                <w:szCs w:val="28"/>
                <w:u w:val="single"/>
              </w:rPr>
              <w:t>4,338 registros de información</w:t>
            </w:r>
            <w:r w:rsidRPr="007857F9">
              <w:rPr>
                <w:rFonts w:asciiTheme="minorHAnsi" w:hAnsiTheme="minorHAnsi"/>
                <w:sz w:val="28"/>
                <w:szCs w:val="28"/>
              </w:rPr>
              <w:t xml:space="preserve"> correspondientes a la </w:t>
            </w:r>
            <w:r w:rsidRPr="007857F9">
              <w:rPr>
                <w:rFonts w:asciiTheme="minorHAnsi" w:hAnsiTheme="minorHAnsi"/>
                <w:b/>
                <w:sz w:val="28"/>
                <w:szCs w:val="28"/>
                <w:u w:val="single"/>
              </w:rPr>
              <w:t>Contraloría de Poder Judicial</w:t>
            </w:r>
            <w:r w:rsidRPr="007857F9">
              <w:rPr>
                <w:rFonts w:asciiTheme="minorHAnsi" w:hAnsiTheme="minorHAnsi"/>
                <w:sz w:val="28"/>
                <w:szCs w:val="28"/>
              </w:rPr>
              <w:t xml:space="preserve">: Declaraciones patrimoniales, auditorías, procedimientos de responsabilidad, servidores públicos sancionados, complementándose con información de los </w:t>
            </w:r>
            <w:r w:rsidRPr="007857F9">
              <w:rPr>
                <w:rFonts w:asciiTheme="minorHAnsi" w:hAnsiTheme="minorHAnsi"/>
                <w:b/>
                <w:sz w:val="28"/>
                <w:szCs w:val="28"/>
                <w:u w:val="single"/>
              </w:rPr>
              <w:t>avances programáticos y presupuestales</w:t>
            </w:r>
            <w:r w:rsidRPr="007857F9">
              <w:rPr>
                <w:rFonts w:asciiTheme="minorHAnsi" w:hAnsiTheme="minorHAnsi"/>
                <w:sz w:val="28"/>
                <w:szCs w:val="28"/>
              </w:rPr>
              <w:t xml:space="preserve">, y modificaciones realizadas por la </w:t>
            </w:r>
            <w:r w:rsidRPr="007857F9">
              <w:rPr>
                <w:rFonts w:asciiTheme="minorHAnsi" w:hAnsiTheme="minorHAnsi"/>
                <w:b/>
                <w:sz w:val="28"/>
                <w:szCs w:val="28"/>
                <w:u w:val="single"/>
              </w:rPr>
              <w:t xml:space="preserve">Unidad de </w:t>
            </w:r>
            <w:r w:rsidRPr="007857F9">
              <w:rPr>
                <w:rFonts w:asciiTheme="minorHAnsi" w:hAnsiTheme="minorHAnsi"/>
                <w:b/>
                <w:sz w:val="28"/>
                <w:szCs w:val="28"/>
                <w:u w:val="single"/>
              </w:rPr>
              <w:lastRenderedPageBreak/>
              <w:t>Transparencia</w:t>
            </w:r>
            <w:r w:rsidRPr="007857F9">
              <w:rPr>
                <w:rFonts w:asciiTheme="minorHAnsi" w:hAnsiTheme="minorHAnsi"/>
                <w:sz w:val="28"/>
                <w:szCs w:val="28"/>
              </w:rPr>
              <w:t>.</w:t>
            </w:r>
          </w:p>
        </w:tc>
      </w:tr>
      <w:tr w:rsidR="00A26C19" w:rsidRPr="007857F9" w:rsidTr="004671E1">
        <w:trPr>
          <w:jc w:val="right"/>
        </w:trPr>
        <w:tc>
          <w:tcPr>
            <w:tcW w:w="2654"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lastRenderedPageBreak/>
              <w:t>26/enero/2018</w:t>
            </w:r>
          </w:p>
        </w:tc>
        <w:tc>
          <w:tcPr>
            <w:tcW w:w="1609"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201</w:t>
            </w:r>
          </w:p>
        </w:tc>
        <w:tc>
          <w:tcPr>
            <w:tcW w:w="5215" w:type="dxa"/>
          </w:tcPr>
          <w:p w:rsidR="00A26C19" w:rsidRPr="007857F9" w:rsidRDefault="00A26C19" w:rsidP="004671E1">
            <w:pPr>
              <w:spacing w:line="336" w:lineRule="auto"/>
              <w:jc w:val="both"/>
              <w:rPr>
                <w:rFonts w:asciiTheme="minorHAnsi" w:hAnsiTheme="minorHAnsi"/>
                <w:sz w:val="28"/>
                <w:szCs w:val="28"/>
              </w:rPr>
            </w:pPr>
            <w:r w:rsidRPr="007857F9">
              <w:rPr>
                <w:rFonts w:asciiTheme="minorHAnsi" w:hAnsiTheme="minorHAnsi"/>
                <w:sz w:val="28"/>
                <w:szCs w:val="28"/>
              </w:rPr>
              <w:t xml:space="preserve">Se cargaron </w:t>
            </w:r>
            <w:r w:rsidRPr="007857F9">
              <w:rPr>
                <w:rFonts w:asciiTheme="minorHAnsi" w:hAnsiTheme="minorHAnsi"/>
                <w:b/>
                <w:sz w:val="28"/>
                <w:szCs w:val="28"/>
                <w:u w:val="single"/>
              </w:rPr>
              <w:t>8,892 registros de información</w:t>
            </w:r>
            <w:r w:rsidRPr="007857F9">
              <w:rPr>
                <w:rFonts w:asciiTheme="minorHAnsi" w:hAnsiTheme="minorHAnsi"/>
                <w:sz w:val="28"/>
                <w:szCs w:val="28"/>
              </w:rPr>
              <w:t xml:space="preserve"> correspondientes a información del </w:t>
            </w:r>
            <w:r w:rsidRPr="007857F9">
              <w:rPr>
                <w:rFonts w:asciiTheme="minorHAnsi" w:hAnsiTheme="minorHAnsi"/>
                <w:b/>
                <w:sz w:val="28"/>
                <w:szCs w:val="28"/>
                <w:u w:val="single"/>
              </w:rPr>
              <w:t>Departamento de Contabilidad y Finanzas</w:t>
            </w:r>
            <w:r w:rsidRPr="007857F9">
              <w:rPr>
                <w:rFonts w:asciiTheme="minorHAnsi" w:hAnsiTheme="minorHAnsi"/>
                <w:sz w:val="28"/>
                <w:szCs w:val="28"/>
              </w:rPr>
              <w:t>: gastos de representación,</w:t>
            </w:r>
            <w:r w:rsidR="00850B78" w:rsidRPr="007857F9">
              <w:rPr>
                <w:rFonts w:asciiTheme="minorHAnsi" w:hAnsiTheme="minorHAnsi"/>
                <w:sz w:val="28"/>
                <w:szCs w:val="28"/>
              </w:rPr>
              <w:t xml:space="preserve"> </w:t>
            </w:r>
            <w:r w:rsidRPr="007857F9">
              <w:rPr>
                <w:rFonts w:asciiTheme="minorHAnsi" w:hAnsiTheme="minorHAnsi"/>
                <w:sz w:val="28"/>
                <w:szCs w:val="28"/>
              </w:rPr>
              <w:t xml:space="preserve">viáticos y deuda pública; y de la estadística judicial, cuyas observaciones fueron solventadas por la </w:t>
            </w:r>
            <w:r w:rsidRPr="007857F9">
              <w:rPr>
                <w:rFonts w:asciiTheme="minorHAnsi" w:hAnsiTheme="minorHAnsi"/>
                <w:b/>
                <w:sz w:val="28"/>
                <w:szCs w:val="28"/>
                <w:u w:val="single"/>
              </w:rPr>
              <w:t>Unidad de Transparencia</w:t>
            </w:r>
            <w:r w:rsidRPr="007857F9">
              <w:rPr>
                <w:rFonts w:asciiTheme="minorHAnsi" w:hAnsiTheme="minorHAnsi"/>
                <w:sz w:val="28"/>
                <w:szCs w:val="28"/>
              </w:rPr>
              <w:t>.</w:t>
            </w:r>
          </w:p>
        </w:tc>
      </w:tr>
      <w:tr w:rsidR="00A26C19" w:rsidRPr="007857F9" w:rsidTr="004671E1">
        <w:trPr>
          <w:jc w:val="right"/>
        </w:trPr>
        <w:tc>
          <w:tcPr>
            <w:tcW w:w="2654"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02/febrero/2018</w:t>
            </w:r>
          </w:p>
        </w:tc>
        <w:tc>
          <w:tcPr>
            <w:tcW w:w="1609"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161</w:t>
            </w:r>
          </w:p>
        </w:tc>
        <w:tc>
          <w:tcPr>
            <w:tcW w:w="5215" w:type="dxa"/>
          </w:tcPr>
          <w:p w:rsidR="00A26C19" w:rsidRPr="007857F9" w:rsidRDefault="00A26C19" w:rsidP="004671E1">
            <w:pPr>
              <w:spacing w:line="336" w:lineRule="auto"/>
              <w:jc w:val="both"/>
              <w:rPr>
                <w:rFonts w:asciiTheme="minorHAnsi" w:hAnsiTheme="minorHAnsi"/>
                <w:sz w:val="28"/>
                <w:szCs w:val="28"/>
              </w:rPr>
            </w:pPr>
            <w:r w:rsidRPr="007857F9">
              <w:rPr>
                <w:rFonts w:asciiTheme="minorHAnsi" w:hAnsiTheme="minorHAnsi"/>
                <w:sz w:val="28"/>
                <w:szCs w:val="28"/>
              </w:rPr>
              <w:t xml:space="preserve">Se solventaron las observaciones del </w:t>
            </w:r>
            <w:r w:rsidRPr="007857F9">
              <w:rPr>
                <w:rFonts w:asciiTheme="minorHAnsi" w:hAnsiTheme="minorHAnsi"/>
                <w:b/>
                <w:sz w:val="28"/>
                <w:szCs w:val="28"/>
                <w:u w:val="single"/>
              </w:rPr>
              <w:t>Instituto de la Judicatura</w:t>
            </w:r>
            <w:r w:rsidRPr="007857F9">
              <w:rPr>
                <w:rFonts w:asciiTheme="minorHAnsi" w:hAnsiTheme="minorHAnsi"/>
                <w:sz w:val="28"/>
                <w:szCs w:val="28"/>
                <w:u w:val="single"/>
              </w:rPr>
              <w:t>:</w:t>
            </w:r>
            <w:r w:rsidRPr="007857F9">
              <w:rPr>
                <w:rFonts w:asciiTheme="minorHAnsi" w:hAnsiTheme="minorHAnsi"/>
                <w:sz w:val="28"/>
                <w:szCs w:val="28"/>
              </w:rPr>
              <w:t xml:space="preserve"> Contrataciones de servicios profesionales, recomendaciones emitidas por</w:t>
            </w:r>
            <w:r w:rsidR="00850B78" w:rsidRPr="007857F9">
              <w:rPr>
                <w:rFonts w:asciiTheme="minorHAnsi" w:hAnsiTheme="minorHAnsi"/>
                <w:sz w:val="28"/>
                <w:szCs w:val="28"/>
              </w:rPr>
              <w:t xml:space="preserve"> </w:t>
            </w:r>
            <w:r w:rsidRPr="007857F9">
              <w:rPr>
                <w:rFonts w:asciiTheme="minorHAnsi" w:hAnsiTheme="minorHAnsi"/>
                <w:sz w:val="28"/>
                <w:szCs w:val="28"/>
              </w:rPr>
              <w:t>organismos</w:t>
            </w:r>
            <w:r w:rsidR="00850B78" w:rsidRPr="007857F9">
              <w:rPr>
                <w:rFonts w:asciiTheme="minorHAnsi" w:hAnsiTheme="minorHAnsi"/>
                <w:sz w:val="28"/>
                <w:szCs w:val="28"/>
              </w:rPr>
              <w:t xml:space="preserve"> </w:t>
            </w:r>
            <w:r w:rsidRPr="007857F9">
              <w:rPr>
                <w:rFonts w:asciiTheme="minorHAnsi" w:hAnsiTheme="minorHAnsi"/>
                <w:sz w:val="28"/>
                <w:szCs w:val="28"/>
              </w:rPr>
              <w:t xml:space="preserve">y estudios financiados con recursos públicos; de la </w:t>
            </w:r>
            <w:r w:rsidRPr="007857F9">
              <w:rPr>
                <w:rFonts w:asciiTheme="minorHAnsi" w:hAnsiTheme="minorHAnsi"/>
                <w:b/>
                <w:sz w:val="28"/>
                <w:szCs w:val="28"/>
                <w:u w:val="single"/>
              </w:rPr>
              <w:t>Unidad de Transparencia</w:t>
            </w:r>
            <w:r w:rsidRPr="007857F9">
              <w:rPr>
                <w:rFonts w:asciiTheme="minorHAnsi" w:hAnsiTheme="minorHAnsi"/>
                <w:sz w:val="28"/>
                <w:szCs w:val="28"/>
              </w:rPr>
              <w:t xml:space="preserve">, respecto a los formatos que se deben publicar sobre el Comité de Transparencia. </w:t>
            </w:r>
          </w:p>
        </w:tc>
      </w:tr>
      <w:tr w:rsidR="00A26C19" w:rsidRPr="007857F9" w:rsidTr="004671E1">
        <w:trPr>
          <w:jc w:val="right"/>
        </w:trPr>
        <w:tc>
          <w:tcPr>
            <w:tcW w:w="2654"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12/febrero/2018</w:t>
            </w:r>
          </w:p>
        </w:tc>
        <w:tc>
          <w:tcPr>
            <w:tcW w:w="1609" w:type="dxa"/>
          </w:tcPr>
          <w:p w:rsidR="00A26C19" w:rsidRPr="007857F9" w:rsidRDefault="00A26C19" w:rsidP="004671E1">
            <w:pPr>
              <w:spacing w:line="336" w:lineRule="auto"/>
              <w:jc w:val="center"/>
              <w:rPr>
                <w:rFonts w:asciiTheme="minorHAnsi" w:hAnsiTheme="minorHAnsi"/>
                <w:sz w:val="28"/>
                <w:szCs w:val="28"/>
              </w:rPr>
            </w:pPr>
            <w:r w:rsidRPr="007857F9">
              <w:rPr>
                <w:rFonts w:asciiTheme="minorHAnsi" w:hAnsiTheme="minorHAnsi"/>
                <w:sz w:val="28"/>
                <w:szCs w:val="28"/>
              </w:rPr>
              <w:t>102</w:t>
            </w:r>
          </w:p>
        </w:tc>
        <w:tc>
          <w:tcPr>
            <w:tcW w:w="5215" w:type="dxa"/>
          </w:tcPr>
          <w:p w:rsidR="00A26C19" w:rsidRPr="007857F9" w:rsidRDefault="00A26C19" w:rsidP="004671E1">
            <w:pPr>
              <w:spacing w:line="336" w:lineRule="auto"/>
              <w:jc w:val="both"/>
              <w:rPr>
                <w:rFonts w:asciiTheme="minorHAnsi" w:hAnsiTheme="minorHAnsi"/>
                <w:sz w:val="28"/>
                <w:szCs w:val="28"/>
              </w:rPr>
            </w:pPr>
            <w:r w:rsidRPr="007857F9">
              <w:rPr>
                <w:rFonts w:asciiTheme="minorHAnsi" w:hAnsiTheme="minorHAnsi"/>
                <w:sz w:val="28"/>
                <w:szCs w:val="28"/>
              </w:rPr>
              <w:t xml:space="preserve">Se cargaron </w:t>
            </w:r>
            <w:r w:rsidRPr="007857F9">
              <w:rPr>
                <w:rFonts w:asciiTheme="minorHAnsi" w:hAnsiTheme="minorHAnsi"/>
                <w:b/>
                <w:sz w:val="28"/>
                <w:szCs w:val="28"/>
                <w:u w:val="single"/>
              </w:rPr>
              <w:t>2,434 registros de información</w:t>
            </w:r>
            <w:r w:rsidRPr="007857F9">
              <w:rPr>
                <w:rFonts w:asciiTheme="minorHAnsi" w:hAnsiTheme="minorHAnsi"/>
                <w:sz w:val="28"/>
                <w:szCs w:val="28"/>
              </w:rPr>
              <w:t xml:space="preserve"> correspondientes a la </w:t>
            </w:r>
            <w:r w:rsidRPr="007857F9">
              <w:rPr>
                <w:rFonts w:asciiTheme="minorHAnsi" w:hAnsiTheme="minorHAnsi"/>
                <w:b/>
                <w:sz w:val="28"/>
                <w:szCs w:val="28"/>
                <w:u w:val="single"/>
              </w:rPr>
              <w:t>Comisión de Administración</w:t>
            </w:r>
            <w:r w:rsidRPr="007857F9">
              <w:rPr>
                <w:rFonts w:asciiTheme="minorHAnsi" w:hAnsiTheme="minorHAnsi"/>
                <w:sz w:val="28"/>
                <w:szCs w:val="28"/>
              </w:rPr>
              <w:t xml:space="preserve">: donaciones en dinero y especie; a la </w:t>
            </w:r>
            <w:r w:rsidRPr="007857F9">
              <w:rPr>
                <w:rFonts w:asciiTheme="minorHAnsi" w:hAnsiTheme="minorHAnsi"/>
                <w:b/>
                <w:sz w:val="28"/>
                <w:szCs w:val="28"/>
                <w:u w:val="single"/>
              </w:rPr>
              <w:t>información curricular</w:t>
            </w:r>
            <w:r w:rsidRPr="007857F9">
              <w:rPr>
                <w:rFonts w:asciiTheme="minorHAnsi" w:hAnsiTheme="minorHAnsi"/>
                <w:sz w:val="28"/>
                <w:szCs w:val="28"/>
              </w:rPr>
              <w:t xml:space="preserve"> (</w:t>
            </w:r>
            <w:proofErr w:type="spellStart"/>
            <w:r w:rsidRPr="007857F9">
              <w:rPr>
                <w:rFonts w:asciiTheme="minorHAnsi" w:hAnsiTheme="minorHAnsi"/>
                <w:sz w:val="28"/>
                <w:szCs w:val="28"/>
              </w:rPr>
              <w:t>OM</w:t>
            </w:r>
            <w:proofErr w:type="spellEnd"/>
            <w:r w:rsidRPr="007857F9">
              <w:rPr>
                <w:rFonts w:asciiTheme="minorHAnsi" w:hAnsiTheme="minorHAnsi"/>
                <w:sz w:val="28"/>
                <w:szCs w:val="28"/>
              </w:rPr>
              <w:t xml:space="preserve"> y </w:t>
            </w:r>
            <w:proofErr w:type="spellStart"/>
            <w:r w:rsidRPr="007857F9">
              <w:rPr>
                <w:rFonts w:asciiTheme="minorHAnsi" w:hAnsiTheme="minorHAnsi"/>
                <w:sz w:val="28"/>
                <w:szCs w:val="28"/>
              </w:rPr>
              <w:t>CCJ</w:t>
            </w:r>
            <w:proofErr w:type="spellEnd"/>
            <w:r w:rsidRPr="007857F9">
              <w:rPr>
                <w:rFonts w:asciiTheme="minorHAnsi" w:hAnsiTheme="minorHAnsi"/>
                <w:sz w:val="28"/>
                <w:szCs w:val="28"/>
              </w:rPr>
              <w:t>),</w:t>
            </w:r>
            <w:r w:rsidR="00850B78" w:rsidRPr="007857F9">
              <w:rPr>
                <w:rFonts w:asciiTheme="minorHAnsi" w:hAnsiTheme="minorHAnsi"/>
                <w:sz w:val="28"/>
                <w:szCs w:val="28"/>
              </w:rPr>
              <w:t xml:space="preserve"> </w:t>
            </w:r>
            <w:r w:rsidRPr="007857F9">
              <w:rPr>
                <w:rFonts w:asciiTheme="minorHAnsi" w:hAnsiTheme="minorHAnsi"/>
                <w:sz w:val="28"/>
                <w:szCs w:val="28"/>
              </w:rPr>
              <w:t xml:space="preserve">y aquella relativa a los trámites y servicios, cuyas </w:t>
            </w:r>
            <w:proofErr w:type="spellStart"/>
            <w:r w:rsidRPr="007857F9">
              <w:rPr>
                <w:rFonts w:asciiTheme="minorHAnsi" w:hAnsiTheme="minorHAnsi"/>
                <w:sz w:val="28"/>
                <w:szCs w:val="28"/>
              </w:rPr>
              <w:lastRenderedPageBreak/>
              <w:t>solventaciones</w:t>
            </w:r>
            <w:proofErr w:type="spellEnd"/>
            <w:r w:rsidRPr="007857F9">
              <w:rPr>
                <w:rFonts w:asciiTheme="minorHAnsi" w:hAnsiTheme="minorHAnsi"/>
                <w:sz w:val="28"/>
                <w:szCs w:val="28"/>
              </w:rPr>
              <w:t xml:space="preserve"> fueron realizadas por la </w:t>
            </w:r>
            <w:r w:rsidRPr="007857F9">
              <w:rPr>
                <w:rFonts w:asciiTheme="minorHAnsi" w:hAnsiTheme="minorHAnsi"/>
                <w:b/>
                <w:sz w:val="28"/>
                <w:szCs w:val="28"/>
                <w:u w:val="single"/>
              </w:rPr>
              <w:t>Unidad de Transparencia</w:t>
            </w:r>
            <w:r w:rsidRPr="007857F9">
              <w:rPr>
                <w:rFonts w:asciiTheme="minorHAnsi" w:hAnsiTheme="minorHAnsi"/>
                <w:sz w:val="28"/>
                <w:szCs w:val="28"/>
              </w:rPr>
              <w:t>.</w:t>
            </w:r>
          </w:p>
          <w:p w:rsidR="00A26C19" w:rsidRPr="007857F9" w:rsidRDefault="00A26C19" w:rsidP="004671E1">
            <w:pPr>
              <w:spacing w:line="336" w:lineRule="auto"/>
              <w:jc w:val="both"/>
              <w:rPr>
                <w:rFonts w:asciiTheme="minorHAnsi" w:hAnsiTheme="minorHAnsi"/>
                <w:sz w:val="28"/>
                <w:szCs w:val="28"/>
              </w:rPr>
            </w:pPr>
            <w:r w:rsidRPr="007857F9">
              <w:rPr>
                <w:rFonts w:asciiTheme="minorHAnsi" w:hAnsiTheme="minorHAnsi"/>
                <w:sz w:val="28"/>
                <w:szCs w:val="28"/>
              </w:rPr>
              <w:t xml:space="preserve">* Es importante señalar que en este periodo se actualizó de emergencia (suspendiendo toda actividad para </w:t>
            </w:r>
            <w:proofErr w:type="spellStart"/>
            <w:r w:rsidRPr="007857F9">
              <w:rPr>
                <w:rFonts w:asciiTheme="minorHAnsi" w:hAnsiTheme="minorHAnsi"/>
                <w:sz w:val="28"/>
                <w:szCs w:val="28"/>
              </w:rPr>
              <w:t>solventaciones</w:t>
            </w:r>
            <w:proofErr w:type="spellEnd"/>
            <w:r w:rsidRPr="007857F9">
              <w:rPr>
                <w:rFonts w:asciiTheme="minorHAnsi" w:hAnsiTheme="minorHAnsi"/>
                <w:sz w:val="28"/>
                <w:szCs w:val="28"/>
              </w:rPr>
              <w:t xml:space="preserve"> o actualizaciones programadas)</w:t>
            </w:r>
            <w:r w:rsidR="00850B78" w:rsidRPr="007857F9">
              <w:rPr>
                <w:rFonts w:asciiTheme="minorHAnsi" w:hAnsiTheme="minorHAnsi"/>
                <w:sz w:val="28"/>
                <w:szCs w:val="28"/>
              </w:rPr>
              <w:t xml:space="preserve"> </w:t>
            </w:r>
            <w:r w:rsidRPr="007857F9">
              <w:rPr>
                <w:rFonts w:asciiTheme="minorHAnsi" w:hAnsiTheme="minorHAnsi"/>
                <w:sz w:val="28"/>
                <w:szCs w:val="28"/>
              </w:rPr>
              <w:t>el padrón de bienes muebles e inmuebles, información proporcionada por el Departamento de Servicios Generales, por requerimiento del Departamento de Contabilidad, pues éstos últimos tenían como fecha</w:t>
            </w:r>
            <w:r w:rsidR="00850B78" w:rsidRPr="007857F9">
              <w:rPr>
                <w:rFonts w:asciiTheme="minorHAnsi" w:hAnsiTheme="minorHAnsi"/>
                <w:sz w:val="28"/>
                <w:szCs w:val="28"/>
              </w:rPr>
              <w:t xml:space="preserve"> </w:t>
            </w:r>
            <w:r w:rsidRPr="007857F9">
              <w:rPr>
                <w:rFonts w:asciiTheme="minorHAnsi" w:hAnsiTheme="minorHAnsi"/>
                <w:sz w:val="28"/>
                <w:szCs w:val="28"/>
              </w:rPr>
              <w:t>límite para la entrega de esta información esta</w:t>
            </w:r>
            <w:r w:rsidR="00850B78" w:rsidRPr="007857F9">
              <w:rPr>
                <w:rFonts w:asciiTheme="minorHAnsi" w:hAnsiTheme="minorHAnsi"/>
                <w:sz w:val="28"/>
                <w:szCs w:val="28"/>
              </w:rPr>
              <w:t xml:space="preserve"> </w:t>
            </w:r>
            <w:r w:rsidRPr="007857F9">
              <w:rPr>
                <w:rFonts w:asciiTheme="minorHAnsi" w:hAnsiTheme="minorHAnsi"/>
                <w:sz w:val="28"/>
                <w:szCs w:val="28"/>
              </w:rPr>
              <w:t>misma fecha, sin dar tiempo adicional para el procesamiento de la información.</w:t>
            </w:r>
          </w:p>
        </w:tc>
      </w:tr>
    </w:tbl>
    <w:p w:rsidR="00A26C19" w:rsidRPr="007857F9" w:rsidRDefault="00A26C19" w:rsidP="004671E1">
      <w:pPr>
        <w:spacing w:line="360" w:lineRule="auto"/>
        <w:jc w:val="both"/>
        <w:rPr>
          <w:rFonts w:asciiTheme="minorHAnsi" w:hAnsiTheme="minorHAnsi"/>
        </w:rPr>
      </w:pPr>
    </w:p>
    <w:p w:rsidR="00A26C19" w:rsidRPr="007857F9" w:rsidRDefault="00A26C19" w:rsidP="00850B78">
      <w:pPr>
        <w:spacing w:line="360" w:lineRule="auto"/>
        <w:jc w:val="both"/>
        <w:rPr>
          <w:rFonts w:asciiTheme="minorHAnsi" w:hAnsiTheme="minorHAnsi"/>
        </w:rPr>
      </w:pPr>
      <w:r w:rsidRPr="007857F9">
        <w:rPr>
          <w:rFonts w:asciiTheme="minorHAnsi" w:hAnsiTheme="minorHAnsi"/>
          <w:b/>
          <w:sz w:val="28"/>
          <w:szCs w:val="28"/>
        </w:rPr>
        <w:t>En total: 1,762</w:t>
      </w:r>
      <w:r w:rsidRPr="007857F9">
        <w:rPr>
          <w:rFonts w:asciiTheme="minorHAnsi" w:hAnsiTheme="minorHAnsi"/>
          <w:sz w:val="28"/>
          <w:szCs w:val="28"/>
        </w:rPr>
        <w:t xml:space="preserve"> Observaciones </w:t>
      </w:r>
      <w:r w:rsidRPr="007857F9">
        <w:rPr>
          <w:rFonts w:asciiTheme="minorHAnsi" w:hAnsiTheme="minorHAnsi"/>
          <w:b/>
          <w:sz w:val="28"/>
          <w:szCs w:val="28"/>
          <w:u w:val="single"/>
        </w:rPr>
        <w:t>solventadas</w:t>
      </w:r>
      <w:r w:rsidRPr="007857F9">
        <w:rPr>
          <w:rFonts w:asciiTheme="minorHAnsi" w:hAnsiTheme="minorHAnsi"/>
          <w:sz w:val="28"/>
          <w:szCs w:val="28"/>
        </w:rPr>
        <w:t xml:space="preserve"> de las 1,947 </w:t>
      </w:r>
      <w:r w:rsidRPr="007857F9">
        <w:rPr>
          <w:rFonts w:asciiTheme="minorHAnsi" w:hAnsiTheme="minorHAnsi"/>
          <w:b/>
          <w:sz w:val="28"/>
          <w:szCs w:val="28"/>
        </w:rPr>
        <w:t>realizadas</w:t>
      </w:r>
      <w:r w:rsidRPr="007857F9">
        <w:rPr>
          <w:rFonts w:asciiTheme="minorHAnsi" w:hAnsiTheme="minorHAnsi"/>
          <w:sz w:val="28"/>
          <w:szCs w:val="28"/>
        </w:rPr>
        <w:t xml:space="preserve"> por ITAIPBC. </w:t>
      </w:r>
      <w:r w:rsidRPr="007857F9">
        <w:rPr>
          <w:rFonts w:asciiTheme="minorHAnsi" w:hAnsiTheme="minorHAnsi"/>
          <w:b/>
          <w:sz w:val="28"/>
          <w:szCs w:val="28"/>
          <w:u w:val="single"/>
        </w:rPr>
        <w:t>Restan 185</w:t>
      </w:r>
      <w:r w:rsidRPr="007857F9">
        <w:rPr>
          <w:rFonts w:asciiTheme="minorHAnsi" w:hAnsiTheme="minorHAnsi"/>
          <w:sz w:val="28"/>
          <w:szCs w:val="28"/>
        </w:rPr>
        <w:t>.</w:t>
      </w:r>
    </w:p>
    <w:p w:rsidR="00214DEF" w:rsidRPr="007857F9" w:rsidRDefault="00214DEF" w:rsidP="00850B78">
      <w:pPr>
        <w:pStyle w:val="Texto"/>
        <w:spacing w:after="0" w:line="360" w:lineRule="auto"/>
        <w:ind w:firstLine="0"/>
        <w:rPr>
          <w:rFonts w:asciiTheme="minorHAnsi" w:hAnsiTheme="minorHAnsi"/>
          <w:b/>
          <w:sz w:val="28"/>
          <w:szCs w:val="28"/>
          <w:u w:val="single"/>
        </w:rPr>
      </w:pPr>
    </w:p>
    <w:p w:rsidR="00A26C19" w:rsidRPr="007857F9" w:rsidRDefault="00A26C19" w:rsidP="00850B78">
      <w:pPr>
        <w:pStyle w:val="Texto"/>
        <w:spacing w:after="0" w:line="360" w:lineRule="auto"/>
        <w:ind w:firstLine="0"/>
        <w:rPr>
          <w:rFonts w:asciiTheme="minorHAnsi" w:hAnsiTheme="minorHAnsi"/>
          <w:sz w:val="28"/>
          <w:szCs w:val="28"/>
        </w:rPr>
      </w:pPr>
      <w:r w:rsidRPr="007857F9">
        <w:rPr>
          <w:rFonts w:asciiTheme="minorHAnsi" w:hAnsiTheme="minorHAnsi"/>
          <w:b/>
          <w:sz w:val="28"/>
          <w:szCs w:val="28"/>
          <w:u w:val="single"/>
        </w:rPr>
        <w:t>Las actividades realizadas</w:t>
      </w:r>
      <w:r w:rsidRPr="007857F9">
        <w:rPr>
          <w:rFonts w:asciiTheme="minorHAnsi" w:hAnsiTheme="minorHAnsi"/>
          <w:sz w:val="28"/>
          <w:szCs w:val="28"/>
        </w:rPr>
        <w:t xml:space="preserve"> durante el periodo del </w:t>
      </w:r>
      <w:r w:rsidRPr="007857F9">
        <w:rPr>
          <w:rFonts w:asciiTheme="minorHAnsi" w:hAnsiTheme="minorHAnsi"/>
          <w:b/>
          <w:sz w:val="28"/>
          <w:szCs w:val="28"/>
          <w:u w:val="single"/>
        </w:rPr>
        <w:t>13 al 20 de febrero</w:t>
      </w:r>
      <w:r w:rsidR="00214DEF" w:rsidRPr="007857F9">
        <w:rPr>
          <w:rFonts w:asciiTheme="minorHAnsi" w:hAnsiTheme="minorHAnsi"/>
          <w:b/>
          <w:sz w:val="28"/>
          <w:szCs w:val="28"/>
          <w:u w:val="single"/>
        </w:rPr>
        <w:t>, fueron</w:t>
      </w:r>
      <w:r w:rsidRPr="007857F9">
        <w:rPr>
          <w:rFonts w:asciiTheme="minorHAnsi" w:hAnsiTheme="minorHAnsi"/>
          <w:sz w:val="28"/>
          <w:szCs w:val="28"/>
        </w:rPr>
        <w:t>:</w:t>
      </w:r>
    </w:p>
    <w:p w:rsidR="00A26C19" w:rsidRPr="007857F9" w:rsidRDefault="00214DEF" w:rsidP="00850B78">
      <w:pPr>
        <w:pStyle w:val="Prrafodelista"/>
        <w:numPr>
          <w:ilvl w:val="0"/>
          <w:numId w:val="2"/>
        </w:numPr>
        <w:spacing w:after="0" w:line="360" w:lineRule="auto"/>
        <w:jc w:val="both"/>
        <w:rPr>
          <w:sz w:val="28"/>
          <w:szCs w:val="28"/>
        </w:rPr>
      </w:pPr>
      <w:r w:rsidRPr="007857F9">
        <w:rPr>
          <w:b/>
          <w:sz w:val="28"/>
          <w:szCs w:val="28"/>
          <w:u w:val="single"/>
          <w:lang w:val="es-ES"/>
        </w:rPr>
        <w:t>S</w:t>
      </w:r>
      <w:r w:rsidRPr="007857F9">
        <w:rPr>
          <w:b/>
          <w:sz w:val="28"/>
          <w:szCs w:val="28"/>
          <w:u w:val="single"/>
        </w:rPr>
        <w:t xml:space="preserve">e ajustó la presentación del </w:t>
      </w:r>
      <w:proofErr w:type="spellStart"/>
      <w:r w:rsidRPr="007857F9">
        <w:rPr>
          <w:b/>
          <w:sz w:val="28"/>
          <w:szCs w:val="28"/>
          <w:u w:val="single"/>
        </w:rPr>
        <w:t>POT</w:t>
      </w:r>
      <w:proofErr w:type="spellEnd"/>
      <w:r w:rsidRPr="007857F9">
        <w:rPr>
          <w:b/>
          <w:sz w:val="28"/>
          <w:szCs w:val="28"/>
        </w:rPr>
        <w:t>, toda vez a</w:t>
      </w:r>
      <w:r w:rsidR="00A26C19" w:rsidRPr="007857F9">
        <w:rPr>
          <w:sz w:val="28"/>
          <w:szCs w:val="28"/>
        </w:rPr>
        <w:t>l desplegar la información del Portal de Obligaciones de Transparencia, en los formatos requeridos por la Plataforma Nacional, los usuarios parecían confundirse y batallar para localizar la información de su interés.</w:t>
      </w:r>
      <w:r w:rsidR="00850B78" w:rsidRPr="007857F9">
        <w:rPr>
          <w:sz w:val="28"/>
          <w:szCs w:val="28"/>
        </w:rPr>
        <w:t xml:space="preserve"> </w:t>
      </w:r>
      <w:r w:rsidR="00A26C19" w:rsidRPr="007857F9">
        <w:rPr>
          <w:sz w:val="28"/>
          <w:szCs w:val="28"/>
        </w:rPr>
        <w:t>Por lo anterior</w:t>
      </w:r>
      <w:r w:rsidRPr="007857F9">
        <w:rPr>
          <w:sz w:val="28"/>
          <w:szCs w:val="28"/>
        </w:rPr>
        <w:t xml:space="preserve"> se procedió al ajuste de la </w:t>
      </w:r>
      <w:r w:rsidRPr="007857F9">
        <w:rPr>
          <w:sz w:val="28"/>
          <w:szCs w:val="28"/>
        </w:rPr>
        <w:lastRenderedPageBreak/>
        <w:t>presentación del portal,</w:t>
      </w:r>
      <w:r w:rsidR="00A26C19" w:rsidRPr="007857F9">
        <w:rPr>
          <w:sz w:val="28"/>
          <w:szCs w:val="28"/>
        </w:rPr>
        <w:t xml:space="preserve"> para que cada una de las 95 tablas que componen el portal lucieran más amigables, es decir,</w:t>
      </w:r>
      <w:r w:rsidR="00850B78" w:rsidRPr="007857F9">
        <w:rPr>
          <w:sz w:val="28"/>
          <w:szCs w:val="28"/>
        </w:rPr>
        <w:t xml:space="preserve"> </w:t>
      </w:r>
      <w:r w:rsidR="00A26C19" w:rsidRPr="007857F9">
        <w:rPr>
          <w:sz w:val="28"/>
          <w:szCs w:val="28"/>
        </w:rPr>
        <w:t xml:space="preserve">pudieran seleccionar la cantidad de registros deseados por página, permitiera el filtrado de información según la palabra indicada por el usuario y se realizara el ordenamiento de los datos por cualquiera de las columnas de la tabla, además de adecuar su imagen (colores y diseños) al Portal Institucional. </w:t>
      </w:r>
    </w:p>
    <w:p w:rsidR="00A26C19" w:rsidRPr="007857F9" w:rsidRDefault="00A26C19" w:rsidP="00850B78">
      <w:pPr>
        <w:pStyle w:val="Prrafodelista"/>
        <w:numPr>
          <w:ilvl w:val="0"/>
          <w:numId w:val="2"/>
        </w:numPr>
        <w:spacing w:after="0" w:line="360" w:lineRule="auto"/>
        <w:jc w:val="both"/>
        <w:rPr>
          <w:sz w:val="28"/>
          <w:szCs w:val="28"/>
        </w:rPr>
      </w:pPr>
      <w:r w:rsidRPr="007857F9">
        <w:rPr>
          <w:sz w:val="28"/>
          <w:szCs w:val="28"/>
        </w:rPr>
        <w:t xml:space="preserve">Se realizó la </w:t>
      </w:r>
      <w:r w:rsidRPr="007857F9">
        <w:rPr>
          <w:b/>
          <w:sz w:val="28"/>
          <w:szCs w:val="28"/>
          <w:u w:val="single"/>
        </w:rPr>
        <w:t>publicación de las actas de sesión del H. Pleno del Tribunal Superior de Justicia</w:t>
      </w:r>
      <w:r w:rsidRPr="007857F9">
        <w:rPr>
          <w:sz w:val="28"/>
          <w:szCs w:val="28"/>
        </w:rPr>
        <w:t>, con información hasta el mes de enero de 2018.</w:t>
      </w:r>
    </w:p>
    <w:p w:rsidR="00A26C19" w:rsidRPr="007857F9" w:rsidRDefault="00A26C19" w:rsidP="00850B78">
      <w:pPr>
        <w:pStyle w:val="Prrafodelista"/>
        <w:numPr>
          <w:ilvl w:val="0"/>
          <w:numId w:val="2"/>
        </w:numPr>
        <w:spacing w:after="0" w:line="360" w:lineRule="auto"/>
        <w:jc w:val="both"/>
        <w:rPr>
          <w:sz w:val="28"/>
          <w:szCs w:val="28"/>
        </w:rPr>
      </w:pPr>
      <w:r w:rsidRPr="007857F9">
        <w:rPr>
          <w:sz w:val="28"/>
          <w:szCs w:val="28"/>
        </w:rPr>
        <w:t xml:space="preserve">Se modificó la </w:t>
      </w:r>
      <w:r w:rsidRPr="007857F9">
        <w:rPr>
          <w:b/>
          <w:sz w:val="28"/>
          <w:szCs w:val="28"/>
          <w:u w:val="single"/>
        </w:rPr>
        <w:t>presentación y migración de la información de las actas de visita</w:t>
      </w:r>
      <w:r w:rsidRPr="007857F9">
        <w:rPr>
          <w:sz w:val="28"/>
          <w:szCs w:val="28"/>
        </w:rPr>
        <w:t xml:space="preserve"> de primera y segunda instancia (no es una obligación de oficio específica, por lo que no solventa observaciones de ITAIPBC), se despliegan dentro de la información contenida en el </w:t>
      </w:r>
      <w:r w:rsidRPr="007857F9">
        <w:rPr>
          <w:i/>
          <w:sz w:val="28"/>
          <w:szCs w:val="28"/>
        </w:rPr>
        <w:t>art. 81 fracción III inciso d) Opiniones, informes y dictámenes efectuados con motivo de la evaluación de los servidores públicos,</w:t>
      </w:r>
      <w:r w:rsidRPr="007857F9">
        <w:rPr>
          <w:sz w:val="28"/>
          <w:szCs w:val="28"/>
        </w:rPr>
        <w:t xml:space="preserve"> y por tanto debe homologarse su formato.</w:t>
      </w:r>
    </w:p>
    <w:p w:rsidR="00A26C19" w:rsidRPr="007857F9" w:rsidRDefault="00A26C19" w:rsidP="00850B78">
      <w:pPr>
        <w:spacing w:line="360" w:lineRule="auto"/>
        <w:jc w:val="both"/>
        <w:rPr>
          <w:rFonts w:asciiTheme="minorHAnsi" w:hAnsiTheme="minorHAnsi"/>
          <w:sz w:val="28"/>
          <w:szCs w:val="28"/>
        </w:rPr>
      </w:pPr>
      <w:r w:rsidRPr="007857F9">
        <w:rPr>
          <w:rFonts w:asciiTheme="minorHAnsi" w:hAnsiTheme="minorHAnsi"/>
          <w:b/>
          <w:sz w:val="28"/>
          <w:szCs w:val="28"/>
          <w:u w:val="single"/>
        </w:rPr>
        <w:t>Por otro lado, se informa que las actividades que se realizarán</w:t>
      </w:r>
      <w:r w:rsidRPr="007857F9">
        <w:rPr>
          <w:rFonts w:asciiTheme="minorHAnsi" w:hAnsiTheme="minorHAnsi"/>
          <w:sz w:val="28"/>
          <w:szCs w:val="28"/>
        </w:rPr>
        <w:t xml:space="preserve"> durante el periodo del </w:t>
      </w:r>
      <w:r w:rsidRPr="007857F9">
        <w:rPr>
          <w:rFonts w:asciiTheme="minorHAnsi" w:hAnsiTheme="minorHAnsi"/>
          <w:b/>
          <w:sz w:val="28"/>
          <w:szCs w:val="28"/>
          <w:u w:val="single"/>
        </w:rPr>
        <w:t>21 al 28 de febrero consistirán en</w:t>
      </w:r>
      <w:r w:rsidRPr="007857F9">
        <w:rPr>
          <w:rFonts w:asciiTheme="minorHAnsi" w:hAnsiTheme="minorHAnsi"/>
          <w:sz w:val="28"/>
          <w:szCs w:val="28"/>
        </w:rPr>
        <w:t>:</w:t>
      </w:r>
    </w:p>
    <w:p w:rsidR="00A26C19" w:rsidRPr="007857F9" w:rsidRDefault="00A26C19" w:rsidP="00850B78">
      <w:pPr>
        <w:pStyle w:val="Prrafodelista"/>
        <w:numPr>
          <w:ilvl w:val="0"/>
          <w:numId w:val="2"/>
        </w:numPr>
        <w:spacing w:after="0" w:line="360" w:lineRule="auto"/>
        <w:jc w:val="both"/>
        <w:rPr>
          <w:sz w:val="28"/>
          <w:szCs w:val="28"/>
        </w:rPr>
      </w:pPr>
      <w:r w:rsidRPr="007857F9">
        <w:rPr>
          <w:sz w:val="28"/>
          <w:szCs w:val="28"/>
        </w:rPr>
        <w:t xml:space="preserve">Se publicará de la información en formato para la </w:t>
      </w:r>
      <w:proofErr w:type="spellStart"/>
      <w:r w:rsidRPr="007857F9">
        <w:rPr>
          <w:sz w:val="28"/>
          <w:szCs w:val="28"/>
        </w:rPr>
        <w:t>PNT</w:t>
      </w:r>
      <w:proofErr w:type="spellEnd"/>
      <w:r w:rsidRPr="007857F9">
        <w:rPr>
          <w:sz w:val="28"/>
          <w:szCs w:val="28"/>
        </w:rPr>
        <w:t xml:space="preserve"> de las 219 actas de sesión del H. Pleno del Tribunal Superior de Justicia, en el apartado relativo a las </w:t>
      </w:r>
      <w:r w:rsidRPr="007857F9">
        <w:rPr>
          <w:b/>
          <w:sz w:val="28"/>
          <w:szCs w:val="28"/>
          <w:u w:val="single"/>
        </w:rPr>
        <w:t>versiones estenográficas</w:t>
      </w:r>
      <w:r w:rsidRPr="007857F9">
        <w:rPr>
          <w:sz w:val="28"/>
          <w:szCs w:val="28"/>
        </w:rPr>
        <w:t xml:space="preserve"> de las sesiones públicas (2 observaciones) y en el propio de </w:t>
      </w:r>
      <w:r w:rsidRPr="007857F9">
        <w:rPr>
          <w:b/>
          <w:sz w:val="28"/>
          <w:szCs w:val="28"/>
          <w:u w:val="single"/>
        </w:rPr>
        <w:t>actas del H. Pleno</w:t>
      </w:r>
      <w:r w:rsidRPr="007857F9">
        <w:rPr>
          <w:sz w:val="28"/>
          <w:szCs w:val="28"/>
        </w:rPr>
        <w:t xml:space="preserve"> (3 observaciones).</w:t>
      </w:r>
    </w:p>
    <w:p w:rsidR="00A26C19" w:rsidRPr="007857F9" w:rsidRDefault="00A26C19" w:rsidP="00850B78">
      <w:pPr>
        <w:pStyle w:val="Prrafodelista"/>
        <w:numPr>
          <w:ilvl w:val="0"/>
          <w:numId w:val="2"/>
        </w:numPr>
        <w:spacing w:after="0" w:line="360" w:lineRule="auto"/>
        <w:jc w:val="both"/>
        <w:rPr>
          <w:sz w:val="28"/>
          <w:szCs w:val="28"/>
        </w:rPr>
      </w:pPr>
      <w:r w:rsidRPr="007857F9">
        <w:rPr>
          <w:sz w:val="28"/>
          <w:szCs w:val="28"/>
        </w:rPr>
        <w:t xml:space="preserve">Se solventarán </w:t>
      </w:r>
      <w:proofErr w:type="gramStart"/>
      <w:r w:rsidRPr="007857F9">
        <w:rPr>
          <w:sz w:val="28"/>
          <w:szCs w:val="28"/>
        </w:rPr>
        <w:t xml:space="preserve">las observaciones realizadas a la </w:t>
      </w:r>
      <w:r w:rsidRPr="007857F9">
        <w:rPr>
          <w:i/>
          <w:sz w:val="28"/>
          <w:szCs w:val="28"/>
        </w:rPr>
        <w:t>fracción XXV del art. 81</w:t>
      </w:r>
      <w:r w:rsidR="00C729AA" w:rsidRPr="007857F9">
        <w:rPr>
          <w:i/>
          <w:sz w:val="28"/>
          <w:szCs w:val="28"/>
        </w:rPr>
        <w:t xml:space="preserve">, </w:t>
      </w:r>
      <w:r w:rsidRPr="007857F9">
        <w:rPr>
          <w:i/>
          <w:sz w:val="28"/>
          <w:szCs w:val="28"/>
        </w:rPr>
        <w:t xml:space="preserve"> </w:t>
      </w:r>
      <w:r w:rsidR="00C729AA" w:rsidRPr="007857F9">
        <w:rPr>
          <w:sz w:val="28"/>
          <w:szCs w:val="28"/>
        </w:rPr>
        <w:t>relativo a l</w:t>
      </w:r>
      <w:r w:rsidRPr="007857F9">
        <w:rPr>
          <w:sz w:val="28"/>
          <w:szCs w:val="28"/>
        </w:rPr>
        <w:t xml:space="preserve">a </w:t>
      </w:r>
      <w:proofErr w:type="spellStart"/>
      <w:r w:rsidRPr="007857F9">
        <w:rPr>
          <w:b/>
          <w:i/>
          <w:sz w:val="28"/>
          <w:szCs w:val="28"/>
          <w:u w:val="single"/>
        </w:rPr>
        <w:t>dictaminación</w:t>
      </w:r>
      <w:proofErr w:type="spellEnd"/>
      <w:r w:rsidRPr="007857F9">
        <w:rPr>
          <w:b/>
          <w:i/>
          <w:sz w:val="28"/>
          <w:szCs w:val="28"/>
          <w:u w:val="single"/>
        </w:rPr>
        <w:t xml:space="preserve"> de los estados financieros</w:t>
      </w:r>
      <w:r w:rsidRPr="007857F9">
        <w:rPr>
          <w:i/>
          <w:sz w:val="28"/>
          <w:szCs w:val="28"/>
        </w:rPr>
        <w:t xml:space="preserve"> </w:t>
      </w:r>
      <w:r w:rsidRPr="007857F9">
        <w:rPr>
          <w:sz w:val="28"/>
          <w:szCs w:val="28"/>
        </w:rPr>
        <w:t>(20 observaciones), al haberse recibido</w:t>
      </w:r>
      <w:proofErr w:type="gramEnd"/>
      <w:r w:rsidRPr="007857F9">
        <w:rPr>
          <w:sz w:val="28"/>
          <w:szCs w:val="28"/>
        </w:rPr>
        <w:t xml:space="preserve"> la información necesaria por parte de</w:t>
      </w:r>
      <w:r w:rsidR="00C729AA" w:rsidRPr="007857F9">
        <w:rPr>
          <w:sz w:val="28"/>
          <w:szCs w:val="28"/>
        </w:rPr>
        <w:t>l Departamento de Contabilidad.</w:t>
      </w:r>
    </w:p>
    <w:p w:rsidR="00A26C19" w:rsidRPr="007857F9" w:rsidRDefault="00A26C19" w:rsidP="00850B78">
      <w:pPr>
        <w:pStyle w:val="Prrafodelista"/>
        <w:numPr>
          <w:ilvl w:val="0"/>
          <w:numId w:val="2"/>
        </w:numPr>
        <w:spacing w:after="0" w:line="360" w:lineRule="auto"/>
        <w:jc w:val="both"/>
        <w:rPr>
          <w:sz w:val="28"/>
          <w:szCs w:val="28"/>
        </w:rPr>
      </w:pPr>
      <w:r w:rsidRPr="007857F9">
        <w:rPr>
          <w:sz w:val="28"/>
          <w:szCs w:val="28"/>
        </w:rPr>
        <w:lastRenderedPageBreak/>
        <w:t xml:space="preserve">Se publicará la información relativa a las </w:t>
      </w:r>
      <w:r w:rsidRPr="007857F9">
        <w:rPr>
          <w:b/>
          <w:sz w:val="28"/>
          <w:szCs w:val="28"/>
          <w:u w:val="single"/>
        </w:rPr>
        <w:t>adjudicaciones directas</w:t>
      </w:r>
      <w:r w:rsidRPr="007857F9">
        <w:rPr>
          <w:sz w:val="28"/>
          <w:szCs w:val="28"/>
        </w:rPr>
        <w:t xml:space="preserve">, para completar las 65 observaciones pendientes de la </w:t>
      </w:r>
      <w:r w:rsidRPr="007857F9">
        <w:rPr>
          <w:i/>
          <w:sz w:val="28"/>
          <w:szCs w:val="28"/>
        </w:rPr>
        <w:t>fracción XXVIII del art. 81</w:t>
      </w:r>
      <w:r w:rsidRPr="007857F9">
        <w:rPr>
          <w:sz w:val="28"/>
          <w:szCs w:val="28"/>
        </w:rPr>
        <w:t xml:space="preserve"> (se había publicado lo relativo a concursos por invitación y licitación).</w:t>
      </w:r>
    </w:p>
    <w:p w:rsidR="00A26C19" w:rsidRPr="007857F9" w:rsidRDefault="00A26C19" w:rsidP="00850B78">
      <w:pPr>
        <w:pStyle w:val="Prrafodelista"/>
        <w:numPr>
          <w:ilvl w:val="0"/>
          <w:numId w:val="2"/>
        </w:numPr>
        <w:spacing w:after="0" w:line="360" w:lineRule="auto"/>
        <w:jc w:val="both"/>
        <w:rPr>
          <w:sz w:val="28"/>
          <w:szCs w:val="28"/>
        </w:rPr>
      </w:pPr>
      <w:r w:rsidRPr="007857F9">
        <w:rPr>
          <w:sz w:val="28"/>
          <w:szCs w:val="28"/>
        </w:rPr>
        <w:t xml:space="preserve">Se ajustará la información relativa a los </w:t>
      </w:r>
      <w:r w:rsidRPr="007857F9">
        <w:rPr>
          <w:b/>
          <w:sz w:val="28"/>
          <w:szCs w:val="28"/>
          <w:u w:val="single"/>
        </w:rPr>
        <w:t>informes</w:t>
      </w:r>
      <w:r w:rsidRPr="007857F9">
        <w:rPr>
          <w:sz w:val="28"/>
          <w:szCs w:val="28"/>
        </w:rPr>
        <w:t xml:space="preserve"> (4 observaciones), a los </w:t>
      </w:r>
      <w:r w:rsidRPr="007857F9">
        <w:rPr>
          <w:b/>
          <w:sz w:val="28"/>
          <w:szCs w:val="28"/>
          <w:u w:val="single"/>
        </w:rPr>
        <w:t>convenios</w:t>
      </w:r>
      <w:r w:rsidRPr="007857F9">
        <w:rPr>
          <w:sz w:val="28"/>
          <w:szCs w:val="28"/>
        </w:rPr>
        <w:t xml:space="preserve"> del sujeto obligado (9 observaciones) y al </w:t>
      </w:r>
      <w:r w:rsidRPr="007857F9">
        <w:rPr>
          <w:b/>
          <w:sz w:val="28"/>
          <w:szCs w:val="28"/>
          <w:u w:val="single"/>
        </w:rPr>
        <w:t>Plan de Desarrollo Judicial</w:t>
      </w:r>
      <w:r w:rsidRPr="007857F9">
        <w:rPr>
          <w:sz w:val="28"/>
          <w:szCs w:val="28"/>
        </w:rPr>
        <w:t xml:space="preserve"> (5 observaciones).</w:t>
      </w:r>
    </w:p>
    <w:p w:rsidR="00214DEF" w:rsidRPr="007857F9" w:rsidRDefault="00214DEF" w:rsidP="00850B78">
      <w:pPr>
        <w:spacing w:line="360" w:lineRule="auto"/>
        <w:jc w:val="both"/>
        <w:rPr>
          <w:rFonts w:asciiTheme="minorHAnsi" w:hAnsiTheme="minorHAnsi"/>
          <w:sz w:val="28"/>
          <w:szCs w:val="28"/>
        </w:rPr>
      </w:pPr>
    </w:p>
    <w:p w:rsidR="00A26C19" w:rsidRPr="007857F9" w:rsidRDefault="00A26C19" w:rsidP="00850B78">
      <w:pPr>
        <w:spacing w:line="360" w:lineRule="auto"/>
        <w:jc w:val="both"/>
        <w:rPr>
          <w:rFonts w:asciiTheme="minorHAnsi" w:hAnsiTheme="minorHAnsi"/>
          <w:sz w:val="28"/>
          <w:szCs w:val="28"/>
        </w:rPr>
      </w:pPr>
      <w:r w:rsidRPr="007857F9">
        <w:rPr>
          <w:rFonts w:asciiTheme="minorHAnsi" w:hAnsiTheme="minorHAnsi"/>
          <w:sz w:val="28"/>
          <w:szCs w:val="28"/>
        </w:rPr>
        <w:t>Para finalizar, la Titular de la Unidad de Transparencia manifestó la importancia de que, por conducto de la Oficialía Mayor del Consejo de la Judicatura, se remita dentro del plazo establecido la actualización del directorio de servidores públicos.</w:t>
      </w:r>
    </w:p>
    <w:p w:rsidR="00214DEF" w:rsidRPr="007857F9" w:rsidRDefault="00214DEF" w:rsidP="00850B78">
      <w:pPr>
        <w:spacing w:line="360" w:lineRule="auto"/>
        <w:jc w:val="both"/>
        <w:rPr>
          <w:rFonts w:asciiTheme="minorHAnsi" w:hAnsiTheme="minorHAnsi"/>
          <w:sz w:val="28"/>
          <w:szCs w:val="28"/>
        </w:rPr>
      </w:pPr>
    </w:p>
    <w:p w:rsidR="00214DEF" w:rsidRPr="007857F9" w:rsidRDefault="00214DEF" w:rsidP="00850B78">
      <w:pPr>
        <w:spacing w:line="360" w:lineRule="auto"/>
        <w:jc w:val="both"/>
        <w:rPr>
          <w:rFonts w:asciiTheme="minorHAnsi" w:hAnsiTheme="minorHAnsi"/>
          <w:sz w:val="28"/>
          <w:szCs w:val="28"/>
        </w:rPr>
      </w:pPr>
      <w:r w:rsidRPr="007857F9">
        <w:rPr>
          <w:rFonts w:asciiTheme="minorHAnsi" w:hAnsiTheme="minorHAnsi"/>
          <w:sz w:val="28"/>
          <w:szCs w:val="28"/>
        </w:rPr>
        <w:t>Los integrantes del Comité se dan por enterados.</w:t>
      </w:r>
    </w:p>
    <w:p w:rsidR="00A26C19" w:rsidRPr="007857F9" w:rsidRDefault="00A26C19" w:rsidP="00850B78">
      <w:pPr>
        <w:spacing w:line="360" w:lineRule="auto"/>
        <w:jc w:val="both"/>
        <w:rPr>
          <w:rFonts w:asciiTheme="minorHAnsi" w:eastAsia="Times New Roman" w:hAnsiTheme="minorHAnsi" w:cs="Arial"/>
          <w:color w:val="000000"/>
          <w:sz w:val="28"/>
          <w:szCs w:val="28"/>
          <w:lang w:val="es-ES_tradnl"/>
        </w:rPr>
      </w:pPr>
    </w:p>
    <w:p w:rsidR="00A26C19" w:rsidRPr="007857F9" w:rsidRDefault="00A26C19" w:rsidP="00850B78">
      <w:pPr>
        <w:spacing w:line="360" w:lineRule="auto"/>
        <w:jc w:val="both"/>
        <w:rPr>
          <w:rFonts w:asciiTheme="minorHAnsi" w:eastAsia="Times New Roman" w:hAnsiTheme="minorHAnsi" w:cs="Arial"/>
          <w:color w:val="000000"/>
          <w:sz w:val="28"/>
          <w:szCs w:val="28"/>
          <w:lang w:val="es-ES_tradnl"/>
        </w:rPr>
      </w:pPr>
      <w:r w:rsidRPr="007857F9">
        <w:rPr>
          <w:rFonts w:asciiTheme="minorHAnsi" w:hAnsiTheme="minorHAnsi" w:cs="Arial"/>
          <w:sz w:val="28"/>
          <w:szCs w:val="28"/>
        </w:rPr>
        <w:t xml:space="preserve">3.3. </w:t>
      </w:r>
      <w:r w:rsidRPr="007857F9">
        <w:rPr>
          <w:rFonts w:asciiTheme="minorHAnsi" w:eastAsia="Times New Roman" w:hAnsiTheme="minorHAnsi" w:cs="Arial"/>
          <w:color w:val="000000"/>
          <w:sz w:val="28"/>
          <w:szCs w:val="28"/>
          <w:lang w:val="es-ES_tradnl"/>
        </w:rPr>
        <w:t xml:space="preserve">Cuenta con el </w:t>
      </w:r>
      <w:r w:rsidR="004671E1" w:rsidRPr="007857F9">
        <w:rPr>
          <w:rFonts w:asciiTheme="minorHAnsi" w:eastAsia="Times New Roman" w:hAnsiTheme="minorHAnsi" w:cs="Arial"/>
          <w:color w:val="000000"/>
          <w:sz w:val="28"/>
          <w:szCs w:val="28"/>
          <w:lang w:val="es-ES_tradnl"/>
        </w:rPr>
        <w:t xml:space="preserve">Informe anual de acceso a la información pública </w:t>
      </w:r>
      <w:r w:rsidRPr="007857F9">
        <w:rPr>
          <w:rFonts w:asciiTheme="minorHAnsi" w:eastAsia="Times New Roman" w:hAnsiTheme="minorHAnsi" w:cs="Arial"/>
          <w:color w:val="000000"/>
          <w:sz w:val="28"/>
          <w:szCs w:val="28"/>
          <w:lang w:val="es-ES_tradnl"/>
        </w:rPr>
        <w:t>2017, turnado al Instituto de Transparencia</w:t>
      </w:r>
      <w:r w:rsidR="004671E1" w:rsidRPr="007857F9">
        <w:rPr>
          <w:rFonts w:asciiTheme="minorHAnsi" w:eastAsia="Times New Roman" w:hAnsiTheme="minorHAnsi" w:cs="Arial"/>
          <w:color w:val="000000"/>
          <w:sz w:val="28"/>
          <w:szCs w:val="28"/>
          <w:lang w:val="es-ES_tradnl"/>
        </w:rPr>
        <w:t>,</w:t>
      </w:r>
      <w:r w:rsidRPr="007857F9">
        <w:rPr>
          <w:rFonts w:asciiTheme="minorHAnsi" w:eastAsia="Times New Roman" w:hAnsiTheme="minorHAnsi" w:cs="Arial"/>
          <w:color w:val="000000"/>
          <w:sz w:val="28"/>
          <w:szCs w:val="28"/>
          <w:lang w:val="es-ES_tradnl"/>
        </w:rPr>
        <w:t xml:space="preserve"> Acceso a la Información Pública </w:t>
      </w:r>
      <w:r w:rsidR="004671E1" w:rsidRPr="007857F9">
        <w:rPr>
          <w:rFonts w:asciiTheme="minorHAnsi" w:eastAsia="Times New Roman" w:hAnsiTheme="minorHAnsi" w:cs="Arial"/>
          <w:color w:val="000000"/>
          <w:sz w:val="28"/>
          <w:szCs w:val="28"/>
          <w:lang w:val="es-ES_tradnl"/>
        </w:rPr>
        <w:t xml:space="preserve">y Protección de Datos Personales </w:t>
      </w:r>
      <w:r w:rsidRPr="007857F9">
        <w:rPr>
          <w:rFonts w:asciiTheme="minorHAnsi" w:eastAsia="Times New Roman" w:hAnsiTheme="minorHAnsi" w:cs="Arial"/>
          <w:color w:val="000000"/>
          <w:sz w:val="28"/>
          <w:szCs w:val="28"/>
          <w:lang w:val="es-ES_tradnl"/>
        </w:rPr>
        <w:t xml:space="preserve">del Estado de Baja California, de conformidad con los artículos 16 fracción XIX y 25 de la Ley local de la materia. </w:t>
      </w:r>
    </w:p>
    <w:p w:rsidR="00214DEF" w:rsidRPr="007857F9" w:rsidRDefault="00214DEF" w:rsidP="00850B78">
      <w:pPr>
        <w:spacing w:line="360" w:lineRule="auto"/>
        <w:jc w:val="both"/>
        <w:rPr>
          <w:rFonts w:asciiTheme="minorHAnsi" w:eastAsia="Times New Roman" w:hAnsiTheme="minorHAnsi" w:cs="Arial"/>
          <w:color w:val="000000"/>
          <w:sz w:val="28"/>
          <w:szCs w:val="28"/>
          <w:lang w:val="es-ES_tradnl"/>
        </w:rPr>
      </w:pPr>
    </w:p>
    <w:p w:rsidR="00A26C19" w:rsidRPr="007857F9" w:rsidRDefault="00A26C19" w:rsidP="00850B78">
      <w:pPr>
        <w:spacing w:line="360" w:lineRule="auto"/>
        <w:jc w:val="both"/>
        <w:rPr>
          <w:rFonts w:asciiTheme="minorHAnsi" w:eastAsia="Times New Roman" w:hAnsiTheme="minorHAnsi" w:cs="Arial"/>
          <w:color w:val="000000"/>
          <w:sz w:val="28"/>
          <w:szCs w:val="28"/>
          <w:lang w:val="es-ES_tradnl"/>
        </w:rPr>
      </w:pPr>
      <w:r w:rsidRPr="007857F9">
        <w:rPr>
          <w:rFonts w:asciiTheme="minorHAnsi" w:eastAsia="Times New Roman" w:hAnsiTheme="minorHAnsi" w:cs="Arial"/>
          <w:color w:val="000000"/>
          <w:sz w:val="28"/>
          <w:szCs w:val="28"/>
          <w:lang w:val="es-ES_tradnl"/>
        </w:rPr>
        <w:t>La Secretaria Técnica del Comité informa que mediante el oficio 264/UT/</w:t>
      </w:r>
      <w:proofErr w:type="spellStart"/>
      <w:r w:rsidRPr="007857F9">
        <w:rPr>
          <w:rFonts w:asciiTheme="minorHAnsi" w:eastAsia="Times New Roman" w:hAnsiTheme="minorHAnsi" w:cs="Arial"/>
          <w:color w:val="000000"/>
          <w:sz w:val="28"/>
          <w:szCs w:val="28"/>
          <w:lang w:val="es-ES_tradnl"/>
        </w:rPr>
        <w:t>MXL</w:t>
      </w:r>
      <w:proofErr w:type="spellEnd"/>
      <w:r w:rsidRPr="007857F9">
        <w:rPr>
          <w:rFonts w:asciiTheme="minorHAnsi" w:eastAsia="Times New Roman" w:hAnsiTheme="minorHAnsi" w:cs="Arial"/>
          <w:color w:val="000000"/>
          <w:sz w:val="28"/>
          <w:szCs w:val="28"/>
          <w:lang w:val="es-ES_tradnl"/>
        </w:rPr>
        <w:t xml:space="preserve">/2018, de fecha 19 de febrero de este año, se envió al Comisionado Presidente del Instituto de </w:t>
      </w:r>
      <w:r w:rsidR="004671E1" w:rsidRPr="007857F9">
        <w:rPr>
          <w:rFonts w:asciiTheme="minorHAnsi" w:eastAsia="Times New Roman" w:hAnsiTheme="minorHAnsi" w:cs="Arial"/>
          <w:color w:val="000000"/>
          <w:sz w:val="28"/>
          <w:szCs w:val="28"/>
          <w:lang w:val="es-ES_tradnl"/>
        </w:rPr>
        <w:t xml:space="preserve">Acceso a la Información Pública y Protección de Datos Personales del </w:t>
      </w:r>
      <w:r w:rsidRPr="007857F9">
        <w:rPr>
          <w:rFonts w:asciiTheme="minorHAnsi" w:eastAsia="Times New Roman" w:hAnsiTheme="minorHAnsi" w:cs="Arial"/>
          <w:color w:val="000000"/>
          <w:sz w:val="28"/>
          <w:szCs w:val="28"/>
          <w:lang w:val="es-ES_tradnl"/>
        </w:rPr>
        <w:t>Estado de Baja California, el Informe anual de solicitudes de acceso a la información pública, correspondiente al periodo del primero de enero al 31 de diciembre de 2017, en los formatos electrónicos diseñados por dicho Órgano Garante</w:t>
      </w:r>
      <w:r w:rsidR="00214DEF" w:rsidRPr="007857F9">
        <w:rPr>
          <w:rFonts w:asciiTheme="minorHAnsi" w:eastAsia="Times New Roman" w:hAnsiTheme="minorHAnsi" w:cs="Arial"/>
          <w:color w:val="000000"/>
          <w:sz w:val="28"/>
          <w:szCs w:val="28"/>
          <w:lang w:val="es-ES_tradnl"/>
        </w:rPr>
        <w:t>, haciendo</w:t>
      </w:r>
      <w:r w:rsidRPr="007857F9">
        <w:rPr>
          <w:rFonts w:asciiTheme="minorHAnsi" w:eastAsia="Times New Roman" w:hAnsiTheme="minorHAnsi" w:cs="Arial"/>
          <w:color w:val="000000"/>
          <w:sz w:val="28"/>
          <w:szCs w:val="28"/>
          <w:lang w:val="es-ES_tradnl"/>
        </w:rPr>
        <w:t xml:space="preserve"> notar que en el ejercicio anterior, se presentaron </w:t>
      </w:r>
      <w:r w:rsidRPr="007857F9">
        <w:rPr>
          <w:rFonts w:asciiTheme="minorHAnsi" w:eastAsia="Times New Roman" w:hAnsiTheme="minorHAnsi" w:cs="Arial"/>
          <w:b/>
          <w:color w:val="000000"/>
          <w:sz w:val="28"/>
          <w:szCs w:val="28"/>
          <w:lang w:val="es-ES_tradnl"/>
        </w:rPr>
        <w:t xml:space="preserve">510 </w:t>
      </w:r>
      <w:r w:rsidRPr="007857F9">
        <w:rPr>
          <w:rFonts w:asciiTheme="minorHAnsi" w:eastAsia="Times New Roman" w:hAnsiTheme="minorHAnsi" w:cs="Arial"/>
          <w:b/>
          <w:color w:val="000000"/>
          <w:sz w:val="28"/>
          <w:szCs w:val="28"/>
          <w:lang w:val="es-ES_tradnl"/>
        </w:rPr>
        <w:lastRenderedPageBreak/>
        <w:t>solicitudes de acceso</w:t>
      </w:r>
      <w:r w:rsidRPr="007857F9">
        <w:rPr>
          <w:rFonts w:asciiTheme="minorHAnsi" w:eastAsia="Times New Roman" w:hAnsiTheme="minorHAnsi" w:cs="Arial"/>
          <w:color w:val="000000"/>
          <w:sz w:val="28"/>
          <w:szCs w:val="28"/>
          <w:lang w:val="es-ES_tradnl"/>
        </w:rPr>
        <w:t xml:space="preserve">, de las cuales se entregó la información requerida </w:t>
      </w:r>
      <w:r w:rsidR="00214DEF" w:rsidRPr="007857F9">
        <w:rPr>
          <w:rFonts w:asciiTheme="minorHAnsi" w:eastAsia="Times New Roman" w:hAnsiTheme="minorHAnsi" w:cs="Arial"/>
          <w:color w:val="000000"/>
          <w:sz w:val="28"/>
          <w:szCs w:val="28"/>
          <w:lang w:val="es-ES_tradnl"/>
        </w:rPr>
        <w:t xml:space="preserve">a </w:t>
      </w:r>
      <w:r w:rsidRPr="007857F9">
        <w:rPr>
          <w:rFonts w:asciiTheme="minorHAnsi" w:eastAsia="Times New Roman" w:hAnsiTheme="minorHAnsi" w:cs="Arial"/>
          <w:color w:val="000000"/>
          <w:sz w:val="28"/>
          <w:szCs w:val="28"/>
          <w:lang w:val="es-ES_tradnl"/>
        </w:rPr>
        <w:t>342</w:t>
      </w:r>
      <w:r w:rsidR="00214DEF" w:rsidRPr="007857F9">
        <w:rPr>
          <w:rFonts w:asciiTheme="minorHAnsi" w:eastAsia="Times New Roman" w:hAnsiTheme="minorHAnsi" w:cs="Arial"/>
          <w:color w:val="000000"/>
          <w:sz w:val="28"/>
          <w:szCs w:val="28"/>
          <w:lang w:val="es-ES_tradnl"/>
        </w:rPr>
        <w:t xml:space="preserve"> peticionarios;</w:t>
      </w:r>
      <w:r w:rsidRPr="007857F9">
        <w:rPr>
          <w:rFonts w:asciiTheme="minorHAnsi" w:eastAsia="Times New Roman" w:hAnsiTheme="minorHAnsi" w:cs="Arial"/>
          <w:color w:val="000000"/>
          <w:sz w:val="28"/>
          <w:szCs w:val="28"/>
          <w:lang w:val="es-ES_tradnl"/>
        </w:rPr>
        <w:t xml:space="preserve"> se determinó </w:t>
      </w:r>
      <w:r w:rsidR="00214DEF" w:rsidRPr="007857F9">
        <w:rPr>
          <w:rFonts w:asciiTheme="minorHAnsi" w:eastAsia="Times New Roman" w:hAnsiTheme="minorHAnsi" w:cs="Arial"/>
          <w:color w:val="000000"/>
          <w:sz w:val="28"/>
          <w:szCs w:val="28"/>
          <w:lang w:val="es-ES_tradnl"/>
        </w:rPr>
        <w:t>la incompetencia en 50 de ellas</w:t>
      </w:r>
      <w:r w:rsidRPr="007857F9">
        <w:rPr>
          <w:rFonts w:asciiTheme="minorHAnsi" w:eastAsia="Times New Roman" w:hAnsiTheme="minorHAnsi" w:cs="Arial"/>
          <w:color w:val="000000"/>
          <w:sz w:val="28"/>
          <w:szCs w:val="28"/>
          <w:lang w:val="es-ES_tradnl"/>
        </w:rPr>
        <w:t xml:space="preserve"> por corresponder a otras dependencias, notificando y canalizando en cada caso al solicita</w:t>
      </w:r>
      <w:r w:rsidR="00214DEF" w:rsidRPr="007857F9">
        <w:rPr>
          <w:rFonts w:asciiTheme="minorHAnsi" w:eastAsia="Times New Roman" w:hAnsiTheme="minorHAnsi" w:cs="Arial"/>
          <w:color w:val="000000"/>
          <w:sz w:val="28"/>
          <w:szCs w:val="28"/>
          <w:lang w:val="es-ES_tradnl"/>
        </w:rPr>
        <w:t>nte;</w:t>
      </w:r>
      <w:r w:rsidRPr="007857F9">
        <w:rPr>
          <w:rFonts w:asciiTheme="minorHAnsi" w:eastAsia="Times New Roman" w:hAnsiTheme="minorHAnsi" w:cs="Arial"/>
          <w:color w:val="000000"/>
          <w:sz w:val="28"/>
          <w:szCs w:val="28"/>
          <w:lang w:val="es-ES_tradnl"/>
        </w:rPr>
        <w:t xml:space="preserve"> en 7 casos se declaró la inexistencia</w:t>
      </w:r>
      <w:r w:rsidR="00214DEF" w:rsidRPr="007857F9">
        <w:rPr>
          <w:rFonts w:asciiTheme="minorHAnsi" w:eastAsia="Times New Roman" w:hAnsiTheme="minorHAnsi" w:cs="Arial"/>
          <w:color w:val="000000"/>
          <w:sz w:val="28"/>
          <w:szCs w:val="28"/>
          <w:lang w:val="es-ES_tradnl"/>
        </w:rPr>
        <w:t xml:space="preserve"> de la información</w:t>
      </w:r>
      <w:r w:rsidRPr="007857F9">
        <w:rPr>
          <w:rFonts w:asciiTheme="minorHAnsi" w:eastAsia="Times New Roman" w:hAnsiTheme="minorHAnsi" w:cs="Arial"/>
          <w:color w:val="000000"/>
          <w:sz w:val="28"/>
          <w:szCs w:val="28"/>
          <w:lang w:val="es-ES_tradnl"/>
        </w:rPr>
        <w:t xml:space="preserve"> y en 9, se negó por no corresponder al objeto de la </w:t>
      </w:r>
      <w:r w:rsidR="004671E1" w:rsidRPr="007857F9">
        <w:rPr>
          <w:rFonts w:asciiTheme="minorHAnsi" w:eastAsia="Times New Roman" w:hAnsiTheme="minorHAnsi" w:cs="Arial"/>
          <w:color w:val="000000"/>
          <w:sz w:val="28"/>
          <w:szCs w:val="28"/>
          <w:lang w:val="es-ES_tradnl"/>
        </w:rPr>
        <w:t xml:space="preserve">Ley </w:t>
      </w:r>
      <w:r w:rsidRPr="007857F9">
        <w:rPr>
          <w:rFonts w:asciiTheme="minorHAnsi" w:eastAsia="Times New Roman" w:hAnsiTheme="minorHAnsi" w:cs="Arial"/>
          <w:color w:val="000000"/>
          <w:sz w:val="28"/>
          <w:szCs w:val="28"/>
          <w:lang w:val="es-ES_tradnl"/>
        </w:rPr>
        <w:t xml:space="preserve">de </w:t>
      </w:r>
      <w:r w:rsidR="004671E1" w:rsidRPr="007857F9">
        <w:rPr>
          <w:rFonts w:asciiTheme="minorHAnsi" w:eastAsia="Times New Roman" w:hAnsiTheme="minorHAnsi" w:cs="Arial"/>
          <w:color w:val="000000"/>
          <w:sz w:val="28"/>
          <w:szCs w:val="28"/>
          <w:lang w:val="es-ES_tradnl"/>
        </w:rPr>
        <w:t>Transparencia</w:t>
      </w:r>
      <w:r w:rsidRPr="007857F9">
        <w:rPr>
          <w:rFonts w:asciiTheme="minorHAnsi" w:eastAsia="Times New Roman" w:hAnsiTheme="minorHAnsi" w:cs="Arial"/>
          <w:color w:val="000000"/>
          <w:sz w:val="28"/>
          <w:szCs w:val="28"/>
          <w:lang w:val="es-ES_tradnl"/>
        </w:rPr>
        <w:t xml:space="preserve">; en otra más, lo solicitado fue clasificado como información confidencial. </w:t>
      </w:r>
      <w:r w:rsidR="00214DEF" w:rsidRPr="007857F9">
        <w:rPr>
          <w:rFonts w:asciiTheme="minorHAnsi" w:eastAsia="Times New Roman" w:hAnsiTheme="minorHAnsi" w:cs="Arial"/>
          <w:color w:val="000000"/>
          <w:sz w:val="28"/>
          <w:szCs w:val="28"/>
          <w:lang w:val="es-ES_tradnl"/>
        </w:rPr>
        <w:t>Igualmente</w:t>
      </w:r>
      <w:r w:rsidRPr="007857F9">
        <w:rPr>
          <w:rFonts w:asciiTheme="minorHAnsi" w:eastAsia="Times New Roman" w:hAnsiTheme="minorHAnsi" w:cs="Arial"/>
          <w:color w:val="000000"/>
          <w:sz w:val="28"/>
          <w:szCs w:val="28"/>
          <w:lang w:val="es-ES_tradnl"/>
        </w:rPr>
        <w:t xml:space="preserve">, 95 solicitudes se tuvieron por no interpuestas, por la falta de cumplimiento de la prevención efectuada al </w:t>
      </w:r>
      <w:r w:rsidR="00214DEF" w:rsidRPr="007857F9">
        <w:rPr>
          <w:rFonts w:asciiTheme="minorHAnsi" w:eastAsia="Times New Roman" w:hAnsiTheme="minorHAnsi" w:cs="Arial"/>
          <w:color w:val="000000"/>
          <w:sz w:val="28"/>
          <w:szCs w:val="28"/>
          <w:lang w:val="es-ES_tradnl"/>
        </w:rPr>
        <w:t>solicitante</w:t>
      </w:r>
      <w:r w:rsidRPr="007857F9">
        <w:rPr>
          <w:rFonts w:asciiTheme="minorHAnsi" w:eastAsia="Times New Roman" w:hAnsiTheme="minorHAnsi" w:cs="Arial"/>
          <w:color w:val="000000"/>
          <w:sz w:val="28"/>
          <w:szCs w:val="28"/>
          <w:lang w:val="es-ES_tradnl"/>
        </w:rPr>
        <w:t xml:space="preserve">, para estar en posibilidades de buscar la información de su interés y 5 fueron canceladas por no reunir los requisitos mínimos que marca la normatividad aplicable para su trámite. </w:t>
      </w:r>
    </w:p>
    <w:p w:rsidR="00214DEF" w:rsidRPr="007857F9" w:rsidRDefault="00214DEF" w:rsidP="00850B78">
      <w:pPr>
        <w:spacing w:line="360" w:lineRule="auto"/>
        <w:jc w:val="both"/>
        <w:rPr>
          <w:rFonts w:asciiTheme="minorHAnsi" w:eastAsia="Times New Roman" w:hAnsiTheme="minorHAnsi" w:cs="Arial"/>
          <w:color w:val="000000"/>
          <w:sz w:val="28"/>
          <w:szCs w:val="28"/>
          <w:lang w:val="es-ES_tradnl"/>
        </w:rPr>
      </w:pPr>
    </w:p>
    <w:p w:rsidR="00214DEF" w:rsidRPr="007857F9" w:rsidRDefault="00214DEF" w:rsidP="00850B78">
      <w:pPr>
        <w:spacing w:line="360" w:lineRule="auto"/>
        <w:jc w:val="both"/>
        <w:rPr>
          <w:rFonts w:asciiTheme="minorHAnsi" w:eastAsia="Times New Roman" w:hAnsiTheme="minorHAnsi" w:cs="Arial"/>
          <w:color w:val="000000"/>
          <w:sz w:val="28"/>
          <w:szCs w:val="28"/>
          <w:lang w:val="es-ES_tradnl"/>
        </w:rPr>
      </w:pPr>
      <w:r w:rsidRPr="007857F9">
        <w:rPr>
          <w:rFonts w:asciiTheme="minorHAnsi" w:eastAsia="Times New Roman" w:hAnsiTheme="minorHAnsi" w:cs="Arial"/>
          <w:color w:val="000000"/>
          <w:sz w:val="28"/>
          <w:szCs w:val="28"/>
          <w:lang w:val="es-ES_tradnl"/>
        </w:rPr>
        <w:t>Los integrantes del Comité se dan por enterados.</w:t>
      </w:r>
    </w:p>
    <w:p w:rsidR="00A26C19" w:rsidRPr="007857F9" w:rsidRDefault="00A26C19" w:rsidP="00850B78">
      <w:pPr>
        <w:spacing w:line="360" w:lineRule="auto"/>
        <w:jc w:val="both"/>
        <w:rPr>
          <w:rFonts w:asciiTheme="minorHAnsi" w:hAnsiTheme="minorHAnsi" w:cs="Arial"/>
          <w:sz w:val="28"/>
          <w:szCs w:val="28"/>
        </w:rPr>
      </w:pPr>
    </w:p>
    <w:p w:rsidR="00214DEF" w:rsidRPr="007857F9" w:rsidRDefault="00214DEF" w:rsidP="00850B78">
      <w:pPr>
        <w:spacing w:line="360" w:lineRule="auto"/>
        <w:jc w:val="both"/>
        <w:rPr>
          <w:rFonts w:asciiTheme="minorHAnsi" w:hAnsiTheme="minorHAnsi" w:cs="Arial"/>
          <w:sz w:val="28"/>
          <w:szCs w:val="28"/>
        </w:rPr>
      </w:pPr>
    </w:p>
    <w:p w:rsidR="00A26C19" w:rsidRPr="007857F9" w:rsidRDefault="00A26C19" w:rsidP="00850B78">
      <w:pPr>
        <w:spacing w:line="360" w:lineRule="auto"/>
        <w:jc w:val="both"/>
        <w:rPr>
          <w:rFonts w:asciiTheme="minorHAnsi" w:hAnsiTheme="minorHAnsi" w:cs="Arial"/>
          <w:sz w:val="28"/>
          <w:szCs w:val="28"/>
        </w:rPr>
      </w:pPr>
      <w:r w:rsidRPr="007857F9">
        <w:rPr>
          <w:rFonts w:asciiTheme="minorHAnsi" w:hAnsiTheme="minorHAnsi" w:cs="Arial"/>
          <w:sz w:val="28"/>
          <w:szCs w:val="28"/>
        </w:rPr>
        <w:t>4.</w:t>
      </w:r>
      <w:r w:rsidR="00850B78" w:rsidRPr="007857F9">
        <w:rPr>
          <w:rFonts w:asciiTheme="minorHAnsi" w:hAnsiTheme="minorHAnsi" w:cs="Arial"/>
          <w:sz w:val="28"/>
          <w:szCs w:val="28"/>
        </w:rPr>
        <w:t xml:space="preserve"> </w:t>
      </w:r>
      <w:r w:rsidRPr="007857F9">
        <w:rPr>
          <w:rFonts w:asciiTheme="minorHAnsi" w:hAnsiTheme="minorHAnsi" w:cs="Arial"/>
          <w:b/>
          <w:sz w:val="28"/>
          <w:szCs w:val="28"/>
        </w:rPr>
        <w:t>Correspondencia:</w:t>
      </w:r>
    </w:p>
    <w:p w:rsidR="00A26C19" w:rsidRPr="007857F9" w:rsidRDefault="00A26C19" w:rsidP="00850B78">
      <w:pPr>
        <w:spacing w:line="360" w:lineRule="auto"/>
        <w:jc w:val="both"/>
        <w:rPr>
          <w:rFonts w:asciiTheme="minorHAnsi" w:hAnsiTheme="minorHAnsi" w:cs="Arial"/>
          <w:sz w:val="28"/>
          <w:szCs w:val="28"/>
        </w:rPr>
      </w:pPr>
      <w:r w:rsidRPr="007857F9">
        <w:rPr>
          <w:rFonts w:asciiTheme="minorHAnsi" w:hAnsiTheme="minorHAnsi" w:cs="Arial"/>
          <w:sz w:val="28"/>
          <w:szCs w:val="28"/>
        </w:rPr>
        <w:t xml:space="preserve">4.1. Se da cuenta con el oficio </w:t>
      </w:r>
      <w:r w:rsidR="004671E1" w:rsidRPr="007857F9">
        <w:rPr>
          <w:rFonts w:asciiTheme="minorHAnsi" w:hAnsiTheme="minorHAnsi" w:cs="Arial"/>
          <w:sz w:val="28"/>
          <w:szCs w:val="28"/>
        </w:rPr>
        <w:t xml:space="preserve">número </w:t>
      </w:r>
      <w:r w:rsidRPr="007857F9">
        <w:rPr>
          <w:rFonts w:asciiTheme="minorHAnsi" w:hAnsiTheme="minorHAnsi" w:cs="Arial"/>
          <w:sz w:val="28"/>
          <w:szCs w:val="28"/>
        </w:rPr>
        <w:t>114/UT/</w:t>
      </w:r>
      <w:proofErr w:type="spellStart"/>
      <w:r w:rsidRPr="007857F9">
        <w:rPr>
          <w:rFonts w:asciiTheme="minorHAnsi" w:hAnsiTheme="minorHAnsi" w:cs="Arial"/>
          <w:sz w:val="28"/>
          <w:szCs w:val="28"/>
        </w:rPr>
        <w:t>MXL</w:t>
      </w:r>
      <w:proofErr w:type="spellEnd"/>
      <w:r w:rsidRPr="007857F9">
        <w:rPr>
          <w:rFonts w:asciiTheme="minorHAnsi" w:hAnsiTheme="minorHAnsi" w:cs="Arial"/>
          <w:sz w:val="28"/>
          <w:szCs w:val="28"/>
        </w:rPr>
        <w:t xml:space="preserve">/2018, de fecha 24 de enero de 2018, dirigido a la Magistrada y Consejera Presidenta de la Comisión de Vigilancia y Disciplina, respecto a los avances que se han realizado para </w:t>
      </w:r>
      <w:r w:rsidRPr="007857F9">
        <w:rPr>
          <w:rFonts w:asciiTheme="minorHAnsi" w:hAnsiTheme="minorHAnsi" w:cs="Latha"/>
          <w:sz w:val="28"/>
          <w:szCs w:val="28"/>
        </w:rPr>
        <w:t>la</w:t>
      </w:r>
      <w:r w:rsidRPr="007857F9">
        <w:rPr>
          <w:rFonts w:asciiTheme="minorHAnsi" w:hAnsiTheme="minorHAnsi" w:cs="Arial"/>
          <w:sz w:val="28"/>
          <w:szCs w:val="28"/>
        </w:rPr>
        <w:t xml:space="preserve"> </w:t>
      </w:r>
      <w:proofErr w:type="spellStart"/>
      <w:r w:rsidRPr="007857F9">
        <w:rPr>
          <w:rFonts w:asciiTheme="minorHAnsi" w:hAnsiTheme="minorHAnsi" w:cs="Arial"/>
          <w:sz w:val="28"/>
          <w:szCs w:val="28"/>
        </w:rPr>
        <w:t>solventación</w:t>
      </w:r>
      <w:proofErr w:type="spellEnd"/>
      <w:r w:rsidRPr="007857F9">
        <w:rPr>
          <w:rFonts w:asciiTheme="minorHAnsi" w:hAnsiTheme="minorHAnsi" w:cs="Arial"/>
          <w:sz w:val="28"/>
          <w:szCs w:val="28"/>
        </w:rPr>
        <w:t xml:space="preserve"> de las inconsistencias encontradas durante la verificación realizada por ITAIPBC, que corresponden a esa Comisión, manifestando la Secretaria Técnica que a partir del jueves pasado, se empezó a recibir en la Unidad de Transparencia diversa información, por parte del Licenciado Fernando González Castro, la cual se empieza a verificar y procesar por la encargada de la información Pública</w:t>
      </w:r>
      <w:r w:rsidR="004671E1" w:rsidRPr="007857F9">
        <w:rPr>
          <w:rFonts w:asciiTheme="minorHAnsi" w:hAnsiTheme="minorHAnsi" w:cs="Arial"/>
          <w:sz w:val="28"/>
          <w:szCs w:val="28"/>
        </w:rPr>
        <w:t xml:space="preserve"> de Oficio</w:t>
      </w:r>
      <w:r w:rsidRPr="007857F9">
        <w:rPr>
          <w:rFonts w:asciiTheme="minorHAnsi" w:hAnsiTheme="minorHAnsi" w:cs="Arial"/>
          <w:sz w:val="28"/>
          <w:szCs w:val="28"/>
        </w:rPr>
        <w:t xml:space="preserve"> de la Unidad de Transparencia. </w:t>
      </w:r>
      <w:r w:rsidRPr="007857F9">
        <w:rPr>
          <w:rFonts w:asciiTheme="minorHAnsi" w:hAnsiTheme="minorHAnsi" w:cs="Arial"/>
          <w:b/>
          <w:sz w:val="28"/>
          <w:szCs w:val="28"/>
        </w:rPr>
        <w:t xml:space="preserve">El Comité se da por </w:t>
      </w:r>
      <w:r w:rsidRPr="007857F9">
        <w:rPr>
          <w:rFonts w:asciiTheme="minorHAnsi" w:hAnsiTheme="minorHAnsi" w:cs="Arial"/>
          <w:b/>
          <w:sz w:val="28"/>
          <w:szCs w:val="28"/>
        </w:rPr>
        <w:lastRenderedPageBreak/>
        <w:t>enterado</w:t>
      </w:r>
      <w:r w:rsidRPr="007857F9">
        <w:rPr>
          <w:rFonts w:asciiTheme="minorHAnsi" w:hAnsiTheme="minorHAnsi" w:cs="Arial"/>
          <w:sz w:val="28"/>
          <w:szCs w:val="28"/>
        </w:rPr>
        <w:t xml:space="preserve"> del asunto y en uso de la voz, el Licenciado Fernando González</w:t>
      </w:r>
      <w:r w:rsidR="00850B78" w:rsidRPr="007857F9">
        <w:rPr>
          <w:rFonts w:asciiTheme="minorHAnsi" w:hAnsiTheme="minorHAnsi" w:cs="Arial"/>
          <w:sz w:val="28"/>
          <w:szCs w:val="28"/>
        </w:rPr>
        <w:t xml:space="preserve"> </w:t>
      </w:r>
      <w:r w:rsidRPr="007857F9">
        <w:rPr>
          <w:rFonts w:asciiTheme="minorHAnsi" w:hAnsiTheme="minorHAnsi" w:cs="Arial"/>
          <w:sz w:val="28"/>
          <w:szCs w:val="28"/>
        </w:rPr>
        <w:t xml:space="preserve">Castro, manifestó que en los próximos días concluirá el envío de la información restante. </w:t>
      </w:r>
    </w:p>
    <w:p w:rsidR="00214DEF" w:rsidRPr="007857F9" w:rsidRDefault="00214DEF" w:rsidP="00850B78">
      <w:pPr>
        <w:spacing w:line="360" w:lineRule="auto"/>
        <w:jc w:val="both"/>
        <w:rPr>
          <w:rFonts w:asciiTheme="minorHAnsi" w:hAnsiTheme="minorHAnsi" w:cs="Arial"/>
          <w:sz w:val="28"/>
          <w:szCs w:val="28"/>
        </w:rPr>
      </w:pPr>
    </w:p>
    <w:p w:rsidR="00214DEF" w:rsidRPr="007857F9" w:rsidRDefault="00A26C19" w:rsidP="00850B78">
      <w:pPr>
        <w:spacing w:line="360" w:lineRule="auto"/>
        <w:jc w:val="both"/>
        <w:rPr>
          <w:rFonts w:asciiTheme="minorHAnsi" w:hAnsiTheme="minorHAnsi" w:cs="Arial"/>
          <w:sz w:val="28"/>
          <w:szCs w:val="28"/>
        </w:rPr>
      </w:pPr>
      <w:r w:rsidRPr="007857F9">
        <w:rPr>
          <w:rFonts w:asciiTheme="minorHAnsi" w:hAnsiTheme="minorHAnsi" w:cs="Arial"/>
          <w:sz w:val="28"/>
          <w:szCs w:val="28"/>
        </w:rPr>
        <w:t xml:space="preserve">4.2. Se da cuenta con el oficio </w:t>
      </w:r>
      <w:r w:rsidR="004671E1" w:rsidRPr="007857F9">
        <w:rPr>
          <w:rFonts w:asciiTheme="minorHAnsi" w:hAnsiTheme="minorHAnsi" w:cs="Arial"/>
          <w:sz w:val="28"/>
          <w:szCs w:val="28"/>
        </w:rPr>
        <w:t>número 150/</w:t>
      </w:r>
      <w:r w:rsidRPr="007857F9">
        <w:rPr>
          <w:rFonts w:asciiTheme="minorHAnsi" w:hAnsiTheme="minorHAnsi" w:cs="Arial"/>
          <w:sz w:val="28"/>
          <w:szCs w:val="28"/>
        </w:rPr>
        <w:t>UT/</w:t>
      </w:r>
      <w:proofErr w:type="spellStart"/>
      <w:r w:rsidRPr="007857F9">
        <w:rPr>
          <w:rFonts w:asciiTheme="minorHAnsi" w:hAnsiTheme="minorHAnsi" w:cs="Arial"/>
          <w:sz w:val="28"/>
          <w:szCs w:val="28"/>
        </w:rPr>
        <w:t>MXL</w:t>
      </w:r>
      <w:proofErr w:type="spellEnd"/>
      <w:r w:rsidRPr="007857F9">
        <w:rPr>
          <w:rFonts w:asciiTheme="minorHAnsi" w:hAnsiTheme="minorHAnsi" w:cs="Arial"/>
          <w:sz w:val="28"/>
          <w:szCs w:val="28"/>
        </w:rPr>
        <w:t xml:space="preserve">/2018, girado al Comisionado Presidente del ITAIPBC, a efectos de notificar la nueva integración del Comité para la Transparencia, Acceso a la Información Pública y Protección de Datos Personales del Poder Judicial del Estado, en cumplimiento a lo establecido en el </w:t>
      </w:r>
      <w:r w:rsidR="004671E1" w:rsidRPr="007857F9">
        <w:rPr>
          <w:rFonts w:asciiTheme="minorHAnsi" w:hAnsiTheme="minorHAnsi" w:cs="Arial"/>
          <w:sz w:val="28"/>
          <w:szCs w:val="28"/>
        </w:rPr>
        <w:t>a</w:t>
      </w:r>
      <w:r w:rsidRPr="007857F9">
        <w:rPr>
          <w:rFonts w:asciiTheme="minorHAnsi" w:hAnsiTheme="minorHAnsi" w:cs="Arial"/>
          <w:sz w:val="28"/>
          <w:szCs w:val="28"/>
        </w:rPr>
        <w:t>rtículo 56 del Reglamento de la Ley estatal de la materia.</w:t>
      </w:r>
      <w:r w:rsidR="00850B78" w:rsidRPr="007857F9">
        <w:rPr>
          <w:rFonts w:asciiTheme="minorHAnsi" w:hAnsiTheme="minorHAnsi" w:cs="Arial"/>
          <w:sz w:val="28"/>
          <w:szCs w:val="28"/>
        </w:rPr>
        <w:t xml:space="preserve"> </w:t>
      </w:r>
    </w:p>
    <w:p w:rsidR="00A26C19" w:rsidRPr="007857F9" w:rsidRDefault="00A26C19" w:rsidP="00850B78">
      <w:pPr>
        <w:spacing w:line="360" w:lineRule="auto"/>
        <w:jc w:val="both"/>
        <w:rPr>
          <w:rFonts w:asciiTheme="minorHAnsi" w:hAnsiTheme="minorHAnsi" w:cs="Arial"/>
          <w:sz w:val="28"/>
          <w:szCs w:val="28"/>
        </w:rPr>
      </w:pPr>
      <w:r w:rsidRPr="007857F9">
        <w:rPr>
          <w:rFonts w:asciiTheme="minorHAnsi" w:hAnsiTheme="minorHAnsi" w:cs="Arial"/>
          <w:sz w:val="28"/>
          <w:szCs w:val="28"/>
        </w:rPr>
        <w:t xml:space="preserve">Los integrantes del Comité, se dan por enterados. </w:t>
      </w:r>
    </w:p>
    <w:p w:rsidR="004671E1" w:rsidRPr="007857F9" w:rsidRDefault="004671E1" w:rsidP="00850B78">
      <w:pPr>
        <w:spacing w:line="360" w:lineRule="auto"/>
        <w:jc w:val="both"/>
        <w:rPr>
          <w:rFonts w:asciiTheme="minorHAnsi" w:hAnsiTheme="minorHAnsi" w:cs="Arial"/>
          <w:sz w:val="28"/>
          <w:szCs w:val="28"/>
        </w:rPr>
      </w:pPr>
    </w:p>
    <w:p w:rsidR="00A26C19" w:rsidRPr="007857F9" w:rsidRDefault="00A26C19" w:rsidP="00850B78">
      <w:pPr>
        <w:spacing w:line="360" w:lineRule="auto"/>
        <w:jc w:val="both"/>
        <w:rPr>
          <w:rFonts w:asciiTheme="minorHAnsi" w:hAnsiTheme="minorHAnsi" w:cs="Arial"/>
          <w:sz w:val="28"/>
          <w:szCs w:val="28"/>
        </w:rPr>
      </w:pPr>
      <w:r w:rsidRPr="007857F9">
        <w:rPr>
          <w:rFonts w:asciiTheme="minorHAnsi" w:hAnsiTheme="minorHAnsi" w:cs="Arial"/>
          <w:sz w:val="28"/>
          <w:szCs w:val="28"/>
        </w:rPr>
        <w:t xml:space="preserve">5. </w:t>
      </w:r>
      <w:r w:rsidRPr="007857F9">
        <w:rPr>
          <w:rFonts w:asciiTheme="minorHAnsi" w:hAnsiTheme="minorHAnsi" w:cs="Arial"/>
          <w:b/>
          <w:sz w:val="28"/>
          <w:szCs w:val="28"/>
        </w:rPr>
        <w:t>Asuntos generales</w:t>
      </w:r>
      <w:r w:rsidRPr="007857F9">
        <w:rPr>
          <w:rFonts w:asciiTheme="minorHAnsi" w:hAnsiTheme="minorHAnsi" w:cs="Arial"/>
          <w:sz w:val="28"/>
          <w:szCs w:val="28"/>
        </w:rPr>
        <w:t xml:space="preserve">. El presidente del Comité otorga el uso de la voz a sus integrantes para tratar algún otro asunto de su interés, </w:t>
      </w:r>
      <w:r w:rsidR="00214DEF" w:rsidRPr="007857F9">
        <w:rPr>
          <w:rFonts w:asciiTheme="minorHAnsi" w:hAnsiTheme="minorHAnsi" w:cs="Arial"/>
          <w:sz w:val="28"/>
          <w:szCs w:val="28"/>
        </w:rPr>
        <w:t xml:space="preserve">quienes </w:t>
      </w:r>
      <w:r w:rsidRPr="007857F9">
        <w:rPr>
          <w:rFonts w:asciiTheme="minorHAnsi" w:hAnsiTheme="minorHAnsi" w:cs="Arial"/>
          <w:sz w:val="28"/>
          <w:szCs w:val="28"/>
        </w:rPr>
        <w:t>manifesta</w:t>
      </w:r>
      <w:r w:rsidR="00214DEF" w:rsidRPr="007857F9">
        <w:rPr>
          <w:rFonts w:asciiTheme="minorHAnsi" w:hAnsiTheme="minorHAnsi" w:cs="Arial"/>
          <w:sz w:val="28"/>
          <w:szCs w:val="28"/>
        </w:rPr>
        <w:t>ron</w:t>
      </w:r>
      <w:r w:rsidRPr="007857F9">
        <w:rPr>
          <w:rFonts w:asciiTheme="minorHAnsi" w:hAnsiTheme="minorHAnsi" w:cs="Arial"/>
          <w:sz w:val="28"/>
          <w:szCs w:val="28"/>
        </w:rPr>
        <w:t xml:space="preserve"> que no existe por el momento otro asunto que quisieran tratar. </w:t>
      </w:r>
    </w:p>
    <w:p w:rsidR="004671E1" w:rsidRPr="007857F9" w:rsidRDefault="004671E1" w:rsidP="00850B78">
      <w:pPr>
        <w:spacing w:line="360" w:lineRule="auto"/>
        <w:jc w:val="both"/>
        <w:rPr>
          <w:rFonts w:asciiTheme="minorHAnsi" w:hAnsiTheme="minorHAnsi" w:cs="Arial"/>
          <w:sz w:val="28"/>
          <w:szCs w:val="28"/>
        </w:rPr>
      </w:pPr>
    </w:p>
    <w:p w:rsidR="00A26C19" w:rsidRPr="007857F9" w:rsidRDefault="00A26C19" w:rsidP="00850B78">
      <w:pPr>
        <w:spacing w:line="360" w:lineRule="auto"/>
        <w:jc w:val="both"/>
        <w:rPr>
          <w:rFonts w:asciiTheme="minorHAnsi" w:hAnsiTheme="minorHAnsi" w:cs="Arial"/>
          <w:sz w:val="28"/>
          <w:szCs w:val="28"/>
        </w:rPr>
      </w:pPr>
      <w:r w:rsidRPr="007857F9">
        <w:rPr>
          <w:rFonts w:asciiTheme="minorHAnsi" w:hAnsiTheme="minorHAnsi" w:cs="Arial"/>
          <w:sz w:val="28"/>
          <w:szCs w:val="28"/>
        </w:rPr>
        <w:t xml:space="preserve">6. </w:t>
      </w:r>
      <w:r w:rsidRPr="007857F9">
        <w:rPr>
          <w:rFonts w:asciiTheme="minorHAnsi" w:hAnsiTheme="minorHAnsi" w:cs="Arial"/>
          <w:b/>
          <w:sz w:val="28"/>
          <w:szCs w:val="28"/>
        </w:rPr>
        <w:t>Clausura de la sesión.</w:t>
      </w:r>
      <w:r w:rsidR="00850B78" w:rsidRPr="007857F9">
        <w:rPr>
          <w:rFonts w:asciiTheme="minorHAnsi" w:hAnsiTheme="minorHAnsi" w:cs="Arial"/>
          <w:b/>
          <w:sz w:val="28"/>
          <w:szCs w:val="28"/>
        </w:rPr>
        <w:t xml:space="preserve"> </w:t>
      </w:r>
      <w:r w:rsidRPr="007857F9">
        <w:rPr>
          <w:rFonts w:asciiTheme="minorHAnsi" w:hAnsiTheme="minorHAnsi" w:cs="Arial"/>
          <w:sz w:val="28"/>
          <w:szCs w:val="28"/>
        </w:rPr>
        <w:t>Agotados los puntos del orden del día y al no existir otro asunto que tratar,</w:t>
      </w:r>
      <w:r w:rsidR="00850B78" w:rsidRPr="007857F9">
        <w:rPr>
          <w:rFonts w:asciiTheme="minorHAnsi" w:hAnsiTheme="minorHAnsi" w:cs="Arial"/>
          <w:sz w:val="28"/>
          <w:szCs w:val="28"/>
        </w:rPr>
        <w:t xml:space="preserve"> </w:t>
      </w:r>
      <w:r w:rsidRPr="007857F9">
        <w:rPr>
          <w:rFonts w:asciiTheme="minorHAnsi" w:hAnsiTheme="minorHAnsi" w:cs="Arial"/>
          <w:sz w:val="28"/>
          <w:szCs w:val="28"/>
        </w:rPr>
        <w:t xml:space="preserve">se da por terminada la sesión, siendo las trece horas del día de la fecha indicada al inicio de esta acta. </w:t>
      </w:r>
    </w:p>
    <w:p w:rsidR="00A26C19" w:rsidRPr="007857F9" w:rsidRDefault="00A26C19" w:rsidP="00A26C19">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p>
    <w:p w:rsidR="004671E1" w:rsidRPr="007857F9" w:rsidRDefault="004671E1" w:rsidP="00A26C19">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MAGISTRADO SALVADOR JUAN ORTIZ MORALES</w:t>
      </w: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Presidente del Tribunal Superior de Justicia y del Consejo de la Judicatura del Poder Judicial del Estado</w:t>
      </w: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 xml:space="preserve">MAGISTRADO FÉLIX HERRERA ESQUIVEL </w:t>
      </w: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Adscrito a la Primera Sala Civil del Tribunal Superior de Justicia</w:t>
      </w: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LIC. JESÚS ARIEL DURÁN MORALES</w:t>
      </w: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Director de la Unidad Jurídica y Asesoría Interna del Consejo de la Judicatura del Estado</w:t>
      </w: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214DEF" w:rsidRPr="007857F9" w:rsidRDefault="00214DEF" w:rsidP="00A26C19">
      <w:pPr>
        <w:jc w:val="center"/>
        <w:rPr>
          <w:rFonts w:asciiTheme="minorHAnsi" w:hAnsiTheme="minorHAnsi" w:cs="Arial"/>
          <w:bCs/>
          <w:sz w:val="28"/>
          <w:szCs w:val="28"/>
        </w:rPr>
      </w:pPr>
    </w:p>
    <w:p w:rsidR="00214DEF" w:rsidRPr="007857F9" w:rsidRDefault="00214DEF" w:rsidP="00A26C19">
      <w:pPr>
        <w:jc w:val="center"/>
        <w:rPr>
          <w:rFonts w:asciiTheme="minorHAnsi" w:hAnsiTheme="minorHAnsi" w:cs="Arial"/>
          <w:bCs/>
          <w:sz w:val="28"/>
          <w:szCs w:val="28"/>
        </w:rPr>
      </w:pPr>
    </w:p>
    <w:p w:rsidR="00214DEF" w:rsidRPr="007857F9" w:rsidRDefault="00214DEF" w:rsidP="00A26C19">
      <w:pPr>
        <w:jc w:val="center"/>
        <w:rPr>
          <w:rFonts w:asciiTheme="minorHAnsi" w:hAnsiTheme="minorHAnsi" w:cs="Arial"/>
          <w:bCs/>
          <w:sz w:val="28"/>
          <w:szCs w:val="28"/>
        </w:rPr>
      </w:pPr>
    </w:p>
    <w:p w:rsidR="00214DEF" w:rsidRPr="007857F9" w:rsidRDefault="00214DEF" w:rsidP="00A26C19">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C.P. JORGE ALBERTO CORAL GUTIÉRREZ</w:t>
      </w: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Oficial Mayor del Consejo de la Judicatura del Estado</w:t>
      </w: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4671E1" w:rsidRPr="007857F9" w:rsidRDefault="004671E1" w:rsidP="004671E1">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LIC. FERNANDO GONZÁLEZ CASTRO</w:t>
      </w:r>
    </w:p>
    <w:p w:rsidR="0064178E"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 xml:space="preserve">En representación de la </w:t>
      </w: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 xml:space="preserve">Magistrada Consejera Columba Imelda Amador Guillén </w:t>
      </w:r>
    </w:p>
    <w:p w:rsidR="0064178E" w:rsidRPr="007857F9" w:rsidRDefault="0064178E" w:rsidP="0064178E">
      <w:pPr>
        <w:jc w:val="center"/>
        <w:rPr>
          <w:rFonts w:asciiTheme="minorHAnsi" w:hAnsiTheme="minorHAnsi" w:cs="Arial"/>
          <w:bCs/>
          <w:sz w:val="28"/>
          <w:szCs w:val="28"/>
        </w:rPr>
      </w:pPr>
    </w:p>
    <w:p w:rsidR="0064178E" w:rsidRPr="007857F9" w:rsidRDefault="0064178E" w:rsidP="0064178E">
      <w:pPr>
        <w:jc w:val="center"/>
        <w:rPr>
          <w:rFonts w:asciiTheme="minorHAnsi" w:hAnsiTheme="minorHAnsi" w:cs="Arial"/>
          <w:bCs/>
          <w:sz w:val="28"/>
          <w:szCs w:val="28"/>
        </w:rPr>
      </w:pPr>
    </w:p>
    <w:p w:rsidR="0064178E" w:rsidRPr="007857F9" w:rsidRDefault="0064178E" w:rsidP="0064178E">
      <w:pPr>
        <w:jc w:val="center"/>
        <w:rPr>
          <w:rFonts w:asciiTheme="minorHAnsi" w:hAnsiTheme="minorHAnsi" w:cs="Arial"/>
          <w:bCs/>
          <w:sz w:val="28"/>
          <w:szCs w:val="28"/>
        </w:rPr>
      </w:pPr>
    </w:p>
    <w:p w:rsidR="0064178E" w:rsidRPr="007857F9" w:rsidRDefault="0064178E" w:rsidP="0064178E">
      <w:pPr>
        <w:jc w:val="center"/>
        <w:rPr>
          <w:rFonts w:asciiTheme="minorHAnsi" w:hAnsiTheme="minorHAnsi" w:cs="Arial"/>
          <w:bCs/>
          <w:sz w:val="28"/>
          <w:szCs w:val="28"/>
        </w:rPr>
      </w:pPr>
    </w:p>
    <w:p w:rsidR="0064178E" w:rsidRPr="007857F9" w:rsidRDefault="0064178E" w:rsidP="0064178E">
      <w:pPr>
        <w:jc w:val="center"/>
        <w:rPr>
          <w:rFonts w:asciiTheme="minorHAnsi" w:hAnsiTheme="minorHAnsi" w:cs="Arial"/>
          <w:bCs/>
          <w:sz w:val="28"/>
          <w:szCs w:val="28"/>
        </w:rPr>
      </w:pPr>
    </w:p>
    <w:p w:rsidR="0064178E" w:rsidRPr="007857F9" w:rsidRDefault="0064178E" w:rsidP="0064178E">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M.D. ELSA AMALIA KULJACHA LERMA</w:t>
      </w:r>
    </w:p>
    <w:p w:rsidR="00A26C19" w:rsidRPr="007857F9" w:rsidRDefault="00A26C19" w:rsidP="00A26C19">
      <w:pPr>
        <w:jc w:val="center"/>
        <w:rPr>
          <w:rFonts w:asciiTheme="minorHAnsi" w:hAnsiTheme="minorHAnsi" w:cs="Arial"/>
          <w:bCs/>
          <w:sz w:val="28"/>
          <w:szCs w:val="28"/>
        </w:rPr>
      </w:pPr>
      <w:r w:rsidRPr="007857F9">
        <w:rPr>
          <w:rFonts w:asciiTheme="minorHAnsi" w:hAnsiTheme="minorHAnsi" w:cs="Arial"/>
          <w:bCs/>
          <w:sz w:val="28"/>
          <w:szCs w:val="28"/>
        </w:rPr>
        <w:t>Secretaria Técnica del Comité</w:t>
      </w:r>
    </w:p>
    <w:p w:rsidR="00A26C19" w:rsidRPr="007857F9" w:rsidRDefault="00A26C19" w:rsidP="00A26C19">
      <w:pPr>
        <w:jc w:val="center"/>
        <w:rPr>
          <w:rFonts w:asciiTheme="minorHAnsi" w:hAnsiTheme="minorHAnsi" w:cs="Arial"/>
          <w:bCs/>
          <w:sz w:val="28"/>
          <w:szCs w:val="28"/>
        </w:rPr>
      </w:pPr>
    </w:p>
    <w:p w:rsidR="00A26C19" w:rsidRPr="007857F9" w:rsidRDefault="00A26C19" w:rsidP="00A26C19">
      <w:pPr>
        <w:jc w:val="center"/>
        <w:rPr>
          <w:rFonts w:asciiTheme="minorHAnsi" w:hAnsiTheme="minorHAnsi" w:cs="Arial"/>
          <w:bCs/>
          <w:sz w:val="28"/>
          <w:szCs w:val="28"/>
        </w:rPr>
      </w:pPr>
    </w:p>
    <w:p w:rsidR="002F09DC" w:rsidRPr="007857F9" w:rsidRDefault="002F09DC" w:rsidP="00A26C19">
      <w:pPr>
        <w:spacing w:line="360" w:lineRule="auto"/>
        <w:jc w:val="both"/>
        <w:rPr>
          <w:rFonts w:asciiTheme="minorHAnsi" w:hAnsiTheme="minorHAnsi"/>
          <w:szCs w:val="18"/>
        </w:rPr>
      </w:pP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8D" w:rsidRDefault="00E0178D" w:rsidP="00CC10D2">
      <w:r>
        <w:separator/>
      </w:r>
    </w:p>
  </w:endnote>
  <w:endnote w:type="continuationSeparator" w:id="0">
    <w:p w:rsidR="00E0178D" w:rsidRDefault="00E0178D"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A26C19">
            <w:rPr>
              <w:rFonts w:ascii="Lato" w:hAnsi="Lato" w:cs="Arial"/>
            </w:rPr>
            <w:t>Or</w:t>
          </w:r>
          <w:r w:rsidRPr="00DA524A">
            <w:rPr>
              <w:rFonts w:ascii="Lato" w:hAnsi="Lato" w:cs="Arial"/>
            </w:rPr>
            <w:t>dinaria 0</w:t>
          </w:r>
          <w:r w:rsidR="00A26C19">
            <w:rPr>
              <w:rFonts w:ascii="Lato" w:hAnsi="Lato" w:cs="Arial"/>
            </w:rPr>
            <w:t>1</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22BDD" w:rsidRPr="00DA524A">
            <w:rPr>
              <w:rFonts w:ascii="Lato" w:hAnsi="Lato" w:cs="Arial"/>
            </w:rPr>
            <w:fldChar w:fldCharType="begin"/>
          </w:r>
          <w:r w:rsidRPr="00DA524A">
            <w:rPr>
              <w:rFonts w:ascii="Lato" w:hAnsi="Lato" w:cs="Arial"/>
            </w:rPr>
            <w:instrText xml:space="preserve"> PAGE   \* MERGEFORMAT </w:instrText>
          </w:r>
          <w:r w:rsidR="00722BDD" w:rsidRPr="00DA524A">
            <w:rPr>
              <w:rFonts w:ascii="Lato" w:hAnsi="Lato" w:cs="Arial"/>
            </w:rPr>
            <w:fldChar w:fldCharType="separate"/>
          </w:r>
          <w:r w:rsidR="007857F9">
            <w:rPr>
              <w:rFonts w:ascii="Lato" w:hAnsi="Lato" w:cs="Arial"/>
              <w:noProof/>
            </w:rPr>
            <w:t>13</w:t>
          </w:r>
          <w:r w:rsidR="00722BDD" w:rsidRPr="00DA524A">
            <w:rPr>
              <w:rFonts w:ascii="Lato" w:hAnsi="Lato" w:cs="Arial"/>
            </w:rPr>
            <w:fldChar w:fldCharType="end"/>
          </w:r>
          <w:r w:rsidRPr="00DA524A">
            <w:rPr>
              <w:rFonts w:ascii="Lato" w:hAnsi="Lato" w:cs="Arial"/>
            </w:rPr>
            <w:t xml:space="preserve"> de </w:t>
          </w:r>
          <w:fldSimple w:instr=" NUMPAGES   \* MERGEFORMAT ">
            <w:r w:rsidR="007857F9" w:rsidRPr="007857F9">
              <w:rPr>
                <w:rFonts w:ascii="Lato" w:hAnsi="Lato" w:cs="Arial"/>
                <w:noProof/>
              </w:rPr>
              <w:t>13</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A26C19">
          <w:pPr>
            <w:pStyle w:val="Piedepgina"/>
            <w:rPr>
              <w:rFonts w:ascii="Lato" w:hAnsi="Lato" w:cs="Arial"/>
              <w:b/>
            </w:rPr>
          </w:pPr>
          <w:r w:rsidRPr="00DA524A">
            <w:rPr>
              <w:rFonts w:ascii="Lato" w:hAnsi="Lato" w:cs="Arial"/>
            </w:rPr>
            <w:t xml:space="preserve">Acta relativa a la Sesión </w:t>
          </w:r>
          <w:r w:rsidR="00A26C19">
            <w:rPr>
              <w:rFonts w:ascii="Lato" w:hAnsi="Lato" w:cs="Arial"/>
            </w:rPr>
            <w:t>O</w:t>
          </w:r>
          <w:r w:rsidRPr="00DA524A">
            <w:rPr>
              <w:rFonts w:ascii="Lato" w:hAnsi="Lato" w:cs="Arial"/>
            </w:rPr>
            <w:t>rdinaria 0</w:t>
          </w:r>
          <w:r w:rsidR="00A26C19">
            <w:rPr>
              <w:rFonts w:ascii="Lato" w:hAnsi="Lato" w:cs="Arial"/>
            </w:rPr>
            <w:t>1</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22BDD" w:rsidRPr="00DA524A">
            <w:rPr>
              <w:rFonts w:ascii="Lato" w:hAnsi="Lato" w:cs="Arial"/>
            </w:rPr>
            <w:fldChar w:fldCharType="begin"/>
          </w:r>
          <w:r w:rsidRPr="00DA524A">
            <w:rPr>
              <w:rFonts w:ascii="Lato" w:hAnsi="Lato" w:cs="Arial"/>
            </w:rPr>
            <w:instrText xml:space="preserve"> PAGE   \* MERGEFORMAT </w:instrText>
          </w:r>
          <w:r w:rsidR="00722BDD" w:rsidRPr="00DA524A">
            <w:rPr>
              <w:rFonts w:ascii="Lato" w:hAnsi="Lato" w:cs="Arial"/>
            </w:rPr>
            <w:fldChar w:fldCharType="separate"/>
          </w:r>
          <w:r w:rsidR="007857F9">
            <w:rPr>
              <w:rFonts w:ascii="Lato" w:hAnsi="Lato" w:cs="Arial"/>
              <w:noProof/>
            </w:rPr>
            <w:t>1</w:t>
          </w:r>
          <w:r w:rsidR="00722BDD" w:rsidRPr="00DA524A">
            <w:rPr>
              <w:rFonts w:ascii="Lato" w:hAnsi="Lato" w:cs="Arial"/>
            </w:rPr>
            <w:fldChar w:fldCharType="end"/>
          </w:r>
          <w:r w:rsidRPr="00DA524A">
            <w:rPr>
              <w:rFonts w:ascii="Lato" w:hAnsi="Lato" w:cs="Arial"/>
            </w:rPr>
            <w:t xml:space="preserve"> de </w:t>
          </w:r>
          <w:fldSimple w:instr=" NUMPAGES   \* MERGEFORMAT ">
            <w:r w:rsidR="007857F9" w:rsidRPr="007857F9">
              <w:rPr>
                <w:rFonts w:ascii="Lato" w:hAnsi="Lato" w:cs="Arial"/>
                <w:noProof/>
              </w:rPr>
              <w:t>13</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8D" w:rsidRDefault="00E0178D" w:rsidP="00CC10D2">
      <w:r>
        <w:separator/>
      </w:r>
    </w:p>
  </w:footnote>
  <w:footnote w:type="continuationSeparator" w:id="0">
    <w:p w:rsidR="00E0178D" w:rsidRDefault="00E0178D"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53985"/>
    <w:rsid w:val="00061D6B"/>
    <w:rsid w:val="0007627B"/>
    <w:rsid w:val="000B072A"/>
    <w:rsid w:val="000C6F93"/>
    <w:rsid w:val="000D6DBF"/>
    <w:rsid w:val="000E6C79"/>
    <w:rsid w:val="000F58C6"/>
    <w:rsid w:val="00101CA7"/>
    <w:rsid w:val="001229AA"/>
    <w:rsid w:val="001238C8"/>
    <w:rsid w:val="001330D8"/>
    <w:rsid w:val="001611BC"/>
    <w:rsid w:val="001713C7"/>
    <w:rsid w:val="001C5269"/>
    <w:rsid w:val="001E1D0F"/>
    <w:rsid w:val="001E46D1"/>
    <w:rsid w:val="001F2757"/>
    <w:rsid w:val="00214DEF"/>
    <w:rsid w:val="0023379E"/>
    <w:rsid w:val="00251226"/>
    <w:rsid w:val="00261D85"/>
    <w:rsid w:val="00271B0C"/>
    <w:rsid w:val="002A516B"/>
    <w:rsid w:val="002B5988"/>
    <w:rsid w:val="002E15ED"/>
    <w:rsid w:val="002F09DC"/>
    <w:rsid w:val="00311E94"/>
    <w:rsid w:val="00311F36"/>
    <w:rsid w:val="00331BE6"/>
    <w:rsid w:val="00343754"/>
    <w:rsid w:val="00367D01"/>
    <w:rsid w:val="00385B68"/>
    <w:rsid w:val="00387157"/>
    <w:rsid w:val="00397E4C"/>
    <w:rsid w:val="003A7045"/>
    <w:rsid w:val="003B2854"/>
    <w:rsid w:val="003C30F1"/>
    <w:rsid w:val="003E1909"/>
    <w:rsid w:val="003F0846"/>
    <w:rsid w:val="0040466C"/>
    <w:rsid w:val="004671E1"/>
    <w:rsid w:val="004A2A3A"/>
    <w:rsid w:val="004D2D18"/>
    <w:rsid w:val="004E4631"/>
    <w:rsid w:val="004F1186"/>
    <w:rsid w:val="004F5386"/>
    <w:rsid w:val="004F700D"/>
    <w:rsid w:val="00503DA5"/>
    <w:rsid w:val="0051010A"/>
    <w:rsid w:val="005157B0"/>
    <w:rsid w:val="005357C8"/>
    <w:rsid w:val="005B5910"/>
    <w:rsid w:val="0060496B"/>
    <w:rsid w:val="00607CC2"/>
    <w:rsid w:val="00640D3C"/>
    <w:rsid w:val="0064178E"/>
    <w:rsid w:val="006475F0"/>
    <w:rsid w:val="0066482F"/>
    <w:rsid w:val="00671E47"/>
    <w:rsid w:val="00672F3D"/>
    <w:rsid w:val="00686C4B"/>
    <w:rsid w:val="00691712"/>
    <w:rsid w:val="00716AD1"/>
    <w:rsid w:val="00722BDD"/>
    <w:rsid w:val="007356C3"/>
    <w:rsid w:val="00757129"/>
    <w:rsid w:val="007857F9"/>
    <w:rsid w:val="0079042D"/>
    <w:rsid w:val="007A7B81"/>
    <w:rsid w:val="007F2222"/>
    <w:rsid w:val="00850B78"/>
    <w:rsid w:val="0086420D"/>
    <w:rsid w:val="00912682"/>
    <w:rsid w:val="00920EF1"/>
    <w:rsid w:val="00934328"/>
    <w:rsid w:val="009667D9"/>
    <w:rsid w:val="00A1042A"/>
    <w:rsid w:val="00A26C19"/>
    <w:rsid w:val="00A756ED"/>
    <w:rsid w:val="00AF227B"/>
    <w:rsid w:val="00B473B3"/>
    <w:rsid w:val="00BA7BBD"/>
    <w:rsid w:val="00C45056"/>
    <w:rsid w:val="00C63C55"/>
    <w:rsid w:val="00C7162C"/>
    <w:rsid w:val="00C729AA"/>
    <w:rsid w:val="00C74427"/>
    <w:rsid w:val="00C92ADA"/>
    <w:rsid w:val="00CC10D2"/>
    <w:rsid w:val="00CF1ABD"/>
    <w:rsid w:val="00D05C07"/>
    <w:rsid w:val="00D3009D"/>
    <w:rsid w:val="00D31A6A"/>
    <w:rsid w:val="00D96376"/>
    <w:rsid w:val="00DA524A"/>
    <w:rsid w:val="00DA5275"/>
    <w:rsid w:val="00DB58AE"/>
    <w:rsid w:val="00DC3364"/>
    <w:rsid w:val="00DD711C"/>
    <w:rsid w:val="00DE58B1"/>
    <w:rsid w:val="00DF76A5"/>
    <w:rsid w:val="00E0178D"/>
    <w:rsid w:val="00E22361"/>
    <w:rsid w:val="00E50918"/>
    <w:rsid w:val="00E82032"/>
    <w:rsid w:val="00E8536E"/>
    <w:rsid w:val="00E95217"/>
    <w:rsid w:val="00EA2C81"/>
    <w:rsid w:val="00EB20A0"/>
    <w:rsid w:val="00EB7052"/>
    <w:rsid w:val="00F27B98"/>
    <w:rsid w:val="00F4334D"/>
    <w:rsid w:val="00F9104E"/>
    <w:rsid w:val="00F91647"/>
    <w:rsid w:val="00F93103"/>
    <w:rsid w:val="00F97456"/>
    <w:rsid w:val="00FB53CD"/>
    <w:rsid w:val="00FB652B"/>
    <w:rsid w:val="00FB71F0"/>
    <w:rsid w:val="00FE400C"/>
    <w:rsid w:val="00FE4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23A3D-7EAA-4ADE-93E8-43B09234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2475</Words>
  <Characters>13615</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2018-03-06T21:02:00Z</cp:lastPrinted>
  <dcterms:created xsi:type="dcterms:W3CDTF">2018-03-01T17:56:00Z</dcterms:created>
  <dcterms:modified xsi:type="dcterms:W3CDTF">2018-03-06T21:02:00Z</dcterms:modified>
</cp:coreProperties>
</file>