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6154B1">
        <w:rPr>
          <w:rFonts w:ascii="Lato" w:hAnsi="Lato" w:cs="Arial"/>
          <w:b/>
        </w:rPr>
        <w:t>VA A LA SESIÓN EXTRAORDINARIA 06</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6154B1">
        <w:rPr>
          <w:rFonts w:ascii="Lato" w:hAnsi="Lato" w:cs="Arial"/>
        </w:rPr>
        <w:t>veintiocho</w:t>
      </w:r>
      <w:r w:rsidR="009B2140">
        <w:rPr>
          <w:rFonts w:ascii="Lato" w:hAnsi="Lato" w:cs="Arial"/>
        </w:rPr>
        <w:t xml:space="preserve"> </w:t>
      </w:r>
      <w:r w:rsidR="001406BE">
        <w:rPr>
          <w:rFonts w:ascii="Lato" w:hAnsi="Lato" w:cs="Arial"/>
        </w:rPr>
        <w:t xml:space="preserve">de </w:t>
      </w:r>
      <w:r w:rsidR="00D13A83">
        <w:rPr>
          <w:rFonts w:ascii="Lato" w:hAnsi="Lato" w:cs="Arial"/>
        </w:rPr>
        <w:t>e</w:t>
      </w:r>
      <w:r w:rsidR="001406BE">
        <w:rPr>
          <w:rFonts w:ascii="Lato" w:hAnsi="Lato" w:cs="Arial"/>
        </w:rPr>
        <w:t xml:space="preserve">nero 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1406BE">
        <w:rPr>
          <w:rFonts w:ascii="Lato" w:hAnsi="Lato" w:cs="Arial"/>
        </w:rPr>
        <w:t>brar la sesión extraordinaria 0</w:t>
      </w:r>
      <w:r w:rsidR="004C53CF">
        <w:rPr>
          <w:rFonts w:ascii="Lato" w:hAnsi="Lato" w:cs="Arial"/>
        </w:rPr>
        <w:t>6</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E670AE" w:rsidP="00563A82">
      <w:pPr>
        <w:spacing w:line="360" w:lineRule="auto"/>
        <w:jc w:val="both"/>
        <w:rPr>
          <w:rFonts w:ascii="Lato" w:hAnsi="Lato" w:cs="Arial"/>
        </w:rPr>
      </w:pPr>
      <w:r>
        <w:rPr>
          <w:rFonts w:ascii="Lato" w:hAnsi="Lato" w:cs="Arial"/>
          <w:b/>
        </w:rPr>
        <w:t>UNIC</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1406BE">
        <w:rPr>
          <w:rFonts w:ascii="Lato" w:hAnsi="Lato" w:cs="Arial"/>
          <w:b/>
        </w:rPr>
        <w:t>0</w:t>
      </w:r>
      <w:r w:rsidR="004B6CFE">
        <w:rPr>
          <w:rFonts w:ascii="Lato" w:hAnsi="Lato" w:cs="Arial"/>
        </w:rPr>
        <w:t>6</w:t>
      </w:r>
      <w:r w:rsidR="001406BE">
        <w:rPr>
          <w:rFonts w:ascii="Lato" w:hAnsi="Lato" w:cs="Arial"/>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4B6CFE">
        <w:rPr>
          <w:rFonts w:ascii="Lato" w:hAnsi="Lato" w:cs="Arial"/>
        </w:rPr>
        <w:t>el Juez</w:t>
      </w:r>
      <w:r w:rsidR="009B45F1">
        <w:rPr>
          <w:rFonts w:ascii="Lato" w:hAnsi="Lato" w:cs="Arial"/>
        </w:rPr>
        <w:t xml:space="preserve"> </w:t>
      </w:r>
      <w:r w:rsidR="004B6CFE">
        <w:rPr>
          <w:rFonts w:ascii="Lato" w:hAnsi="Lato" w:cs="Arial"/>
        </w:rPr>
        <w:t>Tercero</w:t>
      </w:r>
      <w:r>
        <w:rPr>
          <w:rFonts w:ascii="Lato" w:hAnsi="Lato" w:cs="Arial"/>
        </w:rPr>
        <w:t xml:space="preserve"> P</w:t>
      </w:r>
      <w:r w:rsidR="009B45F1">
        <w:rPr>
          <w:rFonts w:ascii="Lato" w:hAnsi="Lato" w:cs="Arial"/>
        </w:rPr>
        <w:t>e</w:t>
      </w:r>
      <w:r>
        <w:rPr>
          <w:rFonts w:ascii="Lato" w:hAnsi="Lato" w:cs="Arial"/>
        </w:rPr>
        <w:t>nal</w:t>
      </w:r>
      <w:r w:rsidR="009B45F1">
        <w:rPr>
          <w:rFonts w:ascii="Lato" w:hAnsi="Lato" w:cs="Arial"/>
        </w:rPr>
        <w:t xml:space="preserve"> </w:t>
      </w:r>
      <w:r w:rsidR="004B6CFE">
        <w:rPr>
          <w:rFonts w:ascii="Lato" w:hAnsi="Lato" w:cs="Arial"/>
        </w:rPr>
        <w:t>del Partido Judicial de Tijuana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E26EDD">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w:t>
      </w:r>
      <w:r w:rsidR="004B6CFE">
        <w:rPr>
          <w:rFonts w:ascii="Lato" w:hAnsi="Lato" w:cs="Arial"/>
        </w:rPr>
        <w:t>1337</w:t>
      </w:r>
      <w:r>
        <w:rPr>
          <w:rFonts w:ascii="Lato" w:hAnsi="Lato" w:cs="Arial"/>
        </w:rPr>
        <w:t>8</w:t>
      </w:r>
      <w:r w:rsidR="00A34E0E">
        <w:rPr>
          <w:rFonts w:ascii="Lato" w:hAnsi="Lato" w:cs="Arial"/>
        </w:rPr>
        <w:t>19</w:t>
      </w:r>
      <w:r w:rsidR="00DC58B6" w:rsidRPr="00762A70">
        <w:rPr>
          <w:rFonts w:ascii="Lato" w:hAnsi="Lato" w:cs="Arial"/>
        </w:rPr>
        <w:t>,</w:t>
      </w:r>
      <w:r>
        <w:rPr>
          <w:rFonts w:ascii="Lato" w:hAnsi="Lato" w:cs="Arial"/>
        </w:rPr>
        <w:t xml:space="preserve"> </w:t>
      </w:r>
      <w:r w:rsidR="00B91E6C">
        <w:rPr>
          <w:rFonts w:ascii="Lato" w:hAnsi="Lato" w:cs="Arial"/>
        </w:rPr>
        <w:t xml:space="preserve">en </w:t>
      </w:r>
      <w:r w:rsidR="004B6CFE">
        <w:rPr>
          <w:rFonts w:ascii="Lato" w:hAnsi="Lato" w:cs="Arial"/>
        </w:rPr>
        <w:t>fecha veinticinco de d</w:t>
      </w:r>
      <w:r w:rsidR="00577CEC">
        <w:rPr>
          <w:rFonts w:ascii="Lato" w:hAnsi="Lato" w:cs="Arial"/>
        </w:rPr>
        <w:t>i</w:t>
      </w:r>
      <w:r w:rsidR="004B6CFE">
        <w:rPr>
          <w:rFonts w:ascii="Lato" w:hAnsi="Lato" w:cs="Arial"/>
        </w:rPr>
        <w:t>ci</w:t>
      </w:r>
      <w:r w:rsidR="00577CEC">
        <w:rPr>
          <w:rFonts w:ascii="Lato" w:hAnsi="Lato" w:cs="Arial"/>
        </w:rPr>
        <w:t>em</w:t>
      </w:r>
      <w:r w:rsidR="00B91E6C">
        <w:rPr>
          <w:rFonts w:ascii="Lato" w:hAnsi="Lato" w:cs="Arial"/>
        </w:rPr>
        <w:t>bre</w:t>
      </w:r>
      <w:r w:rsidR="009771FA">
        <w:rPr>
          <w:rFonts w:ascii="Lato" w:hAnsi="Lato" w:cs="Arial"/>
        </w:rPr>
        <w:t xml:space="preserve"> </w:t>
      </w:r>
      <w:r w:rsidR="005112EB">
        <w:rPr>
          <w:rFonts w:ascii="Lato" w:hAnsi="Lato" w:cs="Arial"/>
        </w:rPr>
        <w:t xml:space="preserve">de </w:t>
      </w:r>
      <w:r w:rsidR="006C73BA">
        <w:rPr>
          <w:rFonts w:ascii="Lato" w:hAnsi="Lato" w:cs="Arial"/>
        </w:rPr>
        <w:t>dos mil diecinueve</w:t>
      </w:r>
      <w:r w:rsidR="00DA3F0D" w:rsidRPr="00762A70">
        <w:rPr>
          <w:rFonts w:ascii="Lato" w:hAnsi="Lato" w:cs="Arial"/>
        </w:rPr>
        <w:t xml:space="preserve">. </w:t>
      </w:r>
    </w:p>
    <w:p w:rsidR="00DA3F0D" w:rsidRDefault="00DA3F0D" w:rsidP="00494940">
      <w:pPr>
        <w:spacing w:line="336"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6B42EF">
        <w:rPr>
          <w:rFonts w:ascii="Lato" w:hAnsi="Lato" w:cs="Arial"/>
        </w:rPr>
        <w:t>e</w:t>
      </w:r>
      <w:r w:rsidR="003D4A99">
        <w:rPr>
          <w:rFonts w:ascii="Lato" w:hAnsi="Lato" w:cs="Arial"/>
        </w:rPr>
        <w:t>l</w:t>
      </w:r>
      <w:r w:rsidR="00791EB2">
        <w:rPr>
          <w:rFonts w:ascii="Lato" w:hAnsi="Lato" w:cs="Arial"/>
        </w:rPr>
        <w:t xml:space="preserve"> </w:t>
      </w:r>
      <w:r w:rsidR="004F1ADA">
        <w:rPr>
          <w:rFonts w:ascii="Lato" w:hAnsi="Lato" w:cs="Arial"/>
        </w:rPr>
        <w:t>Titular</w:t>
      </w:r>
      <w:r w:rsidR="003D4A99">
        <w:rPr>
          <w:rFonts w:ascii="Lato" w:hAnsi="Lato" w:cs="Arial"/>
        </w:rPr>
        <w:t xml:space="preserve"> del </w:t>
      </w:r>
      <w:r w:rsidR="006B42EF">
        <w:rPr>
          <w:rFonts w:ascii="Lato" w:hAnsi="Lato" w:cs="Arial"/>
        </w:rPr>
        <w:t>Juzgado Tercero</w:t>
      </w:r>
      <w:r w:rsidR="00791EB2">
        <w:rPr>
          <w:rFonts w:ascii="Lato" w:hAnsi="Lato" w:cs="Arial"/>
        </w:rPr>
        <w:t xml:space="preserve"> Penal del </w:t>
      </w:r>
      <w:r w:rsidR="006B42EF">
        <w:rPr>
          <w:rFonts w:ascii="Lato" w:hAnsi="Lato" w:cs="Arial"/>
        </w:rPr>
        <w:t>Partido Judicial de Tijuana</w:t>
      </w:r>
      <w:r w:rsidR="004652C1">
        <w:rPr>
          <w:rFonts w:ascii="Lato" w:hAnsi="Lato" w:cs="Arial"/>
        </w:rPr>
        <w:t>,</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00CB106E">
        <w:rPr>
          <w:rFonts w:ascii="Lato" w:hAnsi="Lato" w:cs="Arial"/>
          <w:b/>
        </w:rPr>
        <w:t>s</w:t>
      </w:r>
      <w:r w:rsidRPr="00762A70">
        <w:rPr>
          <w:rFonts w:ascii="Lato" w:hAnsi="Lato" w:cs="Arial"/>
          <w:b/>
        </w:rPr>
        <w:t xml:space="preserve"> la</w:t>
      </w:r>
      <w:r w:rsidR="00CB106E">
        <w:rPr>
          <w:rFonts w:ascii="Lato" w:hAnsi="Lato" w:cs="Arial"/>
          <w:b/>
        </w:rPr>
        <w:t>s</w:t>
      </w:r>
      <w:r w:rsidRPr="00762A70">
        <w:rPr>
          <w:rFonts w:ascii="Lato" w:hAnsi="Lato" w:cs="Arial"/>
          <w:b/>
        </w:rPr>
        <w:t xml:space="preserve"> </w:t>
      </w:r>
      <w:r w:rsidR="0041522E" w:rsidRPr="00762A70">
        <w:rPr>
          <w:rFonts w:ascii="Lato" w:hAnsi="Lato" w:cs="Arial"/>
          <w:b/>
        </w:rPr>
        <w:t>ver</w:t>
      </w:r>
      <w:r w:rsidR="00C76043">
        <w:rPr>
          <w:rFonts w:ascii="Lato" w:hAnsi="Lato" w:cs="Arial"/>
          <w:b/>
        </w:rPr>
        <w:t>si</w:t>
      </w:r>
      <w:r w:rsidR="00CB106E">
        <w:rPr>
          <w:rFonts w:ascii="Lato" w:hAnsi="Lato" w:cs="Arial"/>
          <w:b/>
        </w:rPr>
        <w:t>ones</w:t>
      </w:r>
      <w:r w:rsidR="001629F2">
        <w:rPr>
          <w:rFonts w:ascii="Lato" w:hAnsi="Lato" w:cs="Arial"/>
          <w:b/>
        </w:rPr>
        <w:t xml:space="preserve"> </w:t>
      </w:r>
      <w:r w:rsidRPr="00762A70">
        <w:rPr>
          <w:rFonts w:ascii="Lato" w:hAnsi="Lato" w:cs="Arial"/>
          <w:b/>
        </w:rPr>
        <w:t>pública</w:t>
      </w:r>
      <w:r w:rsidR="00CB106E">
        <w:rPr>
          <w:rFonts w:ascii="Lato" w:hAnsi="Lato" w:cs="Arial"/>
          <w:b/>
        </w:rPr>
        <w:t>s</w:t>
      </w:r>
      <w:r w:rsidR="0052637C">
        <w:rPr>
          <w:rFonts w:ascii="Lato" w:hAnsi="Lato" w:cs="Arial"/>
          <w:b/>
        </w:rPr>
        <w:t xml:space="preserve">, </w:t>
      </w:r>
      <w:r w:rsidRPr="00762A70">
        <w:rPr>
          <w:rFonts w:ascii="Lato" w:hAnsi="Lato" w:cs="Arial"/>
        </w:rPr>
        <w:t xml:space="preserve">CONSIDERANDO QUE: </w:t>
      </w:r>
    </w:p>
    <w:p w:rsidR="00B356F1" w:rsidRPr="0069581E" w:rsidRDefault="00B356F1" w:rsidP="0069581E">
      <w:pPr>
        <w:spacing w:line="348" w:lineRule="auto"/>
        <w:jc w:val="both"/>
        <w:rPr>
          <w:rFonts w:ascii="Lato" w:hAnsi="Lato" w:cs="Arial"/>
        </w:rPr>
      </w:pPr>
    </w:p>
    <w:p w:rsidR="00D61E3E" w:rsidRPr="00D61E3E" w:rsidRDefault="00C5118A" w:rsidP="00563A82">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Default="00D61E3E" w:rsidP="00494940">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4C53CF">
        <w:rPr>
          <w:rFonts w:ascii="Lato" w:hAnsi="Lato" w:cs="Arial"/>
        </w:rPr>
        <w:t>,</w:t>
      </w:r>
      <w:r w:rsidR="00DA3F0D" w:rsidRPr="001B43C0">
        <w:rPr>
          <w:rFonts w:ascii="Lato" w:hAnsi="Lato" w:cs="Arial"/>
        </w:rPr>
        <w:t xml:space="preserve"> se pide</w:t>
      </w:r>
      <w:r w:rsidR="00BA6ADA">
        <w:rPr>
          <w:rFonts w:ascii="Lato" w:hAnsi="Lato" w:cs="Arial"/>
        </w:rPr>
        <w:t xml:space="preserve"> la </w:t>
      </w:r>
      <w:r w:rsidR="00E507E2">
        <w:rPr>
          <w:rFonts w:ascii="Lato" w:hAnsi="Lato" w:cs="Arial"/>
        </w:rPr>
        <w:t>versi</w:t>
      </w:r>
      <w:r w:rsidR="004C53CF">
        <w:rPr>
          <w:rFonts w:ascii="Lato" w:hAnsi="Lato" w:cs="Arial"/>
        </w:rPr>
        <w:t>ón</w:t>
      </w:r>
      <w:r w:rsidR="0075380A">
        <w:rPr>
          <w:rFonts w:ascii="Lato" w:hAnsi="Lato" w:cs="Arial"/>
        </w:rPr>
        <w:t xml:space="preserve"> pública de las sentencias emiti</w:t>
      </w:r>
      <w:r w:rsidR="00E507E2">
        <w:rPr>
          <w:rFonts w:ascii="Lato" w:hAnsi="Lato" w:cs="Arial"/>
        </w:rPr>
        <w:t xml:space="preserve">das </w:t>
      </w:r>
      <w:r w:rsidR="004F1ADA">
        <w:rPr>
          <w:rFonts w:ascii="Lato" w:hAnsi="Lato" w:cs="Arial"/>
        </w:rPr>
        <w:t>e</w:t>
      </w:r>
      <w:r w:rsidR="0075380A">
        <w:rPr>
          <w:rFonts w:ascii="Lato" w:hAnsi="Lato" w:cs="Arial"/>
        </w:rPr>
        <w:t xml:space="preserve">n </w:t>
      </w:r>
      <w:r w:rsidR="004F1ADA">
        <w:rPr>
          <w:rFonts w:ascii="Lato" w:hAnsi="Lato" w:cs="Arial"/>
        </w:rPr>
        <w:t>l</w:t>
      </w:r>
      <w:r w:rsidR="0075380A">
        <w:rPr>
          <w:rFonts w:ascii="Lato" w:hAnsi="Lato" w:cs="Arial"/>
        </w:rPr>
        <w:t>a ciudad de Tijuana entre el 17 de agosto y el 25 de diciembre de 2019</w:t>
      </w:r>
      <w:r w:rsidR="004C53CF">
        <w:rPr>
          <w:rFonts w:ascii="Lato" w:hAnsi="Lato" w:cs="Arial"/>
        </w:rPr>
        <w:t>,</w:t>
      </w:r>
      <w:r w:rsidR="0075380A">
        <w:rPr>
          <w:rFonts w:ascii="Lato" w:hAnsi="Lato" w:cs="Arial"/>
        </w:rPr>
        <w:t xml:space="preserve"> por el delito contra la salud en la modalidad de narcomenudeo, con cualquiera de sus variantes (posesión simple, para comercio o venta).</w:t>
      </w:r>
    </w:p>
    <w:p w:rsidR="00ED3C7F" w:rsidRDefault="00ED3C7F" w:rsidP="00563A82">
      <w:pPr>
        <w:spacing w:line="360" w:lineRule="auto"/>
        <w:jc w:val="both"/>
        <w:rPr>
          <w:rFonts w:ascii="Lato" w:hAnsi="Lato" w:cs="Arial"/>
        </w:rPr>
      </w:pPr>
    </w:p>
    <w:p w:rsidR="00DA3F0D" w:rsidRDefault="00773CEF" w:rsidP="00494940">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4C53CF">
        <w:rPr>
          <w:rFonts w:ascii="Lato" w:hAnsi="Lato" w:cs="Arial"/>
        </w:rPr>
        <w:t>Realizado el requerimiento a los diversos órganos jurisdiccionales competentes, 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s </w:t>
      </w:r>
      <w:r w:rsidR="004E0A8A">
        <w:rPr>
          <w:rFonts w:ascii="Lato" w:hAnsi="Lato" w:cs="Arial"/>
        </w:rPr>
        <w:t>girado</w:t>
      </w:r>
      <w:r w:rsidR="004C53CF">
        <w:rPr>
          <w:rFonts w:ascii="Lato" w:hAnsi="Lato" w:cs="Arial"/>
        </w:rPr>
        <w:t>s</w:t>
      </w:r>
      <w:r w:rsidR="00B3492D">
        <w:rPr>
          <w:rFonts w:ascii="Lato" w:hAnsi="Lato" w:cs="Arial"/>
        </w:rPr>
        <w:t xml:space="preserve"> el </w:t>
      </w:r>
      <w:r w:rsidR="00BA19E1">
        <w:rPr>
          <w:rFonts w:ascii="Lato" w:hAnsi="Lato" w:cs="Arial"/>
        </w:rPr>
        <w:t>8</w:t>
      </w:r>
      <w:r w:rsidR="00DA1D40">
        <w:rPr>
          <w:rFonts w:ascii="Lato" w:hAnsi="Lato" w:cs="Arial"/>
        </w:rPr>
        <w:t xml:space="preserve"> de </w:t>
      </w:r>
      <w:r w:rsidR="00BA19E1">
        <w:rPr>
          <w:rFonts w:ascii="Lato" w:hAnsi="Lato" w:cs="Arial"/>
        </w:rPr>
        <w:t>enero</w:t>
      </w:r>
      <w:r w:rsidR="004E0A8A">
        <w:rPr>
          <w:rFonts w:ascii="Lato" w:hAnsi="Lato" w:cs="Arial"/>
        </w:rPr>
        <w:t xml:space="preserve"> de</w:t>
      </w:r>
      <w:r w:rsidR="0016414C">
        <w:rPr>
          <w:rFonts w:ascii="Lato" w:hAnsi="Lato" w:cs="Arial"/>
        </w:rPr>
        <w:t>l</w:t>
      </w:r>
      <w:r w:rsidR="001D678B">
        <w:rPr>
          <w:rFonts w:ascii="Lato" w:hAnsi="Lato" w:cs="Arial"/>
        </w:rPr>
        <w:t xml:space="preserve"> año</w:t>
      </w:r>
      <w:r w:rsidR="00BA19E1">
        <w:rPr>
          <w:rFonts w:ascii="Lato" w:hAnsi="Lato" w:cs="Arial"/>
        </w:rPr>
        <w:t xml:space="preserve"> en curso, </w:t>
      </w:r>
      <w:r w:rsidR="004C53CF">
        <w:rPr>
          <w:rFonts w:ascii="Lato" w:hAnsi="Lato" w:cs="Arial"/>
        </w:rPr>
        <w:t>e</w:t>
      </w:r>
      <w:r w:rsidR="00BA19E1">
        <w:rPr>
          <w:rFonts w:ascii="Lato" w:hAnsi="Lato" w:cs="Arial"/>
        </w:rPr>
        <w:t>l</w:t>
      </w:r>
      <w:r w:rsidR="004E0A8A">
        <w:rPr>
          <w:rFonts w:ascii="Lato" w:hAnsi="Lato" w:cs="Arial"/>
        </w:rPr>
        <w:t xml:space="preserve"> </w:t>
      </w:r>
      <w:r w:rsidR="00B3492D">
        <w:rPr>
          <w:rFonts w:ascii="Lato" w:hAnsi="Lato" w:cs="Arial"/>
        </w:rPr>
        <w:t>Titular</w:t>
      </w:r>
      <w:r w:rsidR="001D678B">
        <w:rPr>
          <w:rFonts w:ascii="Lato" w:hAnsi="Lato" w:cs="Arial"/>
        </w:rPr>
        <w:t xml:space="preserve"> de</w:t>
      </w:r>
      <w:r w:rsidR="004C53CF">
        <w:rPr>
          <w:rFonts w:ascii="Lato" w:hAnsi="Lato" w:cs="Arial"/>
        </w:rPr>
        <w:t>l Juzgado Tercero Penal del Partido Judicial de Tijuana</w:t>
      </w:r>
      <w:r w:rsidR="0016414C">
        <w:rPr>
          <w:rFonts w:ascii="Lato" w:hAnsi="Lato" w:cs="Arial"/>
        </w:rPr>
        <w:t>, por</w:t>
      </w:r>
      <w:r w:rsidR="004A3133">
        <w:rPr>
          <w:rFonts w:ascii="Lato" w:hAnsi="Lato" w:cs="Arial"/>
        </w:rPr>
        <w:t xml:space="preserve"> oficio</w:t>
      </w:r>
      <w:r w:rsidR="001D678B">
        <w:rPr>
          <w:rFonts w:ascii="Lato" w:hAnsi="Lato" w:cs="Arial"/>
        </w:rPr>
        <w:t xml:space="preserve"> </w:t>
      </w:r>
      <w:r w:rsidR="0016414C">
        <w:rPr>
          <w:rFonts w:ascii="Lato" w:hAnsi="Lato" w:cs="Arial"/>
        </w:rPr>
        <w:t>0</w:t>
      </w:r>
      <w:r w:rsidR="00BA19E1">
        <w:rPr>
          <w:rFonts w:ascii="Lato" w:hAnsi="Lato" w:cs="Arial"/>
        </w:rPr>
        <w:t>07/2020</w:t>
      </w:r>
      <w:r w:rsidR="001D678B">
        <w:rPr>
          <w:rFonts w:ascii="Lato" w:hAnsi="Lato" w:cs="Arial"/>
        </w:rPr>
        <w:t xml:space="preserve"> </w:t>
      </w:r>
      <w:r w:rsidR="00ED3C7F">
        <w:rPr>
          <w:rFonts w:ascii="Lato" w:hAnsi="Lato" w:cs="Arial"/>
        </w:rPr>
        <w:t>r</w:t>
      </w:r>
      <w:r w:rsidR="004E0A8A">
        <w:rPr>
          <w:rFonts w:ascii="Lato" w:hAnsi="Lato" w:cs="Arial"/>
        </w:rPr>
        <w:t>emite</w:t>
      </w:r>
      <w:r w:rsidR="001D678B">
        <w:rPr>
          <w:rFonts w:ascii="Lato" w:hAnsi="Lato" w:cs="Arial"/>
        </w:rPr>
        <w:t>,</w:t>
      </w:r>
      <w:r w:rsidR="00087613" w:rsidRPr="008C2B0F">
        <w:rPr>
          <w:rFonts w:ascii="Lato" w:hAnsi="Lato" w:cs="Arial"/>
        </w:rPr>
        <w:t xml:space="preserve"> </w:t>
      </w:r>
      <w:r w:rsidR="0016414C">
        <w:rPr>
          <w:rFonts w:ascii="Lato" w:hAnsi="Lato" w:cs="Arial"/>
        </w:rPr>
        <w:t>02</w:t>
      </w:r>
      <w:r w:rsidR="00E72D69" w:rsidRPr="00E72D69">
        <w:rPr>
          <w:rFonts w:ascii="Lato" w:hAnsi="Lato" w:cs="Arial"/>
        </w:rPr>
        <w:t xml:space="preserve"> </w:t>
      </w:r>
      <w:r w:rsidR="007E765D">
        <w:rPr>
          <w:rFonts w:ascii="Lato" w:hAnsi="Lato" w:cs="Arial"/>
        </w:rPr>
        <w:t>versiones públicas de las senten</w:t>
      </w:r>
      <w:r w:rsidR="00BA19E1">
        <w:rPr>
          <w:rFonts w:ascii="Lato" w:hAnsi="Lato" w:cs="Arial"/>
        </w:rPr>
        <w:t>cias dict</w:t>
      </w:r>
      <w:r w:rsidR="009A1E88">
        <w:rPr>
          <w:rFonts w:ascii="Lato" w:hAnsi="Lato" w:cs="Arial"/>
        </w:rPr>
        <w:t>adas entre el 17 de agosto y 25 de diciembre</w:t>
      </w:r>
      <w:r w:rsidR="00697882">
        <w:rPr>
          <w:rFonts w:ascii="Lato" w:hAnsi="Lato" w:cs="Arial"/>
        </w:rPr>
        <w:t xml:space="preserve"> del año 2019</w:t>
      </w:r>
      <w:r w:rsidR="00ED3C7F">
        <w:rPr>
          <w:rFonts w:ascii="Lato" w:hAnsi="Lato" w:cs="Arial"/>
        </w:rPr>
        <w:t xml:space="preserve"> de</w:t>
      </w:r>
      <w:r w:rsidR="0059146E">
        <w:rPr>
          <w:rFonts w:ascii="Lato" w:hAnsi="Lato" w:cs="Arial"/>
        </w:rPr>
        <w:t xml:space="preserv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sidR="003F2FA0">
        <w:rPr>
          <w:rFonts w:ascii="Lato" w:hAnsi="Lato" w:cs="Arial"/>
        </w:rPr>
        <w:t>de asteriscos</w:t>
      </w:r>
      <w:r w:rsidR="00DA3F0D" w:rsidRPr="00762A70">
        <w:rPr>
          <w:rFonts w:ascii="Lato" w:hAnsi="Lato" w:cs="Arial"/>
        </w:rPr>
        <w:t>.</w:t>
      </w:r>
      <w:r w:rsidR="00B13653" w:rsidRPr="00762A70">
        <w:rPr>
          <w:rFonts w:ascii="Lato" w:hAnsi="Lato" w:cs="Arial"/>
        </w:rPr>
        <w:t xml:space="preserve"> </w:t>
      </w:r>
    </w:p>
    <w:p w:rsidR="00616B59" w:rsidRPr="00563A82" w:rsidRDefault="00616B59" w:rsidP="00563A82">
      <w:pPr>
        <w:spacing w:line="360" w:lineRule="auto"/>
        <w:jc w:val="both"/>
        <w:rPr>
          <w:rFonts w:ascii="Lato" w:hAnsi="Lato" w:cs="Arial"/>
        </w:rPr>
      </w:pPr>
    </w:p>
    <w:p w:rsidR="004C53CF" w:rsidRDefault="00773CEF" w:rsidP="00494940">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D61E3E" w:rsidRDefault="004E6451" w:rsidP="00494940">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w:t>
      </w:r>
      <w:r w:rsidR="00D61E3E" w:rsidRPr="00762A70">
        <w:rPr>
          <w:rFonts w:ascii="Lato" w:hAnsi="Lato" w:cs="Arial"/>
        </w:rPr>
        <w:lastRenderedPageBreak/>
        <w:t xml:space="preserve">Pública para el Estado de Baja California, por tratarse de </w:t>
      </w:r>
      <w:r w:rsidR="00E26EDD">
        <w:rPr>
          <w:rFonts w:ascii="Lato" w:hAnsi="Lato" w:cs="Arial"/>
        </w:rPr>
        <w:t xml:space="preserve">una </w:t>
      </w:r>
      <w:r w:rsidR="00D61E3E" w:rsidRPr="00762A70">
        <w:rPr>
          <w:rFonts w:ascii="Lato" w:hAnsi="Lato" w:cs="Arial"/>
        </w:rPr>
        <w:t>solicitud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494940">
      <w:pPr>
        <w:spacing w:line="336" w:lineRule="auto"/>
        <w:jc w:val="both"/>
        <w:rPr>
          <w:rFonts w:ascii="Lato" w:hAnsi="Lato" w:cs="Arial"/>
          <w:i/>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Default="00ED3C7F" w:rsidP="00494940">
      <w:pPr>
        <w:spacing w:line="336"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 xml:space="preserve">motivo de la recepción de </w:t>
      </w:r>
      <w:r w:rsidR="00E26EDD">
        <w:rPr>
          <w:rFonts w:ascii="Lato" w:hAnsi="Lato" w:cs="Arial"/>
        </w:rPr>
        <w:t xml:space="preserve">una </w:t>
      </w:r>
      <w:r w:rsidRPr="00762A70">
        <w:rPr>
          <w:rFonts w:ascii="Lato" w:hAnsi="Lato" w:cs="Arial"/>
        </w:rPr>
        <w:t>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762A70" w:rsidRDefault="00616B59" w:rsidP="00494940">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9424B5" w:rsidRDefault="009424B5" w:rsidP="00494940">
      <w:pPr>
        <w:spacing w:line="336"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Default="009424B5" w:rsidP="00494940">
      <w:pPr>
        <w:spacing w:line="336" w:lineRule="auto"/>
        <w:jc w:val="both"/>
        <w:rPr>
          <w:rFonts w:ascii="Lato" w:hAnsi="Lato" w:cs="Arial"/>
        </w:rPr>
      </w:pPr>
    </w:p>
    <w:p w:rsidR="00DA3F0D" w:rsidRDefault="00800776" w:rsidP="00494940">
      <w:pPr>
        <w:spacing w:line="336"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494940">
      <w:pPr>
        <w:spacing w:line="336" w:lineRule="auto"/>
        <w:jc w:val="both"/>
        <w:rPr>
          <w:rFonts w:ascii="Lato" w:hAnsi="Lato" w:cs="Arial"/>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E26EDD">
        <w:rPr>
          <w:rFonts w:ascii="Lato" w:hAnsi="Lato" w:cs="Arial"/>
        </w:rPr>
        <w:t>n</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424B5">
        <w:rPr>
          <w:rFonts w:ascii="Lato" w:hAnsi="Lato" w:cs="Arial"/>
          <w:b/>
        </w:rPr>
        <w:t xml:space="preserve">en los procesos </w:t>
      </w:r>
      <w:r w:rsidR="006D7DDD">
        <w:rPr>
          <w:rFonts w:ascii="Lato" w:hAnsi="Lato" w:cs="Arial"/>
          <w:b/>
        </w:rPr>
        <w:t>penales d</w:t>
      </w:r>
      <w:r w:rsidR="004F256A">
        <w:rPr>
          <w:rFonts w:ascii="Lato" w:hAnsi="Lato" w:cs="Arial"/>
          <w:b/>
        </w:rPr>
        <w:t>e</w:t>
      </w:r>
      <w:r w:rsidR="009424B5">
        <w:rPr>
          <w:rFonts w:ascii="Lato" w:hAnsi="Lato" w:cs="Arial"/>
          <w:b/>
        </w:rPr>
        <w:t xml:space="preserve"> los cuales derivan las sentencias de</w:t>
      </w:r>
      <w:r w:rsidR="006D7DDD">
        <w:rPr>
          <w:rFonts w:ascii="Lato" w:hAnsi="Lato" w:cs="Arial"/>
          <w:b/>
        </w:rPr>
        <w:t xml:space="preserve"> interé</w:t>
      </w:r>
      <w:r w:rsidR="004F256A">
        <w:rPr>
          <w:rFonts w:ascii="Lato" w:hAnsi="Lato" w:cs="Arial"/>
          <w:b/>
        </w:rPr>
        <w:t>s</w:t>
      </w:r>
      <w:r w:rsidR="006D7DDD">
        <w:rPr>
          <w:rFonts w:ascii="Lato" w:hAnsi="Lato" w:cs="Arial"/>
          <w:b/>
        </w:rPr>
        <w:t xml:space="preserve"> del</w:t>
      </w:r>
      <w:r w:rsidR="004F256A">
        <w:rPr>
          <w:rFonts w:ascii="Lato" w:hAnsi="Lato" w:cs="Arial"/>
          <w:b/>
        </w:rPr>
        <w:t xml:space="preserve"> p</w:t>
      </w:r>
      <w:r w:rsidR="006D7DDD">
        <w:rPr>
          <w:rFonts w:ascii="Lato" w:hAnsi="Lato" w:cs="Arial"/>
          <w:b/>
        </w:rPr>
        <w:t>et</w:t>
      </w:r>
      <w:r w:rsidR="004F256A">
        <w:rPr>
          <w:rFonts w:ascii="Lato" w:hAnsi="Lato" w:cs="Arial"/>
          <w:b/>
        </w:rPr>
        <w:t>ic</w:t>
      </w:r>
      <w:r w:rsidR="006D7DDD">
        <w:rPr>
          <w:rFonts w:ascii="Lato" w:hAnsi="Lato" w:cs="Arial"/>
          <w:b/>
        </w:rPr>
        <w:t>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 los</w:t>
      </w:r>
      <w:r w:rsidR="00213FA0">
        <w:rPr>
          <w:rFonts w:ascii="Lato" w:hAnsi="Lato" w:cs="Arial"/>
        </w:rPr>
        <w:t xml:space="preserve"> </w:t>
      </w:r>
      <w:r w:rsidR="00EA79F4">
        <w:rPr>
          <w:rFonts w:ascii="Lato" w:hAnsi="Lato" w:cs="Arial"/>
        </w:rPr>
        <w:t>datos omitidos se refieren a</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5F45EA">
        <w:rPr>
          <w:rFonts w:ascii="Lato" w:hAnsi="Lato" w:cs="Arial"/>
        </w:rPr>
        <w:t>los acusados,</w:t>
      </w:r>
      <w:r w:rsidR="00BE227E">
        <w:rPr>
          <w:rFonts w:ascii="Lato" w:hAnsi="Lato" w:cs="Arial"/>
        </w:rPr>
        <w:t xml:space="preserve"> </w:t>
      </w:r>
      <w:r w:rsidR="009424B5">
        <w:rPr>
          <w:rFonts w:ascii="Lato" w:hAnsi="Lato" w:cs="Arial"/>
        </w:rPr>
        <w:t xml:space="preserve">de </w:t>
      </w:r>
      <w:r w:rsidR="00ED3C7F">
        <w:rPr>
          <w:rFonts w:ascii="Lato" w:hAnsi="Lato" w:cs="Arial"/>
        </w:rPr>
        <w:t>familiares</w:t>
      </w:r>
      <w:r w:rsidR="00D23123">
        <w:rPr>
          <w:rFonts w:ascii="Lato" w:hAnsi="Lato" w:cs="Arial"/>
        </w:rPr>
        <w:t xml:space="preserve"> y</w:t>
      </w:r>
      <w:r w:rsidR="00ED3C7F">
        <w:rPr>
          <w:rFonts w:ascii="Lato" w:hAnsi="Lato" w:cs="Arial"/>
        </w:rPr>
        <w:t xml:space="preserve"> </w:t>
      </w:r>
      <w:r w:rsidR="005F45EA">
        <w:rPr>
          <w:rFonts w:ascii="Lato" w:hAnsi="Lato" w:cs="Arial"/>
        </w:rPr>
        <w:t>testigos,</w:t>
      </w:r>
      <w:r w:rsidR="009424B5">
        <w:rPr>
          <w:rFonts w:ascii="Lato" w:hAnsi="Lato" w:cs="Arial"/>
        </w:rPr>
        <w:t xml:space="preserve"> así como sus </w:t>
      </w:r>
      <w:r w:rsidR="005F45EA">
        <w:rPr>
          <w:rFonts w:ascii="Lato" w:hAnsi="Lato" w:cs="Arial"/>
        </w:rPr>
        <w:t>domicilios</w:t>
      </w:r>
      <w:r w:rsidR="00561BFB">
        <w:rPr>
          <w:rFonts w:ascii="Lato" w:hAnsi="Lato" w:cs="Arial"/>
        </w:rPr>
        <w:t>,</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 xml:space="preserve">por lo que no puede ser difundida, publicada o </w:t>
      </w:r>
      <w:r w:rsidR="00DA3F0D" w:rsidRPr="00B079D1">
        <w:rPr>
          <w:rFonts w:ascii="Lato" w:hAnsi="Lato" w:cs="Arial"/>
          <w:b/>
          <w:i/>
        </w:rPr>
        <w:lastRenderedPageBreak/>
        <w:t>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D23123">
        <w:rPr>
          <w:rFonts w:ascii="Lato" w:hAnsi="Lato" w:cs="Arial"/>
          <w:b/>
          <w:i/>
        </w:rPr>
        <w:t>estado civil, 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creencias </w:t>
      </w:r>
      <w:r w:rsidR="00AE040F" w:rsidRPr="00D23123">
        <w:rPr>
          <w:rFonts w:ascii="Lato" w:hAnsi="Lato" w:cs="Arial"/>
          <w:b/>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p>
    <w:p w:rsidR="0069581E" w:rsidRDefault="0069581E" w:rsidP="00494940">
      <w:pPr>
        <w:spacing w:line="336" w:lineRule="auto"/>
        <w:jc w:val="both"/>
        <w:rPr>
          <w:rFonts w:ascii="Lato" w:hAnsi="Lato" w:cs="Arial"/>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Default="00DA3F0D" w:rsidP="006152B4">
      <w:pPr>
        <w:spacing w:line="336"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las sentencias de interés para 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32EBB">
      <w:pPr>
        <w:spacing w:line="336"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relativo</w:t>
      </w:r>
      <w:r w:rsidR="00087E34">
        <w:rPr>
          <w:rFonts w:ascii="Lato" w:hAnsi="Lato" w:cs="Arial"/>
          <w:b/>
        </w:rPr>
        <w:t>s a</w:t>
      </w:r>
      <w:r w:rsidR="001564B0">
        <w:rPr>
          <w:rFonts w:ascii="Lato" w:hAnsi="Lato" w:cs="Arial"/>
          <w:b/>
        </w:rPr>
        <w:t>l</w:t>
      </w:r>
      <w:r w:rsidR="00087E34">
        <w:rPr>
          <w:rFonts w:ascii="Lato" w:hAnsi="Lato" w:cs="Arial"/>
          <w:b/>
        </w:rPr>
        <w:t xml:space="preserve"> nombres de los acusados,</w:t>
      </w:r>
      <w:r w:rsidR="008633A0">
        <w:rPr>
          <w:rFonts w:ascii="Lato" w:hAnsi="Lato" w:cs="Arial"/>
          <w:b/>
        </w:rPr>
        <w:t xml:space="preserve"> de</w:t>
      </w:r>
      <w:r w:rsidR="00087E34">
        <w:rPr>
          <w:rFonts w:ascii="Lato" w:hAnsi="Lato" w:cs="Arial"/>
          <w:b/>
        </w:rPr>
        <w:t xml:space="preserve"> </w:t>
      </w:r>
      <w:r w:rsidR="00D23123">
        <w:rPr>
          <w:rFonts w:ascii="Lato" w:hAnsi="Lato" w:cs="Arial"/>
          <w:b/>
        </w:rPr>
        <w:t>familiares y</w:t>
      </w:r>
      <w:r w:rsidR="009424B5">
        <w:rPr>
          <w:rFonts w:ascii="Lato" w:hAnsi="Lato" w:cs="Arial"/>
          <w:b/>
        </w:rPr>
        <w:t xml:space="preserve"> de</w:t>
      </w:r>
      <w:r w:rsidR="00D23123">
        <w:rPr>
          <w:rFonts w:ascii="Lato" w:hAnsi="Lato" w:cs="Arial"/>
          <w:b/>
        </w:rPr>
        <w:t xml:space="preserve"> </w:t>
      </w:r>
      <w:r w:rsidR="00087E34">
        <w:rPr>
          <w:rFonts w:ascii="Lato" w:hAnsi="Lato" w:cs="Arial"/>
          <w:b/>
        </w:rPr>
        <w:t>testigos</w:t>
      </w:r>
      <w:r w:rsidR="008633A0">
        <w:rPr>
          <w:rFonts w:ascii="Lato" w:hAnsi="Lato" w:cs="Arial"/>
          <w:b/>
        </w:rPr>
        <w:t xml:space="preserve">, </w:t>
      </w:r>
      <w:r w:rsidR="009424B5">
        <w:rPr>
          <w:rFonts w:ascii="Lato" w:hAnsi="Lato" w:cs="Arial"/>
          <w:b/>
        </w:rPr>
        <w:t xml:space="preserve">así como sus </w:t>
      </w:r>
      <w:r w:rsidR="008633A0">
        <w:rPr>
          <w:rFonts w:ascii="Lato" w:hAnsi="Lato" w:cs="Arial"/>
          <w:b/>
        </w:rPr>
        <w:t>domicilios</w:t>
      </w:r>
      <w:r w:rsidR="001564B0">
        <w:rPr>
          <w:rFonts w:ascii="Lato" w:hAnsi="Lato" w:cs="Arial"/>
          <w:b/>
        </w:rPr>
        <w:t xml:space="preserve">, </w:t>
      </w:r>
      <w:r w:rsidR="009424B5">
        <w:rPr>
          <w:rFonts w:ascii="Lato" w:hAnsi="Lato" w:cs="Arial"/>
          <w:b/>
        </w:rPr>
        <w:t xml:space="preserve">participantes en los procesos penales </w:t>
      </w:r>
      <w:r w:rsidR="00DD4316" w:rsidRPr="00747EA9">
        <w:rPr>
          <w:rFonts w:ascii="Lato" w:hAnsi="Lato" w:cs="Arial"/>
          <w:b/>
        </w:rPr>
        <w:t>de lo</w:t>
      </w:r>
      <w:r w:rsidR="00087E34">
        <w:rPr>
          <w:rFonts w:ascii="Lato" w:hAnsi="Lato" w:cs="Arial"/>
          <w:b/>
        </w:rPr>
        <w:t>s</w:t>
      </w:r>
      <w:r w:rsidR="00DD4316" w:rsidRPr="00747EA9">
        <w:rPr>
          <w:rFonts w:ascii="Lato" w:hAnsi="Lato" w:cs="Arial"/>
          <w:b/>
        </w:rPr>
        <w:t xml:space="preserve"> cual</w:t>
      </w:r>
      <w:r w:rsidR="00087E34">
        <w:rPr>
          <w:rFonts w:ascii="Lato" w:hAnsi="Lato" w:cs="Arial"/>
          <w:b/>
        </w:rPr>
        <w:t>es</w:t>
      </w:r>
      <w:r w:rsidR="00DD4316" w:rsidRPr="00747EA9">
        <w:rPr>
          <w:rFonts w:ascii="Lato" w:hAnsi="Lato" w:cs="Arial"/>
          <w:b/>
        </w:rPr>
        <w:t xml:space="preserve">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1106BE">
        <w:rPr>
          <w:rFonts w:ascii="Lato" w:hAnsi="Lato" w:cs="Arial"/>
          <w:b/>
        </w:rPr>
        <w:t>e</w:t>
      </w:r>
      <w:r w:rsidR="00D30EED">
        <w:rPr>
          <w:rFonts w:ascii="Lato" w:hAnsi="Lato" w:cs="Arial"/>
          <w:b/>
        </w:rPr>
        <w:t xml:space="preserve">l </w:t>
      </w:r>
      <w:r w:rsidR="00965081">
        <w:rPr>
          <w:rFonts w:ascii="Lato" w:hAnsi="Lato" w:cs="Arial"/>
          <w:b/>
        </w:rPr>
        <w:t>Titular del</w:t>
      </w:r>
      <w:r w:rsidR="00087E34">
        <w:rPr>
          <w:rFonts w:ascii="Lato" w:hAnsi="Lato" w:cs="Arial"/>
          <w:b/>
        </w:rPr>
        <w:t xml:space="preserve"> </w:t>
      </w:r>
      <w:r w:rsidR="00D30EED">
        <w:rPr>
          <w:rFonts w:ascii="Lato" w:hAnsi="Lato" w:cs="Arial"/>
          <w:b/>
        </w:rPr>
        <w:t>J</w:t>
      </w:r>
      <w:r w:rsidR="00965081">
        <w:rPr>
          <w:rFonts w:ascii="Lato" w:hAnsi="Lato" w:cs="Arial"/>
          <w:b/>
        </w:rPr>
        <w:t>uzgado</w:t>
      </w:r>
      <w:r w:rsidR="00087E34">
        <w:rPr>
          <w:rFonts w:ascii="Lato" w:hAnsi="Lato" w:cs="Arial"/>
          <w:b/>
        </w:rPr>
        <w:t xml:space="preserve"> </w:t>
      </w:r>
      <w:r w:rsidR="001106BE">
        <w:rPr>
          <w:rFonts w:ascii="Lato" w:hAnsi="Lato" w:cs="Arial"/>
          <w:b/>
        </w:rPr>
        <w:t>Tercero</w:t>
      </w:r>
      <w:r w:rsidR="00087E34">
        <w:rPr>
          <w:rFonts w:ascii="Lato" w:hAnsi="Lato" w:cs="Arial"/>
          <w:b/>
        </w:rPr>
        <w:t xml:space="preserve"> Penal</w:t>
      </w:r>
      <w:r w:rsidR="00965081">
        <w:rPr>
          <w:rFonts w:ascii="Lato" w:hAnsi="Lato" w:cs="Arial"/>
          <w:b/>
        </w:rPr>
        <w:t xml:space="preserve"> </w:t>
      </w:r>
      <w:r w:rsidR="001106BE">
        <w:rPr>
          <w:rFonts w:ascii="Lato" w:hAnsi="Lato" w:cs="Arial"/>
          <w:b/>
        </w:rPr>
        <w:t>del Partido Judicial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DA3F0D" w:rsidRPr="008F18FA">
        <w:rPr>
          <w:rFonts w:ascii="Lato" w:hAnsi="Lato" w:cs="Arial"/>
        </w:rPr>
        <w:t>por las razones y fundamentos expuestos con anterioridad.</w:t>
      </w:r>
    </w:p>
    <w:p w:rsidR="00212F98" w:rsidRPr="00532EBB" w:rsidRDefault="00212F98" w:rsidP="00532EBB">
      <w:pPr>
        <w:spacing w:line="336" w:lineRule="auto"/>
        <w:jc w:val="both"/>
        <w:rPr>
          <w:rFonts w:ascii="Lato" w:hAnsi="Lato" w:cs="Arial"/>
          <w:sz w:val="20"/>
        </w:rPr>
      </w:pP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Pr>
          <w:rFonts w:ascii="Lato" w:hAnsi="Lato" w:cs="Arial"/>
        </w:rPr>
        <w:t>s versio</w:t>
      </w:r>
      <w:r w:rsidRPr="00762A70">
        <w:rPr>
          <w:rFonts w:ascii="Lato" w:hAnsi="Lato" w:cs="Arial"/>
        </w:rPr>
        <w:t>n</w:t>
      </w:r>
      <w:r>
        <w:rPr>
          <w:rFonts w:ascii="Lato" w:hAnsi="Lato" w:cs="Arial"/>
        </w:rPr>
        <w:t>es</w:t>
      </w:r>
      <w:r w:rsidRPr="00762A70">
        <w:rPr>
          <w:rFonts w:ascii="Lato" w:hAnsi="Lato" w:cs="Arial"/>
        </w:rPr>
        <w:t xml:space="preserve"> pública</w:t>
      </w:r>
      <w:r>
        <w:rPr>
          <w:rFonts w:ascii="Lato" w:hAnsi="Lato" w:cs="Arial"/>
        </w:rPr>
        <w:t>s</w:t>
      </w:r>
      <w:r w:rsidRPr="00762A70">
        <w:rPr>
          <w:rFonts w:ascii="Lato" w:hAnsi="Lato" w:cs="Arial"/>
        </w:rPr>
        <w:t xml:space="preserve"> de la información solicitada.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DA72D1">
        <w:rPr>
          <w:rFonts w:ascii="Lato" w:hAnsi="Lato" w:cs="Arial"/>
          <w:b/>
        </w:rPr>
        <w:t>l</w:t>
      </w:r>
      <w:r w:rsidR="008A6F60">
        <w:rPr>
          <w:rFonts w:ascii="Lato" w:hAnsi="Lato" w:cs="Arial"/>
          <w:b/>
        </w:rPr>
        <w:t xml:space="preserve"> </w:t>
      </w:r>
      <w:r w:rsidR="00B33003">
        <w:rPr>
          <w:rFonts w:ascii="Lato" w:hAnsi="Lato" w:cs="Arial"/>
          <w:b/>
        </w:rPr>
        <w:t>Titu</w:t>
      </w:r>
      <w:r w:rsidR="00DA72D1">
        <w:rPr>
          <w:rFonts w:ascii="Lato" w:hAnsi="Lato" w:cs="Arial"/>
          <w:b/>
        </w:rPr>
        <w:t>lar del Juzgado Tercero</w:t>
      </w:r>
      <w:r w:rsidR="0078721F">
        <w:rPr>
          <w:rFonts w:ascii="Lato" w:hAnsi="Lato" w:cs="Arial"/>
          <w:b/>
        </w:rPr>
        <w:t xml:space="preserve"> Penal del Partido Judicial de </w:t>
      </w:r>
      <w:r w:rsidR="00DA72D1">
        <w:rPr>
          <w:rFonts w:ascii="Lato" w:hAnsi="Lato" w:cs="Arial"/>
          <w:b/>
        </w:rPr>
        <w:t>Tijuan</w:t>
      </w:r>
      <w:r w:rsidR="009424B5">
        <w:rPr>
          <w:rFonts w:ascii="Lato" w:hAnsi="Lato" w:cs="Arial"/>
          <w:b/>
        </w:rPr>
        <w:t>a</w:t>
      </w:r>
      <w:r w:rsidR="008A6F60" w:rsidRPr="008A6F60">
        <w:rPr>
          <w:rFonts w:ascii="Lato" w:hAnsi="Lato" w:cs="Arial"/>
        </w:rPr>
        <w:t>,</w:t>
      </w:r>
      <w:r w:rsidR="00E0367D" w:rsidRPr="008A6F60">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por dicho</w:t>
      </w:r>
      <w:r w:rsidR="00921CC3">
        <w:rPr>
          <w:rFonts w:ascii="Lato" w:hAnsi="Lato" w:cs="Arial"/>
        </w:rPr>
        <w:t xml:space="preserve"> </w:t>
      </w:r>
      <w:r w:rsidR="00B33003">
        <w:rPr>
          <w:rFonts w:ascii="Lato" w:hAnsi="Lato" w:cs="Arial"/>
        </w:rPr>
        <w:t>Titular</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la</w:t>
      </w:r>
      <w:r w:rsidR="008A6F60">
        <w:rPr>
          <w:rFonts w:ascii="Lato" w:hAnsi="Lato" w:cs="Arial"/>
        </w:rPr>
        <w:t>s</w:t>
      </w:r>
      <w:r w:rsidR="003C3A93">
        <w:rPr>
          <w:rFonts w:ascii="Lato" w:hAnsi="Lato" w:cs="Arial"/>
        </w:rPr>
        <w:t xml:space="preserve"> </w:t>
      </w:r>
      <w:r w:rsidR="00E90C1C">
        <w:rPr>
          <w:rFonts w:ascii="Lato" w:hAnsi="Lato" w:cs="Arial"/>
        </w:rPr>
        <w:t>versi</w:t>
      </w:r>
      <w:r w:rsidR="008A6F60">
        <w:rPr>
          <w:rFonts w:ascii="Lato" w:hAnsi="Lato" w:cs="Arial"/>
        </w:rPr>
        <w:t>ones</w:t>
      </w:r>
      <w:r w:rsidR="00E90C1C">
        <w:rPr>
          <w:rFonts w:ascii="Lato" w:hAnsi="Lato" w:cs="Arial"/>
        </w:rPr>
        <w:t xml:space="preserve"> pública</w:t>
      </w:r>
      <w:r w:rsidR="008A6F60">
        <w:rPr>
          <w:rFonts w:ascii="Lato" w:hAnsi="Lato" w:cs="Arial"/>
        </w:rPr>
        <w:t>s</w:t>
      </w:r>
      <w:r w:rsidR="003C3A93">
        <w:rPr>
          <w:rFonts w:ascii="Lato" w:hAnsi="Lato" w:cs="Arial"/>
        </w:rPr>
        <w:t xml:space="preserve"> elaborada</w:t>
      </w:r>
      <w:r w:rsidR="008A6F60">
        <w:rPr>
          <w:rFonts w:ascii="Lato" w:hAnsi="Lato" w:cs="Arial"/>
        </w:rPr>
        <w:t>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433EC4">
        <w:rPr>
          <w:rFonts w:ascii="Lato" w:hAnsi="Lato" w:cs="Arial"/>
        </w:rPr>
        <w:t>veintiocho</w:t>
      </w:r>
      <w:r w:rsidR="00C97F65">
        <w:rPr>
          <w:rFonts w:ascii="Lato" w:hAnsi="Lato" w:cs="Arial"/>
        </w:rPr>
        <w:t xml:space="preserve"> </w:t>
      </w:r>
      <w:r w:rsidRPr="00762A70">
        <w:rPr>
          <w:rFonts w:ascii="Lato" w:hAnsi="Lato" w:cs="Arial"/>
        </w:rPr>
        <w:t>d</w:t>
      </w:r>
      <w:r w:rsidR="00B33003">
        <w:rPr>
          <w:rFonts w:ascii="Lato" w:hAnsi="Lato" w:cs="Arial"/>
        </w:rPr>
        <w:t xml:space="preserve">e </w:t>
      </w:r>
      <w:r w:rsidR="005243DB">
        <w:rPr>
          <w:rFonts w:ascii="Lato" w:hAnsi="Lato" w:cs="Arial"/>
        </w:rPr>
        <w:t>e</w:t>
      </w:r>
      <w:r w:rsidR="00B33003">
        <w:rPr>
          <w:rFonts w:ascii="Lato" w:hAnsi="Lato" w:cs="Arial"/>
        </w:rPr>
        <w:t>nero  de 2020</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Pr="00437362" w:rsidRDefault="0069581E" w:rsidP="00B356F1">
      <w:pPr>
        <w:jc w:val="center"/>
        <w:rPr>
          <w:rFonts w:ascii="Lato" w:hAnsi="Lato" w:cs="Arial"/>
          <w:bCs/>
          <w:sz w:val="22"/>
        </w:rPr>
      </w:pPr>
    </w:p>
    <w:p w:rsidR="00B356F1" w:rsidRPr="00437362" w:rsidRDefault="00B356F1"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532EBB" w:rsidRPr="00437362"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532EBB" w:rsidRPr="00437362"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32EBB" w:rsidRPr="00437362"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532EBB" w:rsidRPr="00437362"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532EBB" w:rsidRPr="00437362" w:rsidRDefault="00532EBB" w:rsidP="00532EBB">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13" w:rsidRDefault="00080D13" w:rsidP="00CC10D2">
      <w:r>
        <w:separator/>
      </w:r>
    </w:p>
  </w:endnote>
  <w:endnote w:type="continuationSeparator" w:id="0">
    <w:p w:rsidR="00080D13" w:rsidRDefault="00080D13"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FF4216">
            <w:rPr>
              <w:rFonts w:ascii="Lato" w:hAnsi="Lato" w:cs="Arial"/>
            </w:rPr>
            <w:t>06</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19312A" w:rsidRPr="00DA524A">
            <w:rPr>
              <w:rFonts w:ascii="Lato" w:hAnsi="Lato" w:cs="Arial"/>
            </w:rPr>
            <w:fldChar w:fldCharType="begin"/>
          </w:r>
          <w:r w:rsidRPr="00DA524A">
            <w:rPr>
              <w:rFonts w:ascii="Lato" w:hAnsi="Lato" w:cs="Arial"/>
            </w:rPr>
            <w:instrText xml:space="preserve"> PAGE   \* MERGEFORMAT </w:instrText>
          </w:r>
          <w:r w:rsidR="0019312A" w:rsidRPr="00DA524A">
            <w:rPr>
              <w:rFonts w:ascii="Lato" w:hAnsi="Lato" w:cs="Arial"/>
            </w:rPr>
            <w:fldChar w:fldCharType="separate"/>
          </w:r>
          <w:r w:rsidR="00A32EE0">
            <w:rPr>
              <w:rFonts w:ascii="Lato" w:hAnsi="Lato" w:cs="Arial"/>
              <w:noProof/>
            </w:rPr>
            <w:t>8</w:t>
          </w:r>
          <w:r w:rsidR="0019312A" w:rsidRPr="00DA524A">
            <w:rPr>
              <w:rFonts w:ascii="Lato" w:hAnsi="Lato" w:cs="Arial"/>
            </w:rPr>
            <w:fldChar w:fldCharType="end"/>
          </w:r>
          <w:r w:rsidRPr="00DA524A">
            <w:rPr>
              <w:rFonts w:ascii="Lato" w:hAnsi="Lato" w:cs="Arial"/>
            </w:rPr>
            <w:t xml:space="preserve"> de </w:t>
          </w:r>
          <w:fldSimple w:instr=" NUMPAGES   \* MERGEFORMAT ">
            <w:r w:rsidR="00A32EE0" w:rsidRPr="00A32EE0">
              <w:rPr>
                <w:rFonts w:ascii="Lato" w:hAnsi="Lato" w:cs="Arial"/>
                <w:noProof/>
              </w:rPr>
              <w:t>8</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4B6CFE">
            <w:rPr>
              <w:rFonts w:ascii="Lato" w:hAnsi="Lato" w:cs="Arial"/>
            </w:rPr>
            <w:t>06</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19312A" w:rsidRPr="00DA524A">
            <w:rPr>
              <w:rFonts w:ascii="Lato" w:hAnsi="Lato" w:cs="Arial"/>
            </w:rPr>
            <w:fldChar w:fldCharType="begin"/>
          </w:r>
          <w:r w:rsidRPr="00DA524A">
            <w:rPr>
              <w:rFonts w:ascii="Lato" w:hAnsi="Lato" w:cs="Arial"/>
            </w:rPr>
            <w:instrText xml:space="preserve"> PAGE   \* MERGEFORMAT </w:instrText>
          </w:r>
          <w:r w:rsidR="0019312A" w:rsidRPr="00DA524A">
            <w:rPr>
              <w:rFonts w:ascii="Lato" w:hAnsi="Lato" w:cs="Arial"/>
            </w:rPr>
            <w:fldChar w:fldCharType="separate"/>
          </w:r>
          <w:r w:rsidR="00A32EE0">
            <w:rPr>
              <w:rFonts w:ascii="Lato" w:hAnsi="Lato" w:cs="Arial"/>
              <w:noProof/>
            </w:rPr>
            <w:t>1</w:t>
          </w:r>
          <w:r w:rsidR="0019312A" w:rsidRPr="00DA524A">
            <w:rPr>
              <w:rFonts w:ascii="Lato" w:hAnsi="Lato" w:cs="Arial"/>
            </w:rPr>
            <w:fldChar w:fldCharType="end"/>
          </w:r>
          <w:r w:rsidRPr="00DA524A">
            <w:rPr>
              <w:rFonts w:ascii="Lato" w:hAnsi="Lato" w:cs="Arial"/>
            </w:rPr>
            <w:t xml:space="preserve"> de </w:t>
          </w:r>
          <w:fldSimple w:instr=" NUMPAGES   \* MERGEFORMAT ">
            <w:r w:rsidR="00A32EE0" w:rsidRPr="00A32EE0">
              <w:rPr>
                <w:rFonts w:ascii="Lato" w:hAnsi="Lato" w:cs="Arial"/>
                <w:noProof/>
              </w:rPr>
              <w:t>8</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13" w:rsidRDefault="00080D13" w:rsidP="00CC10D2">
      <w:r>
        <w:separator/>
      </w:r>
    </w:p>
  </w:footnote>
  <w:footnote w:type="continuationSeparator" w:id="0">
    <w:p w:rsidR="00080D13" w:rsidRDefault="00080D13"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0D13"/>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F36"/>
    <w:rsid w:val="001564B0"/>
    <w:rsid w:val="0016048A"/>
    <w:rsid w:val="001611BC"/>
    <w:rsid w:val="001629F2"/>
    <w:rsid w:val="00162BA9"/>
    <w:rsid w:val="0016414C"/>
    <w:rsid w:val="001713C7"/>
    <w:rsid w:val="0017322E"/>
    <w:rsid w:val="00175FA2"/>
    <w:rsid w:val="00176616"/>
    <w:rsid w:val="00176E3F"/>
    <w:rsid w:val="001770A5"/>
    <w:rsid w:val="00180F4B"/>
    <w:rsid w:val="001849A6"/>
    <w:rsid w:val="0018650D"/>
    <w:rsid w:val="001872F2"/>
    <w:rsid w:val="00187876"/>
    <w:rsid w:val="001901F1"/>
    <w:rsid w:val="0019312A"/>
    <w:rsid w:val="0019574F"/>
    <w:rsid w:val="001963B9"/>
    <w:rsid w:val="001A108A"/>
    <w:rsid w:val="001A7FD6"/>
    <w:rsid w:val="001B1C9C"/>
    <w:rsid w:val="001B43C0"/>
    <w:rsid w:val="001B4484"/>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46D1"/>
    <w:rsid w:val="001E5283"/>
    <w:rsid w:val="001E7435"/>
    <w:rsid w:val="001F20C7"/>
    <w:rsid w:val="001F2757"/>
    <w:rsid w:val="001F3C35"/>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81549"/>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110C6"/>
    <w:rsid w:val="0041522E"/>
    <w:rsid w:val="0041560D"/>
    <w:rsid w:val="00421A4C"/>
    <w:rsid w:val="0042313E"/>
    <w:rsid w:val="0042362D"/>
    <w:rsid w:val="00425420"/>
    <w:rsid w:val="00430F7D"/>
    <w:rsid w:val="00433EC4"/>
    <w:rsid w:val="00433EDB"/>
    <w:rsid w:val="0043487D"/>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91B67"/>
    <w:rsid w:val="00492EC3"/>
    <w:rsid w:val="00494940"/>
    <w:rsid w:val="00495521"/>
    <w:rsid w:val="00496278"/>
    <w:rsid w:val="00496A84"/>
    <w:rsid w:val="0049758E"/>
    <w:rsid w:val="004A2A3A"/>
    <w:rsid w:val="004A3133"/>
    <w:rsid w:val="004B0C00"/>
    <w:rsid w:val="004B114A"/>
    <w:rsid w:val="004B4C50"/>
    <w:rsid w:val="004B55C8"/>
    <w:rsid w:val="004B6CFE"/>
    <w:rsid w:val="004C2CF9"/>
    <w:rsid w:val="004C53CF"/>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501B1"/>
    <w:rsid w:val="005512AA"/>
    <w:rsid w:val="00551314"/>
    <w:rsid w:val="005531DA"/>
    <w:rsid w:val="00555C92"/>
    <w:rsid w:val="005562A1"/>
    <w:rsid w:val="00557E33"/>
    <w:rsid w:val="005619F7"/>
    <w:rsid w:val="00561BFB"/>
    <w:rsid w:val="00563A82"/>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22C1"/>
    <w:rsid w:val="0061341D"/>
    <w:rsid w:val="006152B4"/>
    <w:rsid w:val="006153BE"/>
    <w:rsid w:val="006154B1"/>
    <w:rsid w:val="00616B59"/>
    <w:rsid w:val="00616C62"/>
    <w:rsid w:val="006223F7"/>
    <w:rsid w:val="0062336D"/>
    <w:rsid w:val="00625D57"/>
    <w:rsid w:val="00632DAD"/>
    <w:rsid w:val="006339F7"/>
    <w:rsid w:val="00633F35"/>
    <w:rsid w:val="0063440B"/>
    <w:rsid w:val="006350DA"/>
    <w:rsid w:val="006354CE"/>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E47"/>
    <w:rsid w:val="00672F3D"/>
    <w:rsid w:val="00675858"/>
    <w:rsid w:val="0068142D"/>
    <w:rsid w:val="006842B6"/>
    <w:rsid w:val="006863B6"/>
    <w:rsid w:val="006864FA"/>
    <w:rsid w:val="00686C4B"/>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2222"/>
    <w:rsid w:val="007F37C5"/>
    <w:rsid w:val="00800776"/>
    <w:rsid w:val="008022B9"/>
    <w:rsid w:val="0080347E"/>
    <w:rsid w:val="00810182"/>
    <w:rsid w:val="00814A40"/>
    <w:rsid w:val="00814D07"/>
    <w:rsid w:val="008150B7"/>
    <w:rsid w:val="008215F8"/>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4D66"/>
    <w:rsid w:val="00A15B74"/>
    <w:rsid w:val="00A1741F"/>
    <w:rsid w:val="00A26259"/>
    <w:rsid w:val="00A26340"/>
    <w:rsid w:val="00A26C19"/>
    <w:rsid w:val="00A275F1"/>
    <w:rsid w:val="00A279E7"/>
    <w:rsid w:val="00A31B2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9E1"/>
    <w:rsid w:val="00BA27CD"/>
    <w:rsid w:val="00BA34B1"/>
    <w:rsid w:val="00BA6ADA"/>
    <w:rsid w:val="00BA7BBD"/>
    <w:rsid w:val="00BB4028"/>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106E"/>
    <w:rsid w:val="00CB2D60"/>
    <w:rsid w:val="00CB4FB9"/>
    <w:rsid w:val="00CB5D9E"/>
    <w:rsid w:val="00CB76CB"/>
    <w:rsid w:val="00CC10D2"/>
    <w:rsid w:val="00CC22CC"/>
    <w:rsid w:val="00CC77ED"/>
    <w:rsid w:val="00CD0E1C"/>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6A85"/>
    <w:rsid w:val="00D16BDB"/>
    <w:rsid w:val="00D212AD"/>
    <w:rsid w:val="00D22B13"/>
    <w:rsid w:val="00D23123"/>
    <w:rsid w:val="00D3009D"/>
    <w:rsid w:val="00D30EED"/>
    <w:rsid w:val="00D31A6A"/>
    <w:rsid w:val="00D321E5"/>
    <w:rsid w:val="00D33C99"/>
    <w:rsid w:val="00D40108"/>
    <w:rsid w:val="00D406BB"/>
    <w:rsid w:val="00D42830"/>
    <w:rsid w:val="00D4416C"/>
    <w:rsid w:val="00D454CF"/>
    <w:rsid w:val="00D45D5B"/>
    <w:rsid w:val="00D466F0"/>
    <w:rsid w:val="00D476B4"/>
    <w:rsid w:val="00D50D06"/>
    <w:rsid w:val="00D52E7A"/>
    <w:rsid w:val="00D5427E"/>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A72D1"/>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51F5"/>
    <w:rsid w:val="00E14D85"/>
    <w:rsid w:val="00E15252"/>
    <w:rsid w:val="00E16232"/>
    <w:rsid w:val="00E22361"/>
    <w:rsid w:val="00E2343D"/>
    <w:rsid w:val="00E2633C"/>
    <w:rsid w:val="00E26EDD"/>
    <w:rsid w:val="00E32610"/>
    <w:rsid w:val="00E32C96"/>
    <w:rsid w:val="00E341A8"/>
    <w:rsid w:val="00E35E39"/>
    <w:rsid w:val="00E40C79"/>
    <w:rsid w:val="00E44437"/>
    <w:rsid w:val="00E46CBD"/>
    <w:rsid w:val="00E507E2"/>
    <w:rsid w:val="00E50918"/>
    <w:rsid w:val="00E6166E"/>
    <w:rsid w:val="00E670AE"/>
    <w:rsid w:val="00E67FB1"/>
    <w:rsid w:val="00E7018F"/>
    <w:rsid w:val="00E72D69"/>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36B7"/>
    <w:rsid w:val="00ED3C7F"/>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97A"/>
    <w:rsid w:val="00F27B98"/>
    <w:rsid w:val="00F31098"/>
    <w:rsid w:val="00F37AAD"/>
    <w:rsid w:val="00F41C99"/>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4216"/>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90735-6406-45DF-8431-D16773B8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2384</Words>
  <Characters>13117</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2020-01-28T19:38:00Z</cp:lastPrinted>
  <dcterms:created xsi:type="dcterms:W3CDTF">2020-01-28T19:37:00Z</dcterms:created>
  <dcterms:modified xsi:type="dcterms:W3CDTF">2020-01-28T20:12:00Z</dcterms:modified>
</cp:coreProperties>
</file>