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F0D" w:rsidRPr="00762A70" w:rsidRDefault="00DA3F0D" w:rsidP="007E6730">
      <w:pPr>
        <w:spacing w:before="120"/>
        <w:jc w:val="center"/>
        <w:rPr>
          <w:rFonts w:ascii="Lato" w:hAnsi="Lato" w:cs="Arial"/>
          <w:b/>
        </w:rPr>
      </w:pPr>
      <w:r w:rsidRPr="00762A70">
        <w:rPr>
          <w:rFonts w:ascii="Lato" w:hAnsi="Lato" w:cs="Arial"/>
          <w:b/>
        </w:rPr>
        <w:t>COMITÉ PARA LA TRANSPARENCIA, AC</w:t>
      </w:r>
      <w:r w:rsidR="007E6730" w:rsidRPr="00762A70">
        <w:rPr>
          <w:rFonts w:ascii="Lato" w:hAnsi="Lato" w:cs="Arial"/>
          <w:b/>
        </w:rPr>
        <w:t xml:space="preserve">CESO A LA INFORMACIÓN PÚBLICA Y </w:t>
      </w:r>
      <w:r w:rsidRPr="00762A70">
        <w:rPr>
          <w:rFonts w:ascii="Lato" w:hAnsi="Lato" w:cs="Arial"/>
          <w:b/>
        </w:rPr>
        <w:t>PROTECCIÓN DE DATOS PERSONALES DEL PODER JUDICIAL DEL ESTADO</w:t>
      </w:r>
    </w:p>
    <w:p w:rsidR="00762A70" w:rsidRPr="00602E06" w:rsidRDefault="00762A70" w:rsidP="00437362">
      <w:pPr>
        <w:spacing w:line="336" w:lineRule="auto"/>
        <w:jc w:val="center"/>
        <w:rPr>
          <w:rFonts w:ascii="Lato" w:hAnsi="Lato" w:cs="Arial"/>
          <w:b/>
        </w:rPr>
      </w:pPr>
    </w:p>
    <w:p w:rsidR="00DA3F0D" w:rsidRPr="00762A70" w:rsidRDefault="00DA3F0D" w:rsidP="00DA3F0D">
      <w:pPr>
        <w:jc w:val="right"/>
        <w:rPr>
          <w:rFonts w:ascii="Lato" w:hAnsi="Lato" w:cs="Arial"/>
          <w:b/>
        </w:rPr>
      </w:pPr>
      <w:r w:rsidRPr="00762A70">
        <w:rPr>
          <w:rFonts w:ascii="Lato" w:hAnsi="Lato" w:cs="Arial"/>
          <w:b/>
        </w:rPr>
        <w:t>A</w:t>
      </w:r>
      <w:r w:rsidR="00950F1E">
        <w:rPr>
          <w:rFonts w:ascii="Lato" w:hAnsi="Lato" w:cs="Arial"/>
          <w:b/>
        </w:rPr>
        <w:t>cta relativa a la Sesión</w:t>
      </w:r>
      <w:r w:rsidR="00B1162C">
        <w:rPr>
          <w:rFonts w:ascii="Lato" w:hAnsi="Lato" w:cs="Arial"/>
          <w:b/>
        </w:rPr>
        <w:t xml:space="preserve"> </w:t>
      </w:r>
      <w:r w:rsidR="00790F25">
        <w:rPr>
          <w:rFonts w:ascii="Lato" w:hAnsi="Lato" w:cs="Arial"/>
          <w:b/>
        </w:rPr>
        <w:t>No. CT/SE/</w:t>
      </w:r>
      <w:r w:rsidR="00507753">
        <w:rPr>
          <w:rFonts w:ascii="Lato" w:hAnsi="Lato" w:cs="Arial"/>
          <w:b/>
        </w:rPr>
        <w:t>31</w:t>
      </w:r>
      <w:r w:rsidRPr="00762A70">
        <w:rPr>
          <w:rFonts w:ascii="Lato" w:hAnsi="Lato" w:cs="Arial"/>
          <w:b/>
        </w:rPr>
        <w:t>/</w:t>
      </w:r>
      <w:r w:rsidR="00D94EDA" w:rsidRPr="00762A70">
        <w:rPr>
          <w:rFonts w:ascii="Lato" w:hAnsi="Lato" w:cs="Arial"/>
          <w:b/>
        </w:rPr>
        <w:t>20</w:t>
      </w:r>
      <w:r w:rsidR="001406BE">
        <w:rPr>
          <w:rFonts w:ascii="Lato" w:hAnsi="Lato" w:cs="Arial"/>
          <w:b/>
        </w:rPr>
        <w:t>2</w:t>
      </w:r>
      <w:r w:rsidR="0013330F">
        <w:rPr>
          <w:rFonts w:ascii="Lato" w:hAnsi="Lato" w:cs="Arial"/>
          <w:b/>
        </w:rPr>
        <w:t>2</w:t>
      </w:r>
    </w:p>
    <w:p w:rsidR="00762A70" w:rsidRPr="00602E06" w:rsidRDefault="00762A70" w:rsidP="00437362">
      <w:pPr>
        <w:spacing w:line="336" w:lineRule="auto"/>
        <w:jc w:val="center"/>
        <w:rPr>
          <w:rFonts w:ascii="Lato" w:hAnsi="Lato" w:cs="Arial"/>
          <w:b/>
        </w:rPr>
      </w:pPr>
    </w:p>
    <w:p w:rsidR="00C5259C" w:rsidRPr="007A2FA2" w:rsidRDefault="00C5259C" w:rsidP="00210227">
      <w:pPr>
        <w:spacing w:before="60" w:line="360" w:lineRule="auto"/>
        <w:jc w:val="both"/>
        <w:rPr>
          <w:rFonts w:ascii="Lato" w:hAnsi="Lato" w:cs="Arial"/>
        </w:rPr>
      </w:pPr>
      <w:r w:rsidRPr="007A2FA2">
        <w:rPr>
          <w:rFonts w:ascii="Lato" w:hAnsi="Lato" w:cs="Arial"/>
        </w:rPr>
        <w:t>En Mexica</w:t>
      </w:r>
      <w:r>
        <w:rPr>
          <w:rFonts w:ascii="Lato" w:hAnsi="Lato" w:cs="Arial"/>
        </w:rPr>
        <w:t xml:space="preserve">li, Baja California, </w:t>
      </w:r>
      <w:r w:rsidR="00B44227">
        <w:rPr>
          <w:rFonts w:ascii="Lato" w:hAnsi="Lato" w:cs="Arial"/>
        </w:rPr>
        <w:t>siendo las</w:t>
      </w:r>
      <w:r w:rsidR="001053BF">
        <w:rPr>
          <w:rFonts w:ascii="Lato" w:hAnsi="Lato" w:cs="Arial"/>
        </w:rPr>
        <w:t xml:space="preserve"> nueve </w:t>
      </w:r>
      <w:r w:rsidR="003D51B2">
        <w:rPr>
          <w:rFonts w:ascii="Lato" w:hAnsi="Lato" w:cs="Arial"/>
        </w:rPr>
        <w:t xml:space="preserve">horas </w:t>
      </w:r>
      <w:r w:rsidR="001053BF">
        <w:rPr>
          <w:rFonts w:ascii="Lato" w:hAnsi="Lato" w:cs="Arial"/>
        </w:rPr>
        <w:t xml:space="preserve">con treinta minutos </w:t>
      </w:r>
      <w:r w:rsidR="003D51B2">
        <w:rPr>
          <w:rFonts w:ascii="Lato" w:hAnsi="Lato" w:cs="Arial"/>
        </w:rPr>
        <w:t xml:space="preserve">del </w:t>
      </w:r>
      <w:r w:rsidR="0013330F">
        <w:rPr>
          <w:rFonts w:ascii="Lato" w:hAnsi="Lato" w:cs="Arial"/>
        </w:rPr>
        <w:t xml:space="preserve">día </w:t>
      </w:r>
      <w:r w:rsidR="00B35867">
        <w:rPr>
          <w:rFonts w:ascii="Lato" w:hAnsi="Lato" w:cs="Arial"/>
        </w:rPr>
        <w:t xml:space="preserve">veinticinco </w:t>
      </w:r>
      <w:r w:rsidR="00D944C5">
        <w:rPr>
          <w:rFonts w:ascii="Lato" w:hAnsi="Lato" w:cs="Arial"/>
        </w:rPr>
        <w:t xml:space="preserve">de </w:t>
      </w:r>
      <w:r w:rsidR="00B35867">
        <w:rPr>
          <w:rFonts w:ascii="Lato" w:hAnsi="Lato" w:cs="Arial"/>
        </w:rPr>
        <w:t>mayo</w:t>
      </w:r>
      <w:r w:rsidR="004E7001">
        <w:rPr>
          <w:rFonts w:ascii="Lato" w:hAnsi="Lato" w:cs="Arial"/>
        </w:rPr>
        <w:t xml:space="preserve"> </w:t>
      </w:r>
      <w:r w:rsidR="0013330F">
        <w:rPr>
          <w:rFonts w:ascii="Lato" w:hAnsi="Lato" w:cs="Arial"/>
        </w:rPr>
        <w:t xml:space="preserve">de </w:t>
      </w:r>
      <w:r>
        <w:rPr>
          <w:rFonts w:ascii="Lato" w:hAnsi="Lato" w:cs="Arial"/>
        </w:rPr>
        <w:t>dos mil veinti</w:t>
      </w:r>
      <w:r w:rsidR="0013330F">
        <w:rPr>
          <w:rFonts w:ascii="Lato" w:hAnsi="Lato" w:cs="Arial"/>
        </w:rPr>
        <w:t>dós</w:t>
      </w:r>
      <w:r w:rsidRPr="007A2FA2">
        <w:rPr>
          <w:rFonts w:ascii="Lato" w:hAnsi="Lato" w:cs="Arial"/>
        </w:rPr>
        <w:t xml:space="preserve">, se reunieron en la sala de sesiones del Consejo de la Judicatura del Estado, los integrantes del Comité para la Transparencia, Acceso a la Información Pública y Protección de Datos Personales, </w:t>
      </w:r>
      <w:r>
        <w:rPr>
          <w:rFonts w:ascii="Lato" w:hAnsi="Lato" w:cs="Arial"/>
        </w:rPr>
        <w:t xml:space="preserve">el </w:t>
      </w:r>
      <w:r w:rsidRPr="007A2FA2">
        <w:rPr>
          <w:rFonts w:ascii="Lato" w:hAnsi="Lato" w:cs="Arial"/>
        </w:rPr>
        <w:t xml:space="preserve">Presidente del Tribunal Superior de Justicia y del Consejo de la Judicatura, Magistrado </w:t>
      </w:r>
      <w:r>
        <w:rPr>
          <w:rFonts w:ascii="Lato" w:hAnsi="Lato" w:cs="Arial"/>
        </w:rPr>
        <w:t>Alejandro Isaac Fragozo López</w:t>
      </w:r>
      <w:r w:rsidRPr="007A2FA2">
        <w:rPr>
          <w:rFonts w:ascii="Lato" w:hAnsi="Lato" w:cs="Arial"/>
        </w:rPr>
        <w:t xml:space="preserve">, </w:t>
      </w:r>
      <w:r>
        <w:rPr>
          <w:rFonts w:ascii="Lato" w:hAnsi="Lato" w:cs="Arial"/>
        </w:rPr>
        <w:t xml:space="preserve">el Magistrado Nelson Alonso Kim Salas, el Consejero de la Judicatura, </w:t>
      </w:r>
      <w:r w:rsidRPr="00033625">
        <w:rPr>
          <w:rFonts w:ascii="Lato" w:hAnsi="Lato" w:cs="Arial"/>
        </w:rPr>
        <w:t>Lic. Francisco Javier Mercado Flores</w:t>
      </w:r>
      <w:r>
        <w:rPr>
          <w:rFonts w:ascii="Lato" w:hAnsi="Lato" w:cs="Arial"/>
        </w:rPr>
        <w:t xml:space="preserve">, la </w:t>
      </w:r>
      <w:r w:rsidRPr="007A2FA2">
        <w:rPr>
          <w:rFonts w:ascii="Lato" w:hAnsi="Lato" w:cs="Arial"/>
        </w:rPr>
        <w:t>Oficial Mayor del Consejo de la Judicatura</w:t>
      </w:r>
      <w:r>
        <w:rPr>
          <w:rFonts w:ascii="Lato" w:hAnsi="Lato" w:cs="Arial"/>
        </w:rPr>
        <w:t>,</w:t>
      </w:r>
      <w:r w:rsidRPr="007A2FA2">
        <w:rPr>
          <w:rFonts w:ascii="Lato" w:hAnsi="Lato" w:cs="Arial"/>
        </w:rPr>
        <w:t xml:space="preserve"> C.P. </w:t>
      </w:r>
      <w:r>
        <w:rPr>
          <w:rFonts w:ascii="Lato" w:hAnsi="Lato" w:cs="Arial"/>
        </w:rPr>
        <w:t>Rosaura Zamora Robles, el</w:t>
      </w:r>
      <w:r w:rsidRPr="007A2FA2">
        <w:rPr>
          <w:rFonts w:ascii="Lato" w:hAnsi="Lato" w:cs="Arial"/>
        </w:rPr>
        <w:t xml:space="preserve"> </w:t>
      </w:r>
      <w:r w:rsidR="003A7785">
        <w:rPr>
          <w:rFonts w:ascii="Lato" w:hAnsi="Lato" w:cs="Arial"/>
        </w:rPr>
        <w:t xml:space="preserve">Director </w:t>
      </w:r>
      <w:r>
        <w:rPr>
          <w:rFonts w:ascii="Lato" w:hAnsi="Lato" w:cs="Arial"/>
        </w:rPr>
        <w:t xml:space="preserve">de la </w:t>
      </w:r>
      <w:r w:rsidRPr="007A2FA2">
        <w:rPr>
          <w:rFonts w:ascii="Lato" w:hAnsi="Lato" w:cs="Arial"/>
        </w:rPr>
        <w:t>Unidad Jurídica y Asesoría Interna del Poder Judicial, Lic</w:t>
      </w:r>
      <w:r>
        <w:rPr>
          <w:rFonts w:ascii="Lato" w:hAnsi="Lato" w:cs="Arial"/>
        </w:rPr>
        <w:t>. Santiago Romero Osorio</w:t>
      </w:r>
      <w:r w:rsidRPr="007A2FA2">
        <w:rPr>
          <w:rFonts w:ascii="Lato" w:hAnsi="Lato" w:cs="Arial"/>
        </w:rPr>
        <w:t xml:space="preserve"> y la Directora de la Unidad de Transparencia, Maestra en Derecho Elsa Amalia Kuljacha Lerma, Secretaria Técnica del Comité, para cele</w:t>
      </w:r>
      <w:r>
        <w:rPr>
          <w:rFonts w:ascii="Lato" w:hAnsi="Lato" w:cs="Arial"/>
        </w:rPr>
        <w:t>brar la sesión extraordinaria CT/SE/</w:t>
      </w:r>
      <w:r w:rsidR="00B35867">
        <w:rPr>
          <w:rFonts w:ascii="Lato" w:hAnsi="Lato" w:cs="Arial"/>
        </w:rPr>
        <w:t>31</w:t>
      </w:r>
      <w:r w:rsidR="004E7001">
        <w:rPr>
          <w:rFonts w:ascii="Lato" w:hAnsi="Lato" w:cs="Arial"/>
        </w:rPr>
        <w:t xml:space="preserve"> </w:t>
      </w:r>
      <w:r w:rsidRPr="007A2FA2">
        <w:rPr>
          <w:rFonts w:ascii="Lato" w:hAnsi="Lato" w:cs="Arial"/>
        </w:rPr>
        <w:t>/</w:t>
      </w:r>
      <w:r>
        <w:rPr>
          <w:rFonts w:ascii="Lato" w:hAnsi="Lato" w:cs="Arial"/>
        </w:rPr>
        <w:t>202</w:t>
      </w:r>
      <w:r w:rsidR="0013330F">
        <w:rPr>
          <w:rFonts w:ascii="Lato" w:hAnsi="Lato" w:cs="Arial"/>
        </w:rPr>
        <w:t>2</w:t>
      </w:r>
      <w:r w:rsidRPr="007A2FA2">
        <w:rPr>
          <w:rFonts w:ascii="Lato" w:hAnsi="Lato" w:cs="Arial"/>
        </w:rPr>
        <w:t xml:space="preserve">. </w:t>
      </w:r>
    </w:p>
    <w:p w:rsidR="00C5259C" w:rsidRPr="00210227" w:rsidRDefault="00C5259C" w:rsidP="00210227">
      <w:pPr>
        <w:spacing w:line="360" w:lineRule="auto"/>
        <w:jc w:val="both"/>
        <w:rPr>
          <w:rFonts w:ascii="Lato" w:hAnsi="Lato" w:cs="Arial"/>
        </w:rPr>
      </w:pPr>
    </w:p>
    <w:p w:rsidR="00C5259C" w:rsidRDefault="00C5259C" w:rsidP="00210227">
      <w:pPr>
        <w:spacing w:line="360" w:lineRule="auto"/>
        <w:jc w:val="both"/>
        <w:rPr>
          <w:rFonts w:ascii="Lato" w:hAnsi="Lato" w:cs="Arial"/>
        </w:rPr>
      </w:pPr>
      <w:r>
        <w:rPr>
          <w:rFonts w:ascii="Lato" w:hAnsi="Lato" w:cs="Arial"/>
        </w:rPr>
        <w:t>La Secretaria Técnica del Comité da cuenta con la lista de asistencia de todos los integrantes del Comité, al Magistrado Presidente, quien declara la existencia de quórum legal, por lo cual se inicia esta sesión conforme a los artículos 53 de la Ley de Transparencia y Acceso a la Información Pública para el Estado de Baja California; 39 y 42 del Reglamento de la Ley citada. Acto continuo, sometió a sus integrantes el orden del día en los siguientes términos:</w:t>
      </w:r>
    </w:p>
    <w:p w:rsidR="00C5259C" w:rsidRDefault="00C5259C" w:rsidP="00210227">
      <w:pPr>
        <w:spacing w:line="360" w:lineRule="auto"/>
        <w:jc w:val="both"/>
        <w:rPr>
          <w:rFonts w:ascii="Lato" w:hAnsi="Lato" w:cs="Arial"/>
        </w:rPr>
      </w:pPr>
    </w:p>
    <w:p w:rsidR="00D52E7A" w:rsidRDefault="00D52E7A" w:rsidP="00210227">
      <w:pPr>
        <w:spacing w:line="360" w:lineRule="auto"/>
        <w:jc w:val="center"/>
        <w:rPr>
          <w:rFonts w:ascii="Lato" w:hAnsi="Lato" w:cs="Arial"/>
          <w:b/>
        </w:rPr>
      </w:pPr>
    </w:p>
    <w:p w:rsidR="00437362" w:rsidRPr="00762A70" w:rsidRDefault="00DA3F0D" w:rsidP="00210227">
      <w:pPr>
        <w:spacing w:line="360" w:lineRule="auto"/>
        <w:jc w:val="center"/>
        <w:rPr>
          <w:rFonts w:ascii="Lato" w:hAnsi="Lato" w:cs="Arial"/>
          <w:b/>
        </w:rPr>
      </w:pPr>
      <w:r w:rsidRPr="00762A70">
        <w:rPr>
          <w:rFonts w:ascii="Lato" w:hAnsi="Lato" w:cs="Arial"/>
          <w:b/>
        </w:rPr>
        <w:t>ORDEN DEL DÍA</w:t>
      </w:r>
    </w:p>
    <w:p w:rsidR="00DA3F0D" w:rsidRPr="00762A70" w:rsidRDefault="00DA3F0D" w:rsidP="00210227">
      <w:pPr>
        <w:pStyle w:val="Prrafodelista"/>
        <w:numPr>
          <w:ilvl w:val="0"/>
          <w:numId w:val="1"/>
        </w:numPr>
        <w:spacing w:after="0" w:line="360" w:lineRule="auto"/>
        <w:rPr>
          <w:rFonts w:ascii="Lato" w:hAnsi="Lato" w:cs="Arial"/>
          <w:b/>
          <w:sz w:val="24"/>
          <w:szCs w:val="24"/>
        </w:rPr>
      </w:pPr>
      <w:r w:rsidRPr="00762A70">
        <w:rPr>
          <w:rFonts w:ascii="Lato" w:hAnsi="Lato" w:cs="Arial"/>
          <w:b/>
          <w:sz w:val="24"/>
          <w:szCs w:val="24"/>
        </w:rPr>
        <w:t>Aprobación del orden del día.</w:t>
      </w:r>
    </w:p>
    <w:p w:rsidR="005112EB" w:rsidRPr="00602E06" w:rsidRDefault="00DA3F0D" w:rsidP="00210227">
      <w:pPr>
        <w:pStyle w:val="Prrafodelista"/>
        <w:spacing w:after="0" w:line="360" w:lineRule="auto"/>
        <w:ind w:left="1080"/>
        <w:rPr>
          <w:rFonts w:ascii="Lato" w:hAnsi="Lato" w:cs="Arial"/>
          <w:sz w:val="24"/>
          <w:szCs w:val="24"/>
        </w:rPr>
      </w:pPr>
      <w:r w:rsidRPr="00762A70">
        <w:rPr>
          <w:rFonts w:ascii="Lato" w:hAnsi="Lato" w:cs="Arial"/>
          <w:sz w:val="24"/>
          <w:szCs w:val="24"/>
        </w:rPr>
        <w:t>Por unanimidad se aprobó en sus términos.</w:t>
      </w:r>
    </w:p>
    <w:p w:rsidR="00563A82" w:rsidRPr="00563A82" w:rsidRDefault="00DA3F0D" w:rsidP="00210227">
      <w:pPr>
        <w:pStyle w:val="Prrafodelista"/>
        <w:numPr>
          <w:ilvl w:val="0"/>
          <w:numId w:val="1"/>
        </w:numPr>
        <w:spacing w:after="0" w:line="360" w:lineRule="auto"/>
        <w:jc w:val="both"/>
        <w:rPr>
          <w:rFonts w:ascii="Lato" w:hAnsi="Lato" w:cs="Arial"/>
          <w:b/>
        </w:rPr>
      </w:pPr>
      <w:r w:rsidRPr="00563A82">
        <w:rPr>
          <w:rFonts w:ascii="Lato" w:hAnsi="Lato" w:cs="Arial"/>
          <w:b/>
          <w:sz w:val="24"/>
          <w:szCs w:val="24"/>
        </w:rPr>
        <w:t>Asuntos a tratar:</w:t>
      </w:r>
    </w:p>
    <w:p w:rsidR="00DA3F0D" w:rsidRDefault="00F435EF" w:rsidP="00210227">
      <w:pPr>
        <w:spacing w:line="360" w:lineRule="auto"/>
        <w:jc w:val="both"/>
        <w:rPr>
          <w:rFonts w:ascii="Lato" w:hAnsi="Lato" w:cs="Arial"/>
        </w:rPr>
      </w:pPr>
      <w:r>
        <w:rPr>
          <w:rFonts w:ascii="Lato" w:hAnsi="Lato" w:cs="Arial"/>
          <w:b/>
        </w:rPr>
        <w:lastRenderedPageBreak/>
        <w:t>ÚNICO</w:t>
      </w:r>
      <w:r w:rsidR="00DA3F0D" w:rsidRPr="00762A70">
        <w:rPr>
          <w:rFonts w:ascii="Lato" w:hAnsi="Lato" w:cs="Arial"/>
          <w:b/>
        </w:rPr>
        <w:t xml:space="preserve">. Procedimiento de clasificación de la información y </w:t>
      </w:r>
      <w:r w:rsidR="00087613">
        <w:rPr>
          <w:rFonts w:ascii="Lato" w:hAnsi="Lato" w:cs="Arial"/>
          <w:b/>
        </w:rPr>
        <w:t>autorización</w:t>
      </w:r>
      <w:r w:rsidR="00A9232B" w:rsidRPr="00762A70">
        <w:rPr>
          <w:rFonts w:ascii="Lato" w:hAnsi="Lato" w:cs="Arial"/>
          <w:b/>
        </w:rPr>
        <w:t xml:space="preserve"> de versi</w:t>
      </w:r>
      <w:r>
        <w:rPr>
          <w:rFonts w:ascii="Lato" w:hAnsi="Lato" w:cs="Arial"/>
          <w:b/>
        </w:rPr>
        <w:t xml:space="preserve">ones </w:t>
      </w:r>
      <w:r w:rsidR="00A9232B" w:rsidRPr="00762A70">
        <w:rPr>
          <w:rFonts w:ascii="Lato" w:hAnsi="Lato" w:cs="Arial"/>
          <w:b/>
        </w:rPr>
        <w:t>pública</w:t>
      </w:r>
      <w:r>
        <w:rPr>
          <w:rFonts w:ascii="Lato" w:hAnsi="Lato" w:cs="Arial"/>
          <w:b/>
        </w:rPr>
        <w:t>s</w:t>
      </w:r>
      <w:r w:rsidR="00A9232B" w:rsidRPr="00D5635F">
        <w:rPr>
          <w:rFonts w:ascii="Lato" w:hAnsi="Lato" w:cs="Arial"/>
          <w:b/>
        </w:rPr>
        <w:t xml:space="preserve"> </w:t>
      </w:r>
      <w:r>
        <w:rPr>
          <w:rFonts w:ascii="Lato" w:hAnsi="Lato" w:cs="Arial"/>
          <w:b/>
        </w:rPr>
        <w:t xml:space="preserve">número </w:t>
      </w:r>
      <w:r w:rsidR="00B35867">
        <w:rPr>
          <w:rFonts w:ascii="Lato" w:hAnsi="Lato" w:cs="Arial"/>
          <w:b/>
        </w:rPr>
        <w:t>13</w:t>
      </w:r>
      <w:r w:rsidR="00A97ECC">
        <w:rPr>
          <w:rFonts w:ascii="Lato" w:hAnsi="Lato" w:cs="Arial"/>
          <w:b/>
        </w:rPr>
        <w:t>/202</w:t>
      </w:r>
      <w:r w:rsidR="0013330F">
        <w:rPr>
          <w:rFonts w:ascii="Lato" w:hAnsi="Lato" w:cs="Arial"/>
          <w:b/>
        </w:rPr>
        <w:t>2</w:t>
      </w:r>
      <w:r w:rsidR="00DA3F0D" w:rsidRPr="00895F7C">
        <w:rPr>
          <w:rFonts w:ascii="Lato" w:hAnsi="Lato" w:cs="Arial"/>
        </w:rPr>
        <w:t xml:space="preserve">, </w:t>
      </w:r>
      <w:r w:rsidR="00C655CF">
        <w:rPr>
          <w:rFonts w:ascii="Lato" w:hAnsi="Lato" w:cs="Arial"/>
        </w:rPr>
        <w:t>realizad</w:t>
      </w:r>
      <w:r w:rsidR="00563A82">
        <w:rPr>
          <w:rFonts w:ascii="Lato" w:hAnsi="Lato" w:cs="Arial"/>
        </w:rPr>
        <w:t>o</w:t>
      </w:r>
      <w:r w:rsidR="00A34E0E" w:rsidRPr="00895F7C">
        <w:rPr>
          <w:rFonts w:ascii="Lato" w:hAnsi="Lato" w:cs="Arial"/>
        </w:rPr>
        <w:t xml:space="preserve"> </w:t>
      </w:r>
      <w:r w:rsidR="00C655CF">
        <w:rPr>
          <w:rFonts w:ascii="Lato" w:hAnsi="Lato" w:cs="Arial"/>
        </w:rPr>
        <w:t xml:space="preserve">por </w:t>
      </w:r>
      <w:r w:rsidR="00D944C5">
        <w:rPr>
          <w:rFonts w:ascii="Lato" w:hAnsi="Lato" w:cs="Arial"/>
        </w:rPr>
        <w:t xml:space="preserve">la </w:t>
      </w:r>
      <w:r w:rsidR="00403D9C">
        <w:rPr>
          <w:rFonts w:ascii="Lato" w:hAnsi="Lato" w:cs="Arial"/>
        </w:rPr>
        <w:t xml:space="preserve">Titular del Juzgado </w:t>
      </w:r>
      <w:r w:rsidR="00B35867">
        <w:rPr>
          <w:rFonts w:ascii="Lato" w:hAnsi="Lato" w:cs="Arial"/>
        </w:rPr>
        <w:t>Noveno</w:t>
      </w:r>
      <w:r w:rsidR="004E7001">
        <w:rPr>
          <w:rFonts w:ascii="Lato" w:hAnsi="Lato" w:cs="Arial"/>
        </w:rPr>
        <w:t xml:space="preserve"> </w:t>
      </w:r>
      <w:r w:rsidR="00D944C5">
        <w:rPr>
          <w:rFonts w:ascii="Lato" w:hAnsi="Lato" w:cs="Arial"/>
        </w:rPr>
        <w:t xml:space="preserve">de Primera Instancia Civil </w:t>
      </w:r>
      <w:r w:rsidR="00403D9C">
        <w:rPr>
          <w:rFonts w:ascii="Lato" w:hAnsi="Lato" w:cs="Arial"/>
        </w:rPr>
        <w:t>del Partido Judicial de</w:t>
      </w:r>
      <w:r w:rsidR="004E7001">
        <w:rPr>
          <w:rFonts w:ascii="Lato" w:hAnsi="Lato" w:cs="Arial"/>
        </w:rPr>
        <w:t xml:space="preserve"> </w:t>
      </w:r>
      <w:r w:rsidR="00B35867">
        <w:rPr>
          <w:rFonts w:ascii="Lato" w:hAnsi="Lato" w:cs="Arial"/>
        </w:rPr>
        <w:t>Tijuana</w:t>
      </w:r>
      <w:r w:rsidR="00710279">
        <w:rPr>
          <w:rFonts w:ascii="Lato" w:hAnsi="Lato" w:cs="Arial"/>
        </w:rPr>
        <w:t xml:space="preserve">, </w:t>
      </w:r>
      <w:r w:rsidR="00DA3F0D" w:rsidRPr="00895F7C">
        <w:rPr>
          <w:rFonts w:ascii="Lato" w:hAnsi="Lato" w:cs="Arial"/>
        </w:rPr>
        <w:t>derivado</w:t>
      </w:r>
      <w:r w:rsidR="00DA3F0D" w:rsidRPr="00762A70">
        <w:rPr>
          <w:rFonts w:ascii="Lato" w:hAnsi="Lato" w:cs="Arial"/>
        </w:rPr>
        <w:t xml:space="preserve"> de la</w:t>
      </w:r>
      <w:r w:rsidR="00B35867">
        <w:rPr>
          <w:rFonts w:ascii="Lato" w:hAnsi="Lato" w:cs="Arial"/>
        </w:rPr>
        <w:t>s</w:t>
      </w:r>
      <w:r w:rsidR="00DA3F0D" w:rsidRPr="00762A70">
        <w:rPr>
          <w:rFonts w:ascii="Lato" w:hAnsi="Lato" w:cs="Arial"/>
        </w:rPr>
        <w:t xml:space="preserve"> solicitud</w:t>
      </w:r>
      <w:r w:rsidR="00B35867">
        <w:rPr>
          <w:rFonts w:ascii="Lato" w:hAnsi="Lato" w:cs="Arial"/>
        </w:rPr>
        <w:t>es</w:t>
      </w:r>
      <w:r w:rsidR="00DA3F0D" w:rsidRPr="00762A70">
        <w:rPr>
          <w:rFonts w:ascii="Lato" w:hAnsi="Lato" w:cs="Arial"/>
        </w:rPr>
        <w:t xml:space="preserve"> de información</w:t>
      </w:r>
      <w:r w:rsidR="00C60AD3" w:rsidRPr="00762A70">
        <w:rPr>
          <w:rFonts w:ascii="Lato" w:hAnsi="Lato" w:cs="Arial"/>
        </w:rPr>
        <w:t xml:space="preserve"> </w:t>
      </w:r>
      <w:r w:rsidR="00DA3F0D" w:rsidRPr="00762A70">
        <w:rPr>
          <w:rFonts w:ascii="Lato" w:hAnsi="Lato" w:cs="Arial"/>
        </w:rPr>
        <w:t>registrada</w:t>
      </w:r>
      <w:r w:rsidR="00B35867">
        <w:rPr>
          <w:rFonts w:ascii="Lato" w:hAnsi="Lato" w:cs="Arial"/>
        </w:rPr>
        <w:t>s</w:t>
      </w:r>
      <w:r w:rsidR="00D406BB">
        <w:rPr>
          <w:rFonts w:ascii="Lato" w:hAnsi="Lato" w:cs="Arial"/>
        </w:rPr>
        <w:t xml:space="preserve"> con </w:t>
      </w:r>
      <w:r w:rsidR="00B44227">
        <w:rPr>
          <w:rFonts w:ascii="Lato" w:hAnsi="Lato" w:cs="Arial"/>
        </w:rPr>
        <w:t>l</w:t>
      </w:r>
      <w:r w:rsidR="00210227">
        <w:rPr>
          <w:rFonts w:ascii="Lato" w:hAnsi="Lato" w:cs="Arial"/>
        </w:rPr>
        <w:t>os</w:t>
      </w:r>
      <w:r w:rsidR="00A36174">
        <w:rPr>
          <w:rFonts w:ascii="Lato" w:hAnsi="Lato" w:cs="Arial"/>
        </w:rPr>
        <w:t xml:space="preserve"> número</w:t>
      </w:r>
      <w:r w:rsidR="00210227">
        <w:rPr>
          <w:rFonts w:ascii="Lato" w:hAnsi="Lato" w:cs="Arial"/>
        </w:rPr>
        <w:t>s</w:t>
      </w:r>
      <w:r w:rsidR="00C22D65">
        <w:rPr>
          <w:rFonts w:ascii="Lato" w:hAnsi="Lato" w:cs="Arial"/>
        </w:rPr>
        <w:t xml:space="preserve"> de folio</w:t>
      </w:r>
      <w:r w:rsidR="003845A5">
        <w:rPr>
          <w:rFonts w:ascii="Lato" w:hAnsi="Lato" w:cs="Arial"/>
        </w:rPr>
        <w:t xml:space="preserve"> </w:t>
      </w:r>
      <w:r w:rsidR="00775A67">
        <w:rPr>
          <w:rFonts w:ascii="Lato" w:hAnsi="Lato" w:cs="Arial"/>
        </w:rPr>
        <w:t>020058422</w:t>
      </w:r>
      <w:r w:rsidR="008D230E">
        <w:rPr>
          <w:rFonts w:ascii="Lato" w:hAnsi="Lato" w:cs="Arial"/>
        </w:rPr>
        <w:t>0</w:t>
      </w:r>
      <w:r w:rsidR="003D73BA">
        <w:rPr>
          <w:rFonts w:ascii="Lato" w:hAnsi="Lato" w:cs="Arial"/>
        </w:rPr>
        <w:t>0</w:t>
      </w:r>
      <w:r w:rsidR="00557762">
        <w:rPr>
          <w:rFonts w:ascii="Lato" w:hAnsi="Lato" w:cs="Arial"/>
        </w:rPr>
        <w:t>0</w:t>
      </w:r>
      <w:r w:rsidR="00B35867">
        <w:rPr>
          <w:rFonts w:ascii="Lato" w:hAnsi="Lato" w:cs="Arial"/>
        </w:rPr>
        <w:t>220 y 020058422000222</w:t>
      </w:r>
      <w:r w:rsidR="003D73BA">
        <w:rPr>
          <w:rFonts w:ascii="Lato" w:hAnsi="Lato" w:cs="Arial"/>
        </w:rPr>
        <w:t xml:space="preserve">, </w:t>
      </w:r>
      <w:r w:rsidR="004976CB">
        <w:rPr>
          <w:rFonts w:ascii="Lato" w:hAnsi="Lato" w:cs="Arial"/>
        </w:rPr>
        <w:t xml:space="preserve">en la Plataforma Nacional de Transparencia </w:t>
      </w:r>
      <w:r w:rsidR="00DE2329">
        <w:rPr>
          <w:rFonts w:ascii="Lato" w:hAnsi="Lato" w:cs="Arial"/>
        </w:rPr>
        <w:t xml:space="preserve">el </w:t>
      </w:r>
      <w:r w:rsidR="001053BF">
        <w:rPr>
          <w:rFonts w:ascii="Lato" w:hAnsi="Lato" w:cs="Arial"/>
        </w:rPr>
        <w:t>día</w:t>
      </w:r>
      <w:r w:rsidR="00CE0EF9">
        <w:rPr>
          <w:rFonts w:ascii="Lato" w:hAnsi="Lato" w:cs="Arial"/>
        </w:rPr>
        <w:t xml:space="preserve"> </w:t>
      </w:r>
      <w:r w:rsidR="00B35867">
        <w:rPr>
          <w:rFonts w:ascii="Lato" w:hAnsi="Lato" w:cs="Arial"/>
        </w:rPr>
        <w:t>11</w:t>
      </w:r>
      <w:r w:rsidR="00D944C5">
        <w:rPr>
          <w:rFonts w:ascii="Lato" w:hAnsi="Lato" w:cs="Arial"/>
        </w:rPr>
        <w:t xml:space="preserve"> </w:t>
      </w:r>
      <w:r w:rsidR="0013330F">
        <w:rPr>
          <w:rFonts w:ascii="Lato" w:hAnsi="Lato" w:cs="Arial"/>
        </w:rPr>
        <w:t xml:space="preserve">de </w:t>
      </w:r>
      <w:r w:rsidR="00D944C5">
        <w:rPr>
          <w:rFonts w:ascii="Lato" w:hAnsi="Lato" w:cs="Arial"/>
        </w:rPr>
        <w:t>ma</w:t>
      </w:r>
      <w:r w:rsidR="00B35867">
        <w:rPr>
          <w:rFonts w:ascii="Lato" w:hAnsi="Lato" w:cs="Arial"/>
        </w:rPr>
        <w:t>yo</w:t>
      </w:r>
      <w:r w:rsidR="0013330F">
        <w:rPr>
          <w:rFonts w:ascii="Lato" w:hAnsi="Lato" w:cs="Arial"/>
        </w:rPr>
        <w:t xml:space="preserve"> de </w:t>
      </w:r>
      <w:r w:rsidR="00DE2329">
        <w:rPr>
          <w:rFonts w:ascii="Lato" w:hAnsi="Lato" w:cs="Arial"/>
        </w:rPr>
        <w:t>dos mil v</w:t>
      </w:r>
      <w:r w:rsidR="006C73BA">
        <w:rPr>
          <w:rFonts w:ascii="Lato" w:hAnsi="Lato" w:cs="Arial"/>
        </w:rPr>
        <w:t>e</w:t>
      </w:r>
      <w:r w:rsidR="00B1162C">
        <w:rPr>
          <w:rFonts w:ascii="Lato" w:hAnsi="Lato" w:cs="Arial"/>
        </w:rPr>
        <w:t>int</w:t>
      </w:r>
      <w:r w:rsidR="0013330F">
        <w:rPr>
          <w:rFonts w:ascii="Lato" w:hAnsi="Lato" w:cs="Arial"/>
        </w:rPr>
        <w:t>idós</w:t>
      </w:r>
      <w:r w:rsidR="00DE2329">
        <w:rPr>
          <w:rFonts w:ascii="Lato" w:hAnsi="Lato" w:cs="Arial"/>
        </w:rPr>
        <w:t>.</w:t>
      </w:r>
      <w:r w:rsidR="00DA3F0D" w:rsidRPr="00762A70">
        <w:rPr>
          <w:rFonts w:ascii="Lato" w:hAnsi="Lato" w:cs="Arial"/>
        </w:rPr>
        <w:t xml:space="preserve"> </w:t>
      </w:r>
    </w:p>
    <w:p w:rsidR="005E25CE" w:rsidRDefault="005E25CE" w:rsidP="00210227">
      <w:pPr>
        <w:spacing w:line="360" w:lineRule="auto"/>
        <w:jc w:val="both"/>
        <w:rPr>
          <w:rFonts w:ascii="Lato" w:hAnsi="Lato" w:cs="Arial"/>
        </w:rPr>
      </w:pPr>
    </w:p>
    <w:p w:rsidR="00DA3F0D" w:rsidRDefault="00DA3F0D" w:rsidP="00210227">
      <w:pPr>
        <w:spacing w:line="360" w:lineRule="auto"/>
        <w:jc w:val="both"/>
        <w:rPr>
          <w:rFonts w:ascii="Lato" w:hAnsi="Lato" w:cs="Arial"/>
        </w:rPr>
      </w:pPr>
      <w:r w:rsidRPr="00762A70">
        <w:rPr>
          <w:rFonts w:ascii="Lato" w:hAnsi="Lato" w:cs="Arial"/>
          <w:b/>
        </w:rPr>
        <w:t xml:space="preserve">Visto </w:t>
      </w:r>
      <w:r w:rsidR="00791EB2">
        <w:rPr>
          <w:rFonts w:ascii="Lato" w:hAnsi="Lato" w:cs="Arial"/>
          <w:b/>
        </w:rPr>
        <w:t>el</w:t>
      </w:r>
      <w:r w:rsidRPr="00762A70">
        <w:rPr>
          <w:rFonts w:ascii="Lato" w:hAnsi="Lato" w:cs="Arial"/>
          <w:b/>
        </w:rPr>
        <w:t xml:space="preserve"> proyecto de resolución</w:t>
      </w:r>
      <w:r w:rsidRPr="00762A70">
        <w:rPr>
          <w:rFonts w:ascii="Lato" w:hAnsi="Lato" w:cs="Arial"/>
        </w:rPr>
        <w:t xml:space="preserve"> presentado por l</w:t>
      </w:r>
      <w:r w:rsidR="001629F2">
        <w:rPr>
          <w:rFonts w:ascii="Lato" w:hAnsi="Lato" w:cs="Arial"/>
        </w:rPr>
        <w:t>a Secretaria Técnica</w:t>
      </w:r>
      <w:r w:rsidRPr="00762A70">
        <w:rPr>
          <w:rFonts w:ascii="Lato" w:hAnsi="Lato" w:cs="Arial"/>
        </w:rPr>
        <w:t xml:space="preserve">, el Presidente </w:t>
      </w:r>
      <w:r w:rsidR="001629F2">
        <w:rPr>
          <w:rFonts w:ascii="Lato" w:hAnsi="Lato" w:cs="Arial"/>
        </w:rPr>
        <w:t xml:space="preserve">lo </w:t>
      </w:r>
      <w:r w:rsidRPr="00762A70">
        <w:rPr>
          <w:rFonts w:ascii="Lato" w:hAnsi="Lato" w:cs="Arial"/>
        </w:rPr>
        <w:t xml:space="preserve">somete a consideración </w:t>
      </w:r>
      <w:r w:rsidR="001629F2">
        <w:rPr>
          <w:rFonts w:ascii="Lato" w:hAnsi="Lato" w:cs="Arial"/>
        </w:rPr>
        <w:t>de los integrantes del Comité, quienes c</w:t>
      </w:r>
      <w:r w:rsidRPr="00762A70">
        <w:rPr>
          <w:rFonts w:ascii="Lato" w:hAnsi="Lato" w:cs="Arial"/>
        </w:rPr>
        <w:t>on las facultades que se le confieren en las fracciones I y II del artículo 54 de la Ley de Transparencia y Acceso a la Información Pública para el Estado de Baja California; 11 y 13 fracción XIII del Reglamento para la Transparencia y el Acceso a la Información Pública del Poder Judicial</w:t>
      </w:r>
      <w:r w:rsidR="001629F2">
        <w:rPr>
          <w:rFonts w:ascii="Lato" w:hAnsi="Lato" w:cs="Arial"/>
        </w:rPr>
        <w:t xml:space="preserve"> de</w:t>
      </w:r>
      <w:r w:rsidR="00791EB2">
        <w:rPr>
          <w:rFonts w:ascii="Lato" w:hAnsi="Lato" w:cs="Arial"/>
        </w:rPr>
        <w:t xml:space="preserve">l Estado de Baja California, </w:t>
      </w:r>
      <w:r w:rsidRPr="00762A70">
        <w:rPr>
          <w:rFonts w:ascii="Lato" w:hAnsi="Lato" w:cs="Arial"/>
          <w:b/>
        </w:rPr>
        <w:t>aprob</w:t>
      </w:r>
      <w:r w:rsidR="001629F2">
        <w:rPr>
          <w:rFonts w:ascii="Lato" w:hAnsi="Lato" w:cs="Arial"/>
          <w:b/>
        </w:rPr>
        <w:t xml:space="preserve">aron </w:t>
      </w:r>
      <w:r w:rsidRPr="00762A70">
        <w:rPr>
          <w:rFonts w:ascii="Lato" w:hAnsi="Lato" w:cs="Arial"/>
          <w:b/>
        </w:rPr>
        <w:t>por unanimidad de votos</w:t>
      </w:r>
      <w:r w:rsidR="001629F2">
        <w:rPr>
          <w:rFonts w:ascii="Lato" w:hAnsi="Lato" w:cs="Arial"/>
          <w:b/>
        </w:rPr>
        <w:t>,</w:t>
      </w:r>
      <w:r w:rsidRPr="00762A70">
        <w:rPr>
          <w:rFonts w:ascii="Lato" w:hAnsi="Lato" w:cs="Arial"/>
          <w:b/>
        </w:rPr>
        <w:t xml:space="preserve"> </w:t>
      </w:r>
      <w:r w:rsidRPr="00762A70">
        <w:rPr>
          <w:rFonts w:ascii="Lato" w:hAnsi="Lato" w:cs="Arial"/>
        </w:rPr>
        <w:t>por sus propios y legales fundamentos</w:t>
      </w:r>
      <w:r w:rsidR="001629F2">
        <w:rPr>
          <w:rFonts w:ascii="Lato" w:hAnsi="Lato" w:cs="Arial"/>
        </w:rPr>
        <w:t xml:space="preserve">, </w:t>
      </w:r>
      <w:r w:rsidRPr="00762A70">
        <w:rPr>
          <w:rFonts w:ascii="Lato" w:hAnsi="Lato" w:cs="Arial"/>
          <w:b/>
        </w:rPr>
        <w:t>la</w:t>
      </w:r>
      <w:r w:rsidR="001629F2">
        <w:rPr>
          <w:rFonts w:ascii="Lato" w:hAnsi="Lato" w:cs="Arial"/>
          <w:b/>
        </w:rPr>
        <w:t xml:space="preserve"> resolución relativa a </w:t>
      </w:r>
      <w:r w:rsidR="00494940">
        <w:rPr>
          <w:rFonts w:ascii="Lato" w:hAnsi="Lato" w:cs="Arial"/>
          <w:b/>
        </w:rPr>
        <w:t xml:space="preserve">la </w:t>
      </w:r>
      <w:r w:rsidRPr="00762A70">
        <w:rPr>
          <w:rFonts w:ascii="Lato" w:hAnsi="Lato" w:cs="Arial"/>
          <w:b/>
        </w:rPr>
        <w:t xml:space="preserve">clasificación de la información de carácter confidencial, </w:t>
      </w:r>
      <w:r w:rsidR="0041522E" w:rsidRPr="00762A70">
        <w:rPr>
          <w:rFonts w:ascii="Lato" w:hAnsi="Lato" w:cs="Arial"/>
        </w:rPr>
        <w:t>realiz</w:t>
      </w:r>
      <w:r w:rsidR="00334784" w:rsidRPr="00762A70">
        <w:rPr>
          <w:rFonts w:ascii="Lato" w:hAnsi="Lato" w:cs="Arial"/>
        </w:rPr>
        <w:t>ada</w:t>
      </w:r>
      <w:r w:rsidR="00A33E16">
        <w:rPr>
          <w:rFonts w:ascii="Lato" w:hAnsi="Lato" w:cs="Arial"/>
        </w:rPr>
        <w:t xml:space="preserve"> por</w:t>
      </w:r>
      <w:r w:rsidR="00334784" w:rsidRPr="00762A70">
        <w:rPr>
          <w:rFonts w:ascii="Lato" w:hAnsi="Lato" w:cs="Arial"/>
        </w:rPr>
        <w:t xml:space="preserve"> </w:t>
      </w:r>
      <w:r w:rsidR="00D944C5">
        <w:rPr>
          <w:rFonts w:ascii="Lato" w:hAnsi="Lato" w:cs="Arial"/>
        </w:rPr>
        <w:t xml:space="preserve">la Jueza </w:t>
      </w:r>
      <w:r w:rsidR="0078769F">
        <w:rPr>
          <w:rFonts w:ascii="Lato" w:hAnsi="Lato" w:cs="Arial"/>
        </w:rPr>
        <w:t>Noveno</w:t>
      </w:r>
      <w:r w:rsidR="00A33E16">
        <w:rPr>
          <w:rFonts w:ascii="Lato" w:hAnsi="Lato" w:cs="Arial"/>
        </w:rPr>
        <w:t xml:space="preserve"> </w:t>
      </w:r>
      <w:r w:rsidR="00D944C5">
        <w:rPr>
          <w:rFonts w:ascii="Lato" w:hAnsi="Lato" w:cs="Arial"/>
        </w:rPr>
        <w:t>de</w:t>
      </w:r>
      <w:r w:rsidR="00A33E16">
        <w:rPr>
          <w:rFonts w:ascii="Lato" w:hAnsi="Lato" w:cs="Arial"/>
        </w:rPr>
        <w:t xml:space="preserve"> Primera Instancia </w:t>
      </w:r>
      <w:r w:rsidR="00D944C5">
        <w:rPr>
          <w:rFonts w:ascii="Lato" w:hAnsi="Lato" w:cs="Arial"/>
        </w:rPr>
        <w:t>Civil del Partido Judicial de</w:t>
      </w:r>
      <w:r w:rsidR="00A33E16">
        <w:rPr>
          <w:rFonts w:ascii="Lato" w:hAnsi="Lato" w:cs="Arial"/>
        </w:rPr>
        <w:t xml:space="preserve"> </w:t>
      </w:r>
      <w:r w:rsidR="0078769F">
        <w:rPr>
          <w:rFonts w:ascii="Lato" w:hAnsi="Lato" w:cs="Arial"/>
        </w:rPr>
        <w:t>Tijuana</w:t>
      </w:r>
      <w:r w:rsidR="005E25CE">
        <w:rPr>
          <w:rFonts w:ascii="Lato" w:hAnsi="Lato" w:cs="Arial"/>
        </w:rPr>
        <w:t>,</w:t>
      </w:r>
      <w:r w:rsidR="00660C86">
        <w:rPr>
          <w:rFonts w:ascii="Lato" w:hAnsi="Lato" w:cs="Arial"/>
        </w:rPr>
        <w:t xml:space="preserve"> quedando </w:t>
      </w:r>
      <w:r w:rsidR="001629F2">
        <w:rPr>
          <w:rFonts w:ascii="Lato" w:hAnsi="Lato" w:cs="Arial"/>
        </w:rPr>
        <w:t xml:space="preserve">en consecuencia, </w:t>
      </w:r>
      <w:r w:rsidR="00D45D5B" w:rsidRPr="00D5635F">
        <w:rPr>
          <w:rFonts w:ascii="Lato" w:hAnsi="Lato" w:cs="Arial"/>
          <w:b/>
        </w:rPr>
        <w:t>autoriza</w:t>
      </w:r>
      <w:r w:rsidR="001629F2" w:rsidRPr="00D5635F">
        <w:rPr>
          <w:rFonts w:ascii="Lato" w:hAnsi="Lato" w:cs="Arial"/>
          <w:b/>
        </w:rPr>
        <w:t>da</w:t>
      </w:r>
      <w:r w:rsidRPr="00D5635F">
        <w:rPr>
          <w:rFonts w:ascii="Lato" w:hAnsi="Lato" w:cs="Arial"/>
          <w:b/>
        </w:rPr>
        <w:t xml:space="preserve"> la </w:t>
      </w:r>
      <w:r w:rsidR="0041522E" w:rsidRPr="00D5635F">
        <w:rPr>
          <w:rFonts w:ascii="Lato" w:hAnsi="Lato" w:cs="Arial"/>
          <w:b/>
        </w:rPr>
        <w:t>ver</w:t>
      </w:r>
      <w:r w:rsidR="00C76043" w:rsidRPr="00D5635F">
        <w:rPr>
          <w:rFonts w:ascii="Lato" w:hAnsi="Lato" w:cs="Arial"/>
          <w:b/>
        </w:rPr>
        <w:t>si</w:t>
      </w:r>
      <w:r w:rsidR="00D944C5">
        <w:rPr>
          <w:rFonts w:ascii="Lato" w:hAnsi="Lato" w:cs="Arial"/>
          <w:b/>
        </w:rPr>
        <w:t>ón</w:t>
      </w:r>
      <w:r w:rsidR="001629F2" w:rsidRPr="00D5635F">
        <w:rPr>
          <w:rFonts w:ascii="Lato" w:hAnsi="Lato" w:cs="Arial"/>
          <w:b/>
        </w:rPr>
        <w:t xml:space="preserve"> </w:t>
      </w:r>
      <w:r w:rsidRPr="00D5635F">
        <w:rPr>
          <w:rFonts w:ascii="Lato" w:hAnsi="Lato" w:cs="Arial"/>
          <w:b/>
        </w:rPr>
        <w:t>pública</w:t>
      </w:r>
      <w:r w:rsidR="00FF1ECE">
        <w:rPr>
          <w:rFonts w:ascii="Lato" w:hAnsi="Lato" w:cs="Arial"/>
          <w:b/>
        </w:rPr>
        <w:t xml:space="preserve"> </w:t>
      </w:r>
      <w:r w:rsidR="00FF1ECE" w:rsidRPr="003D73BA">
        <w:rPr>
          <w:rFonts w:ascii="Lato" w:hAnsi="Lato" w:cs="Arial"/>
        </w:rPr>
        <w:t>correspondiente</w:t>
      </w:r>
      <w:r w:rsidR="0052637C" w:rsidRPr="003D73BA">
        <w:rPr>
          <w:rFonts w:ascii="Lato" w:hAnsi="Lato" w:cs="Arial"/>
        </w:rPr>
        <w:t>,</w:t>
      </w:r>
      <w:r w:rsidR="0052637C">
        <w:rPr>
          <w:rFonts w:ascii="Lato" w:hAnsi="Lato" w:cs="Arial"/>
          <w:b/>
        </w:rPr>
        <w:t xml:space="preserve"> </w:t>
      </w:r>
      <w:r w:rsidRPr="00762A70">
        <w:rPr>
          <w:rFonts w:ascii="Lato" w:hAnsi="Lato" w:cs="Arial"/>
        </w:rPr>
        <w:t xml:space="preserve">CONSIDERANDO QUE: </w:t>
      </w:r>
    </w:p>
    <w:p w:rsidR="004976CB" w:rsidRDefault="004976CB" w:rsidP="00210227">
      <w:pPr>
        <w:spacing w:line="360" w:lineRule="auto"/>
        <w:jc w:val="both"/>
        <w:rPr>
          <w:rFonts w:ascii="Lato" w:hAnsi="Lato" w:cs="Arial"/>
          <w:b/>
        </w:rPr>
      </w:pPr>
    </w:p>
    <w:p w:rsidR="004976CB" w:rsidRPr="00D61E3E" w:rsidRDefault="004976CB" w:rsidP="00210227">
      <w:pPr>
        <w:spacing w:line="360" w:lineRule="auto"/>
        <w:jc w:val="both"/>
        <w:rPr>
          <w:rFonts w:ascii="Lato" w:hAnsi="Lato" w:cs="Arial"/>
          <w:b/>
        </w:rPr>
      </w:pPr>
      <w:r w:rsidRPr="00D61E3E">
        <w:rPr>
          <w:rFonts w:ascii="Lato" w:hAnsi="Lato" w:cs="Arial"/>
          <w:b/>
        </w:rPr>
        <w:t>1) Antecedentes</w:t>
      </w:r>
      <w:r>
        <w:rPr>
          <w:rFonts w:ascii="Lato" w:hAnsi="Lato" w:cs="Arial"/>
          <w:b/>
        </w:rPr>
        <w:t>:</w:t>
      </w:r>
    </w:p>
    <w:p w:rsidR="00D944C5" w:rsidRDefault="004976CB" w:rsidP="00210227">
      <w:pPr>
        <w:spacing w:line="360" w:lineRule="auto"/>
        <w:jc w:val="both"/>
        <w:rPr>
          <w:rFonts w:ascii="Lato" w:hAnsi="Lato" w:cs="Arial"/>
        </w:rPr>
      </w:pPr>
      <w:r>
        <w:rPr>
          <w:rFonts w:ascii="Lato" w:hAnsi="Lato" w:cs="Arial"/>
        </w:rPr>
        <w:t xml:space="preserve">1.1) </w:t>
      </w:r>
      <w:r w:rsidR="00D61E3E">
        <w:rPr>
          <w:rFonts w:ascii="Lato" w:hAnsi="Lato" w:cs="Arial"/>
        </w:rPr>
        <w:t>E</w:t>
      </w:r>
      <w:r w:rsidR="00880085">
        <w:rPr>
          <w:rFonts w:ascii="Lato" w:hAnsi="Lato" w:cs="Arial"/>
        </w:rPr>
        <w:t xml:space="preserve">n </w:t>
      </w:r>
      <w:r w:rsidR="008D7A86">
        <w:rPr>
          <w:rFonts w:ascii="Lato" w:hAnsi="Lato" w:cs="Arial"/>
        </w:rPr>
        <w:t>la</w:t>
      </w:r>
      <w:r w:rsidR="00B35867">
        <w:rPr>
          <w:rFonts w:ascii="Lato" w:hAnsi="Lato" w:cs="Arial"/>
        </w:rPr>
        <w:t>s</w:t>
      </w:r>
      <w:r w:rsidR="008D7A86">
        <w:rPr>
          <w:rFonts w:ascii="Lato" w:hAnsi="Lato" w:cs="Arial"/>
        </w:rPr>
        <w:t xml:space="preserve"> solicitud</w:t>
      </w:r>
      <w:r w:rsidR="00B35867">
        <w:rPr>
          <w:rFonts w:ascii="Lato" w:hAnsi="Lato" w:cs="Arial"/>
        </w:rPr>
        <w:t>es</w:t>
      </w:r>
      <w:r w:rsidR="006B3205">
        <w:rPr>
          <w:rFonts w:ascii="Lato" w:hAnsi="Lato" w:cs="Arial"/>
        </w:rPr>
        <w:t xml:space="preserve"> registrada</w:t>
      </w:r>
      <w:r w:rsidR="00B35867">
        <w:rPr>
          <w:rFonts w:ascii="Lato" w:hAnsi="Lato" w:cs="Arial"/>
        </w:rPr>
        <w:t>s</w:t>
      </w:r>
      <w:r w:rsidR="006B3205">
        <w:rPr>
          <w:rFonts w:ascii="Lato" w:hAnsi="Lato" w:cs="Arial"/>
        </w:rPr>
        <w:t xml:space="preserve"> con </w:t>
      </w:r>
      <w:r w:rsidR="00B35867">
        <w:rPr>
          <w:rFonts w:ascii="Lato" w:hAnsi="Lato" w:cs="Arial"/>
        </w:rPr>
        <w:t>los</w:t>
      </w:r>
      <w:r w:rsidR="006B3205">
        <w:rPr>
          <w:rFonts w:ascii="Lato" w:hAnsi="Lato" w:cs="Arial"/>
        </w:rPr>
        <w:t xml:space="preserve"> número</w:t>
      </w:r>
      <w:r w:rsidR="00F1732B">
        <w:rPr>
          <w:rFonts w:ascii="Lato" w:hAnsi="Lato" w:cs="Arial"/>
        </w:rPr>
        <w:t>s</w:t>
      </w:r>
      <w:r w:rsidR="006B3205">
        <w:rPr>
          <w:rFonts w:ascii="Lato" w:hAnsi="Lato" w:cs="Arial"/>
        </w:rPr>
        <w:t xml:space="preserve"> de folio </w:t>
      </w:r>
      <w:r w:rsidR="00775A67">
        <w:rPr>
          <w:rFonts w:ascii="Lato" w:hAnsi="Lato" w:cs="Arial"/>
        </w:rPr>
        <w:t>020058422</w:t>
      </w:r>
      <w:r w:rsidR="00403D9C">
        <w:rPr>
          <w:rFonts w:ascii="Lato" w:hAnsi="Lato" w:cs="Arial"/>
        </w:rPr>
        <w:t>00</w:t>
      </w:r>
      <w:r w:rsidR="0001256C">
        <w:rPr>
          <w:rFonts w:ascii="Lato" w:hAnsi="Lato" w:cs="Arial"/>
        </w:rPr>
        <w:t>0</w:t>
      </w:r>
      <w:r w:rsidR="00B35867">
        <w:rPr>
          <w:rFonts w:ascii="Lato" w:hAnsi="Lato" w:cs="Arial"/>
        </w:rPr>
        <w:t>220 y 020058422000222</w:t>
      </w:r>
      <w:r w:rsidR="00403D9C">
        <w:rPr>
          <w:rFonts w:ascii="Lato" w:hAnsi="Lato" w:cs="Arial"/>
        </w:rPr>
        <w:t xml:space="preserve">, </w:t>
      </w:r>
      <w:r w:rsidR="006B3205">
        <w:rPr>
          <w:rFonts w:ascii="Lato" w:hAnsi="Lato" w:cs="Arial"/>
        </w:rPr>
        <w:t xml:space="preserve">se pide </w:t>
      </w:r>
      <w:r w:rsidR="00207B95">
        <w:rPr>
          <w:rFonts w:ascii="Lato" w:hAnsi="Lato" w:cs="Arial"/>
        </w:rPr>
        <w:t>l</w:t>
      </w:r>
      <w:r w:rsidR="00AB0374">
        <w:rPr>
          <w:rFonts w:ascii="Lato" w:hAnsi="Lato" w:cs="Arial"/>
        </w:rPr>
        <w:t>a versión pública de</w:t>
      </w:r>
      <w:r w:rsidR="00F1732B">
        <w:rPr>
          <w:rFonts w:ascii="Lato" w:hAnsi="Lato" w:cs="Arial"/>
        </w:rPr>
        <w:t xml:space="preserve"> un expediente digital radicado ante el Juzgado Noveno</w:t>
      </w:r>
      <w:r w:rsidR="00AB0374">
        <w:rPr>
          <w:rFonts w:ascii="Lato" w:hAnsi="Lato" w:cs="Arial"/>
        </w:rPr>
        <w:t xml:space="preserve"> de Primera Instancia Civil del Partido Judicial de </w:t>
      </w:r>
      <w:r w:rsidR="00F1732B">
        <w:rPr>
          <w:rFonts w:ascii="Lato" w:hAnsi="Lato" w:cs="Arial"/>
        </w:rPr>
        <w:t>Tijuana, de todas y cada una de las promociones que contiene a partir del 01 de noviembre de 2016 a la fecha de la solicitud.</w:t>
      </w:r>
      <w:r w:rsidR="00AB0374">
        <w:rPr>
          <w:rFonts w:ascii="Lato" w:hAnsi="Lato" w:cs="Arial"/>
        </w:rPr>
        <w:t xml:space="preserve">     </w:t>
      </w:r>
    </w:p>
    <w:p w:rsidR="00CE0EF9" w:rsidRDefault="00CE0EF9" w:rsidP="00210227">
      <w:pPr>
        <w:spacing w:line="360" w:lineRule="auto"/>
        <w:jc w:val="both"/>
        <w:rPr>
          <w:rFonts w:ascii="Lato" w:hAnsi="Lato" w:cs="Arial"/>
        </w:rPr>
      </w:pPr>
    </w:p>
    <w:p w:rsidR="007649A2" w:rsidRDefault="00610E64" w:rsidP="00210227">
      <w:pPr>
        <w:spacing w:line="360" w:lineRule="auto"/>
        <w:jc w:val="both"/>
        <w:rPr>
          <w:rFonts w:ascii="Lato" w:hAnsi="Lato" w:cs="Arial"/>
        </w:rPr>
      </w:pPr>
      <w:r>
        <w:rPr>
          <w:rFonts w:ascii="Lato" w:hAnsi="Lato" w:cs="Arial"/>
        </w:rPr>
        <w:t xml:space="preserve">Realizado el requerimiento </w:t>
      </w:r>
      <w:r w:rsidR="0024229C">
        <w:rPr>
          <w:rFonts w:ascii="Lato" w:hAnsi="Lato" w:cs="Arial"/>
        </w:rPr>
        <w:t xml:space="preserve">de información </w:t>
      </w:r>
      <w:r w:rsidR="004C53CF">
        <w:rPr>
          <w:rFonts w:ascii="Lato" w:hAnsi="Lato" w:cs="Arial"/>
        </w:rPr>
        <w:t>m</w:t>
      </w:r>
      <w:r w:rsidR="00DA1D40">
        <w:rPr>
          <w:rFonts w:ascii="Lato" w:hAnsi="Lato" w:cs="Arial"/>
        </w:rPr>
        <w:t>ediante</w:t>
      </w:r>
      <w:r w:rsidR="00087613">
        <w:rPr>
          <w:rFonts w:ascii="Lato" w:hAnsi="Lato" w:cs="Arial"/>
        </w:rPr>
        <w:t xml:space="preserve"> </w:t>
      </w:r>
      <w:r w:rsidR="00C562A2" w:rsidRPr="00762A70">
        <w:rPr>
          <w:rFonts w:ascii="Lato" w:hAnsi="Lato" w:cs="Arial"/>
        </w:rPr>
        <w:t>oficio</w:t>
      </w:r>
      <w:r w:rsidR="004C53CF">
        <w:rPr>
          <w:rFonts w:ascii="Lato" w:hAnsi="Lato" w:cs="Arial"/>
        </w:rPr>
        <w:t xml:space="preserve"> </w:t>
      </w:r>
      <w:r w:rsidR="004E0A8A">
        <w:rPr>
          <w:rFonts w:ascii="Lato" w:hAnsi="Lato" w:cs="Arial"/>
        </w:rPr>
        <w:t>girado</w:t>
      </w:r>
      <w:r w:rsidR="00B3492D">
        <w:rPr>
          <w:rFonts w:ascii="Lato" w:hAnsi="Lato" w:cs="Arial"/>
        </w:rPr>
        <w:t xml:space="preserve"> </w:t>
      </w:r>
      <w:r w:rsidR="007F2BE7">
        <w:rPr>
          <w:rFonts w:ascii="Lato" w:hAnsi="Lato" w:cs="Arial"/>
        </w:rPr>
        <w:t xml:space="preserve">por la Unidad de Transparencia número </w:t>
      </w:r>
      <w:r w:rsidR="00D944C5">
        <w:rPr>
          <w:rFonts w:ascii="Lato" w:hAnsi="Lato" w:cs="Arial"/>
        </w:rPr>
        <w:t>0</w:t>
      </w:r>
      <w:r w:rsidR="00F1732B">
        <w:rPr>
          <w:rFonts w:ascii="Lato" w:hAnsi="Lato" w:cs="Arial"/>
        </w:rPr>
        <w:t>851</w:t>
      </w:r>
      <w:r w:rsidR="0013330F">
        <w:rPr>
          <w:rFonts w:ascii="Lato" w:hAnsi="Lato" w:cs="Arial"/>
        </w:rPr>
        <w:t>/</w:t>
      </w:r>
      <w:r w:rsidR="00C72E67">
        <w:rPr>
          <w:rFonts w:ascii="Lato" w:hAnsi="Lato" w:cs="Arial"/>
        </w:rPr>
        <w:t>UT/</w:t>
      </w:r>
      <w:r w:rsidR="00CE0EF9">
        <w:rPr>
          <w:rFonts w:ascii="Lato" w:hAnsi="Lato" w:cs="Arial"/>
        </w:rPr>
        <w:t>202</w:t>
      </w:r>
      <w:r w:rsidR="0013330F">
        <w:rPr>
          <w:rFonts w:ascii="Lato" w:hAnsi="Lato" w:cs="Arial"/>
        </w:rPr>
        <w:t>2</w:t>
      </w:r>
      <w:r w:rsidR="00CE0EF9">
        <w:rPr>
          <w:rFonts w:ascii="Lato" w:hAnsi="Lato" w:cs="Arial"/>
        </w:rPr>
        <w:t xml:space="preserve">, </w:t>
      </w:r>
      <w:r w:rsidR="00C72E67">
        <w:rPr>
          <w:rFonts w:ascii="Lato" w:hAnsi="Lato" w:cs="Arial"/>
        </w:rPr>
        <w:t xml:space="preserve">de fecha </w:t>
      </w:r>
      <w:r w:rsidR="00F1732B">
        <w:rPr>
          <w:rFonts w:ascii="Lato" w:hAnsi="Lato" w:cs="Arial"/>
        </w:rPr>
        <w:t>13 de este mes de mayo</w:t>
      </w:r>
      <w:r w:rsidR="007649A2">
        <w:rPr>
          <w:rFonts w:ascii="Lato" w:hAnsi="Lato" w:cs="Arial"/>
        </w:rPr>
        <w:t xml:space="preserve">, </w:t>
      </w:r>
      <w:r w:rsidR="00FF1ECE">
        <w:rPr>
          <w:rFonts w:ascii="Lato" w:hAnsi="Lato" w:cs="Arial"/>
        </w:rPr>
        <w:t>la autoridad requerida</w:t>
      </w:r>
      <w:r w:rsidR="00675A1B">
        <w:rPr>
          <w:rFonts w:ascii="Lato" w:hAnsi="Lato" w:cs="Arial"/>
        </w:rPr>
        <w:t>,</w:t>
      </w:r>
      <w:r w:rsidR="0016414C">
        <w:rPr>
          <w:rFonts w:ascii="Lato" w:hAnsi="Lato" w:cs="Arial"/>
        </w:rPr>
        <w:t xml:space="preserve"> </w:t>
      </w:r>
      <w:r w:rsidR="00221F13">
        <w:rPr>
          <w:rFonts w:ascii="Lato" w:hAnsi="Lato" w:cs="Arial"/>
        </w:rPr>
        <w:t xml:space="preserve">mediante oficio </w:t>
      </w:r>
      <w:r w:rsidR="00AB0374">
        <w:rPr>
          <w:rFonts w:ascii="Lato" w:hAnsi="Lato" w:cs="Arial"/>
        </w:rPr>
        <w:t>23</w:t>
      </w:r>
      <w:r w:rsidR="00F1732B">
        <w:rPr>
          <w:rFonts w:ascii="Lato" w:hAnsi="Lato" w:cs="Arial"/>
        </w:rPr>
        <w:t>81</w:t>
      </w:r>
      <w:r w:rsidR="00221F13">
        <w:rPr>
          <w:rFonts w:ascii="Lato" w:hAnsi="Lato" w:cs="Arial"/>
        </w:rPr>
        <w:t>/202</w:t>
      </w:r>
      <w:r w:rsidR="00923EAD">
        <w:rPr>
          <w:rFonts w:ascii="Lato" w:hAnsi="Lato" w:cs="Arial"/>
        </w:rPr>
        <w:t>2</w:t>
      </w:r>
      <w:r w:rsidR="00BF22C8">
        <w:rPr>
          <w:rFonts w:ascii="Lato" w:hAnsi="Lato" w:cs="Arial"/>
        </w:rPr>
        <w:t>,</w:t>
      </w:r>
      <w:r w:rsidR="00221F13">
        <w:rPr>
          <w:rFonts w:ascii="Lato" w:hAnsi="Lato" w:cs="Arial"/>
        </w:rPr>
        <w:t xml:space="preserve"> de fecha de recibido </w:t>
      </w:r>
      <w:r w:rsidR="005C0562">
        <w:rPr>
          <w:rFonts w:ascii="Lato" w:hAnsi="Lato" w:cs="Arial"/>
        </w:rPr>
        <w:t>e</w:t>
      </w:r>
      <w:r w:rsidR="00221F13">
        <w:rPr>
          <w:rFonts w:ascii="Lato" w:hAnsi="Lato" w:cs="Arial"/>
        </w:rPr>
        <w:t xml:space="preserve">l </w:t>
      </w:r>
      <w:r w:rsidR="00F1732B">
        <w:rPr>
          <w:rFonts w:ascii="Lato" w:hAnsi="Lato" w:cs="Arial"/>
        </w:rPr>
        <w:t>día 23</w:t>
      </w:r>
      <w:r w:rsidR="00221F13">
        <w:rPr>
          <w:rFonts w:ascii="Lato" w:hAnsi="Lato" w:cs="Arial"/>
        </w:rPr>
        <w:t xml:space="preserve"> de </w:t>
      </w:r>
      <w:r w:rsidR="00F1732B">
        <w:rPr>
          <w:rFonts w:ascii="Lato" w:hAnsi="Lato" w:cs="Arial"/>
        </w:rPr>
        <w:t>los corrientes</w:t>
      </w:r>
      <w:r w:rsidR="007649A2">
        <w:rPr>
          <w:rFonts w:ascii="Lato" w:hAnsi="Lato" w:cs="Arial"/>
        </w:rPr>
        <w:t>, remitió la versión pública</w:t>
      </w:r>
      <w:r w:rsidR="00BF22C8">
        <w:rPr>
          <w:rFonts w:ascii="Lato" w:hAnsi="Lato" w:cs="Arial"/>
        </w:rPr>
        <w:t xml:space="preserve"> del expediente del juicio de interés del peticionario, </w:t>
      </w:r>
      <w:r w:rsidR="00F1732B">
        <w:rPr>
          <w:rFonts w:ascii="Lato" w:hAnsi="Lato" w:cs="Arial"/>
        </w:rPr>
        <w:t xml:space="preserve">manifestando que </w:t>
      </w:r>
      <w:r w:rsidR="00F1732B" w:rsidRPr="00F1732B">
        <w:rPr>
          <w:rFonts w:ascii="Lato" w:hAnsi="Lato" w:cs="Arial"/>
          <w:i/>
        </w:rPr>
        <w:t xml:space="preserve">“(…) no fue posible subir el expediente de todas y cada una de las </w:t>
      </w:r>
      <w:r w:rsidR="00F1732B" w:rsidRPr="00F1732B">
        <w:rPr>
          <w:rFonts w:ascii="Lato" w:hAnsi="Lato" w:cs="Arial"/>
          <w:i/>
        </w:rPr>
        <w:lastRenderedPageBreak/>
        <w:t>promociones que refiere al portal institucional como indica en sus solicitudes, toda vez que el expediente (…) data del año dos mil doce, y no se encuentra con el archivo (…)</w:t>
      </w:r>
      <w:r w:rsidR="00F1732B">
        <w:rPr>
          <w:rFonts w:ascii="Lato" w:hAnsi="Lato" w:cs="Arial"/>
          <w:i/>
        </w:rPr>
        <w:t>”.</w:t>
      </w:r>
    </w:p>
    <w:p w:rsidR="00F1732B" w:rsidRDefault="00F1732B" w:rsidP="00210227">
      <w:pPr>
        <w:spacing w:line="360" w:lineRule="auto"/>
        <w:jc w:val="both"/>
        <w:rPr>
          <w:rFonts w:ascii="Lato" w:hAnsi="Lato" w:cs="Arial"/>
        </w:rPr>
      </w:pPr>
    </w:p>
    <w:p w:rsidR="004C53CF" w:rsidRDefault="007649A2" w:rsidP="00210227">
      <w:pPr>
        <w:spacing w:line="360" w:lineRule="auto"/>
        <w:jc w:val="both"/>
        <w:rPr>
          <w:rFonts w:ascii="Lato" w:hAnsi="Lato" w:cs="Arial"/>
        </w:rPr>
      </w:pPr>
      <w:r>
        <w:rPr>
          <w:rFonts w:ascii="Lato" w:hAnsi="Lato" w:cs="Arial"/>
        </w:rPr>
        <w:t>L</w:t>
      </w:r>
      <w:r w:rsidR="00DA3F0D" w:rsidRPr="00762A70">
        <w:rPr>
          <w:rFonts w:ascii="Lato" w:hAnsi="Lato" w:cs="Arial"/>
        </w:rPr>
        <w:t>a Unidad de Transparencia verificó si la supresión de los datos personales se realizó de acuerdo a la normatividad aplicable</w:t>
      </w:r>
      <w:r w:rsidR="00BF22C8">
        <w:rPr>
          <w:rFonts w:ascii="Lato" w:hAnsi="Lato" w:cs="Arial"/>
        </w:rPr>
        <w:t xml:space="preserve"> y h</w:t>
      </w:r>
      <w:r w:rsidR="00DA3F0D" w:rsidRPr="00762A70">
        <w:rPr>
          <w:rFonts w:ascii="Lato" w:hAnsi="Lato" w:cs="Arial"/>
        </w:rPr>
        <w:t xml:space="preserve">echo </w:t>
      </w:r>
      <w:r w:rsidR="00793C9F">
        <w:rPr>
          <w:rFonts w:ascii="Lato" w:hAnsi="Lato" w:cs="Arial"/>
        </w:rPr>
        <w:t>que fue lo anterior, se turn</w:t>
      </w:r>
      <w:r w:rsidR="00CE0EF9">
        <w:rPr>
          <w:rFonts w:ascii="Lato" w:hAnsi="Lato" w:cs="Arial"/>
        </w:rPr>
        <w:t>ó a</w:t>
      </w:r>
      <w:r w:rsidR="00DA3F0D" w:rsidRPr="00762A70">
        <w:rPr>
          <w:rFonts w:ascii="Lato" w:hAnsi="Lato" w:cs="Arial"/>
        </w:rPr>
        <w:t>l Comité de Transparencia, para su análisis.</w:t>
      </w:r>
    </w:p>
    <w:p w:rsidR="00D61E3E" w:rsidRDefault="00DA3F0D" w:rsidP="00210227">
      <w:pPr>
        <w:spacing w:line="360" w:lineRule="auto"/>
        <w:jc w:val="both"/>
        <w:rPr>
          <w:rFonts w:ascii="Lato" w:hAnsi="Lato" w:cs="Arial"/>
        </w:rPr>
      </w:pPr>
      <w:r w:rsidRPr="00762A70">
        <w:rPr>
          <w:rFonts w:ascii="Lato" w:hAnsi="Lato" w:cs="Arial"/>
        </w:rPr>
        <w:t xml:space="preserve"> </w:t>
      </w:r>
    </w:p>
    <w:p w:rsidR="00F675E4" w:rsidRDefault="004E6451" w:rsidP="00210227">
      <w:pPr>
        <w:spacing w:line="360" w:lineRule="auto"/>
        <w:jc w:val="both"/>
        <w:rPr>
          <w:rFonts w:ascii="Lato" w:hAnsi="Lato" w:cs="Arial"/>
          <w:b/>
        </w:rPr>
      </w:pPr>
      <w:r>
        <w:rPr>
          <w:rFonts w:ascii="Lato" w:hAnsi="Lato" w:cs="Arial"/>
        </w:rPr>
        <w:t>2</w:t>
      </w:r>
      <w:r w:rsidR="00DA3F0D" w:rsidRPr="00762A70">
        <w:rPr>
          <w:rFonts w:ascii="Lato" w:hAnsi="Lato" w:cs="Arial"/>
        </w:rPr>
        <w:t>)</w:t>
      </w:r>
      <w:r w:rsidR="00DA3F0D" w:rsidRPr="00762A70">
        <w:rPr>
          <w:rFonts w:ascii="Lato" w:hAnsi="Lato" w:cs="Arial"/>
          <w:b/>
        </w:rPr>
        <w:t xml:space="preserve"> De</w:t>
      </w:r>
      <w:r w:rsidR="00F675E4">
        <w:rPr>
          <w:rFonts w:ascii="Lato" w:hAnsi="Lato" w:cs="Arial"/>
          <w:b/>
        </w:rPr>
        <w:t xml:space="preserve"> la clasificación de la información y</w:t>
      </w:r>
      <w:r w:rsidR="00210227">
        <w:rPr>
          <w:rFonts w:ascii="Lato" w:hAnsi="Lato" w:cs="Arial"/>
          <w:b/>
        </w:rPr>
        <w:t xml:space="preserve"> </w:t>
      </w:r>
      <w:r w:rsidR="0068219C">
        <w:rPr>
          <w:rFonts w:ascii="Lato" w:hAnsi="Lato" w:cs="Arial"/>
          <w:b/>
        </w:rPr>
        <w:t xml:space="preserve">versión </w:t>
      </w:r>
      <w:r w:rsidR="0068219C" w:rsidRPr="00762A70">
        <w:rPr>
          <w:rFonts w:ascii="Lato" w:hAnsi="Lato" w:cs="Arial"/>
          <w:b/>
        </w:rPr>
        <w:t>pública elaborada</w:t>
      </w:r>
      <w:r w:rsidR="00DA3F0D" w:rsidRPr="00762A70">
        <w:rPr>
          <w:rFonts w:ascii="Lato" w:hAnsi="Lato" w:cs="Arial"/>
          <w:b/>
        </w:rPr>
        <w:t xml:space="preserve">. </w:t>
      </w:r>
      <w:r w:rsidR="00D61E3E" w:rsidRPr="00762A70">
        <w:rPr>
          <w:rFonts w:ascii="Lato" w:hAnsi="Lato" w:cs="Arial"/>
        </w:rPr>
        <w:t>Los integrantes del Comité, atendiendo a los artículos 1</w:t>
      </w:r>
      <w:r w:rsidR="00D61E3E">
        <w:rPr>
          <w:rFonts w:ascii="Lato" w:hAnsi="Lato" w:cs="Arial"/>
        </w:rPr>
        <w:t>75</w:t>
      </w:r>
      <w:r w:rsidR="00D61E3E" w:rsidRPr="00762A70">
        <w:rPr>
          <w:rFonts w:ascii="Lato" w:hAnsi="Lato" w:cs="Arial"/>
        </w:rPr>
        <w:t xml:space="preserve"> y 1</w:t>
      </w:r>
      <w:r w:rsidR="00D61E3E">
        <w:rPr>
          <w:rFonts w:ascii="Lato" w:hAnsi="Lato" w:cs="Arial"/>
        </w:rPr>
        <w:t>77</w:t>
      </w:r>
      <w:r w:rsidR="00D61E3E" w:rsidRPr="00762A70">
        <w:rPr>
          <w:rFonts w:ascii="Lato" w:hAnsi="Lato" w:cs="Arial"/>
        </w:rPr>
        <w:t xml:space="preserve"> del Reglamento de la Ley de Transparencia y Acceso a la Información Pública para el Estado de Baja California, por tratarse de solicitud</w:t>
      </w:r>
      <w:r w:rsidR="00F675E4">
        <w:rPr>
          <w:rFonts w:ascii="Lato" w:hAnsi="Lato" w:cs="Arial"/>
        </w:rPr>
        <w:t>es</w:t>
      </w:r>
      <w:r w:rsidR="00D61E3E" w:rsidRPr="00762A70">
        <w:rPr>
          <w:rFonts w:ascii="Lato" w:hAnsi="Lato" w:cs="Arial"/>
        </w:rPr>
        <w:t xml:space="preserve"> en la</w:t>
      </w:r>
      <w:r w:rsidR="00F675E4">
        <w:rPr>
          <w:rFonts w:ascii="Lato" w:hAnsi="Lato" w:cs="Arial"/>
        </w:rPr>
        <w:t>s</w:t>
      </w:r>
      <w:r w:rsidR="00D61E3E" w:rsidRPr="00762A70">
        <w:rPr>
          <w:rFonts w:ascii="Lato" w:hAnsi="Lato" w:cs="Arial"/>
        </w:rPr>
        <w:t xml:space="preserve"> que se ve involucrada información confidencial, procedieron a determina</w:t>
      </w:r>
      <w:r w:rsidR="0088095B">
        <w:rPr>
          <w:rFonts w:ascii="Lato" w:hAnsi="Lato" w:cs="Arial"/>
        </w:rPr>
        <w:t xml:space="preserve">r si los datos suprimidos </w:t>
      </w:r>
      <w:r w:rsidR="00DB06DE">
        <w:rPr>
          <w:rFonts w:ascii="Lato" w:hAnsi="Lato" w:cs="Arial"/>
        </w:rPr>
        <w:t xml:space="preserve">en </w:t>
      </w:r>
      <w:r w:rsidR="0088095B">
        <w:rPr>
          <w:rFonts w:ascii="Lato" w:hAnsi="Lato" w:cs="Arial"/>
        </w:rPr>
        <w:t>l</w:t>
      </w:r>
      <w:r w:rsidR="00DB06DE">
        <w:rPr>
          <w:rFonts w:ascii="Lato" w:hAnsi="Lato" w:cs="Arial"/>
        </w:rPr>
        <w:t>os</w:t>
      </w:r>
      <w:r w:rsidR="0088095B">
        <w:rPr>
          <w:rFonts w:ascii="Lato" w:hAnsi="Lato" w:cs="Arial"/>
        </w:rPr>
        <w:t xml:space="preserve"> documento</w:t>
      </w:r>
      <w:r w:rsidR="00DB06DE">
        <w:rPr>
          <w:rFonts w:ascii="Lato" w:hAnsi="Lato" w:cs="Arial"/>
        </w:rPr>
        <w:t>s</w:t>
      </w:r>
      <w:r w:rsidR="0088095B">
        <w:rPr>
          <w:rFonts w:ascii="Lato" w:hAnsi="Lato" w:cs="Arial"/>
        </w:rPr>
        <w:t xml:space="preserve"> que se analiza</w:t>
      </w:r>
      <w:r w:rsidR="00DB06DE">
        <w:rPr>
          <w:rFonts w:ascii="Lato" w:hAnsi="Lato" w:cs="Arial"/>
        </w:rPr>
        <w:t>n</w:t>
      </w:r>
      <w:r w:rsidR="00D61E3E" w:rsidRPr="00762A70">
        <w:rPr>
          <w:rFonts w:ascii="Lato" w:hAnsi="Lato" w:cs="Arial"/>
        </w:rPr>
        <w:t>, son o no confidenciales, aplicando la prueba de daño</w:t>
      </w:r>
      <w:r w:rsidR="00D61E3E" w:rsidRPr="00762A70">
        <w:rPr>
          <w:rFonts w:ascii="Lato" w:hAnsi="Lato" w:cs="Arial"/>
          <w:b/>
        </w:rPr>
        <w:t xml:space="preserve"> </w:t>
      </w:r>
      <w:r w:rsidR="00D61E3E" w:rsidRPr="00762A70">
        <w:rPr>
          <w:rFonts w:ascii="Lato" w:hAnsi="Lato" w:cs="Arial"/>
        </w:rPr>
        <w:t>a que se refiere el artículo 109 de la Ley local de transparencia y acceso a la información pública, lo qu</w:t>
      </w:r>
      <w:r w:rsidR="00F675E4">
        <w:rPr>
          <w:rFonts w:ascii="Lato" w:hAnsi="Lato" w:cs="Arial"/>
        </w:rPr>
        <w:t>e se hizo tomando en cuenta que e</w:t>
      </w:r>
      <w:r w:rsidR="00DA3F0D" w:rsidRPr="00762A70">
        <w:rPr>
          <w:rFonts w:ascii="Lato" w:hAnsi="Lato" w:cs="Arial"/>
        </w:rPr>
        <w:t xml:space="preserve">n principio, toda información generada, administrada, adquirida o en posesión de Poder Judicial, por virtud del ejercicio de sus competencias, funciones y atribuciones, es pública, con las salvedades establecidas en la propia </w:t>
      </w:r>
      <w:r w:rsidR="00F1732B">
        <w:rPr>
          <w:rFonts w:ascii="Lato" w:hAnsi="Lato" w:cs="Arial"/>
        </w:rPr>
        <w:t>l</w:t>
      </w:r>
      <w:r w:rsidR="00DA3F0D" w:rsidRPr="00762A70">
        <w:rPr>
          <w:rFonts w:ascii="Lato" w:hAnsi="Lato" w:cs="Arial"/>
        </w:rPr>
        <w:t>ey</w:t>
      </w:r>
      <w:r w:rsidR="000D55A4">
        <w:rPr>
          <w:rFonts w:ascii="Lato" w:hAnsi="Lato" w:cs="Arial"/>
        </w:rPr>
        <w:t xml:space="preserve">, </w:t>
      </w:r>
      <w:r w:rsidR="00F675E4">
        <w:rPr>
          <w:rFonts w:ascii="Lato" w:hAnsi="Lato" w:cs="Arial"/>
        </w:rPr>
        <w:t>y que l</w:t>
      </w:r>
      <w:r w:rsidR="00DA3F0D" w:rsidRPr="00762A70">
        <w:rPr>
          <w:rFonts w:ascii="Lato" w:hAnsi="Lato" w:cs="Arial"/>
          <w:b/>
        </w:rPr>
        <w:t>a</w:t>
      </w:r>
      <w:r w:rsidR="0047656D">
        <w:rPr>
          <w:rFonts w:ascii="Lato" w:hAnsi="Lato" w:cs="Arial"/>
          <w:b/>
        </w:rPr>
        <w:t xml:space="preserve"> versió</w:t>
      </w:r>
      <w:r w:rsidR="00DA3F0D" w:rsidRPr="00762A70">
        <w:rPr>
          <w:rFonts w:ascii="Lato" w:hAnsi="Lato" w:cs="Arial"/>
          <w:b/>
        </w:rPr>
        <w:t xml:space="preserve">n pública de documentos y resoluciones, permite la consulta de todo interesado en la actuación de los órganos </w:t>
      </w:r>
      <w:r w:rsidR="00DA3F0D" w:rsidRPr="00773CEF">
        <w:rPr>
          <w:rFonts w:ascii="Lato" w:hAnsi="Lato" w:cs="Arial"/>
        </w:rPr>
        <w:t>jurisdiccionales y administrativos de</w:t>
      </w:r>
      <w:r w:rsidR="0043487D">
        <w:rPr>
          <w:rFonts w:ascii="Lato" w:hAnsi="Lato" w:cs="Arial"/>
        </w:rPr>
        <w:t>l</w:t>
      </w:r>
      <w:r w:rsidR="00DA3F0D" w:rsidRPr="00773CEF">
        <w:rPr>
          <w:rFonts w:ascii="Lato" w:hAnsi="Lato" w:cs="Arial"/>
        </w:rPr>
        <w:t xml:space="preserve"> Poder Judicial, pues</w:t>
      </w:r>
      <w:r w:rsidR="00DA3F0D" w:rsidRPr="00762A70">
        <w:rPr>
          <w:rFonts w:ascii="Lato" w:hAnsi="Lato" w:cs="Arial"/>
        </w:rPr>
        <w:t xml:space="preserve"> se elabora suprimiendo la información considerada confidencial o reservada, lo que </w:t>
      </w:r>
      <w:r w:rsidR="00DA3F0D" w:rsidRPr="00762A70">
        <w:rPr>
          <w:rFonts w:ascii="Lato" w:hAnsi="Lato" w:cs="Arial"/>
          <w:b/>
        </w:rPr>
        <w:t>requiere como acto conjunto a su elaboración, emiti</w:t>
      </w:r>
      <w:r w:rsidR="00773CEF">
        <w:rPr>
          <w:rFonts w:ascii="Lato" w:hAnsi="Lato" w:cs="Arial"/>
          <w:b/>
        </w:rPr>
        <w:t>r un criterio que la clasifique</w:t>
      </w:r>
      <w:r w:rsidR="00DA3F0D" w:rsidRPr="00762A70">
        <w:rPr>
          <w:rFonts w:ascii="Lato" w:hAnsi="Lato" w:cs="Arial"/>
          <w:b/>
        </w:rPr>
        <w:t xml:space="preserve"> como restringida al público</w:t>
      </w:r>
      <w:r w:rsidR="00F675E4">
        <w:rPr>
          <w:rFonts w:ascii="Lato" w:hAnsi="Lato" w:cs="Arial"/>
          <w:b/>
        </w:rPr>
        <w:t xml:space="preserve">, </w:t>
      </w:r>
      <w:r w:rsidR="00F675E4" w:rsidRPr="000D55A4">
        <w:rPr>
          <w:rFonts w:ascii="Lato" w:hAnsi="Lato" w:cs="Arial"/>
        </w:rPr>
        <w:t>lo que exige además</w:t>
      </w:r>
      <w:r w:rsidR="00F675E4">
        <w:rPr>
          <w:rFonts w:ascii="Lato" w:hAnsi="Lato" w:cs="Arial"/>
          <w:b/>
        </w:rPr>
        <w:t xml:space="preserve">, </w:t>
      </w:r>
      <w:r w:rsidR="00F74B43" w:rsidRPr="00762A70">
        <w:rPr>
          <w:rFonts w:ascii="Lato" w:hAnsi="Lato" w:cs="Arial"/>
        </w:rPr>
        <w:t>la exposición</w:t>
      </w:r>
      <w:r w:rsidR="00762A70">
        <w:rPr>
          <w:rFonts w:ascii="Lato" w:hAnsi="Lato" w:cs="Arial"/>
          <w:i/>
        </w:rPr>
        <w:t xml:space="preserve"> </w:t>
      </w:r>
      <w:r w:rsidR="00245FC5" w:rsidRPr="00762A70">
        <w:rPr>
          <w:rFonts w:ascii="Lato" w:hAnsi="Lato" w:cs="Arial"/>
        </w:rPr>
        <w:t xml:space="preserve">de </w:t>
      </w:r>
      <w:r w:rsidR="00F675E4">
        <w:rPr>
          <w:rFonts w:ascii="Lato" w:hAnsi="Lato" w:cs="Arial"/>
          <w:b/>
        </w:rPr>
        <w:t>los motivos que la justifiquen al</w:t>
      </w:r>
      <w:r w:rsidR="00DA3F0D" w:rsidRPr="00762A70">
        <w:rPr>
          <w:rFonts w:ascii="Lato" w:hAnsi="Lato" w:cs="Arial"/>
          <w:b/>
        </w:rPr>
        <w:t xml:space="preserve"> aplicar </w:t>
      </w:r>
      <w:r w:rsidR="008A2A7B" w:rsidRPr="00762A70">
        <w:rPr>
          <w:rFonts w:ascii="Lato" w:hAnsi="Lato" w:cs="Arial"/>
          <w:b/>
        </w:rPr>
        <w:t>la</w:t>
      </w:r>
      <w:r w:rsidR="00DA3F0D" w:rsidRPr="00762A70">
        <w:rPr>
          <w:rFonts w:ascii="Lato" w:hAnsi="Lato" w:cs="Arial"/>
          <w:b/>
        </w:rPr>
        <w:t xml:space="preserve"> prueba de daño</w:t>
      </w:r>
      <w:r w:rsidR="00F675E4">
        <w:rPr>
          <w:rFonts w:ascii="Lato" w:hAnsi="Lato" w:cs="Arial"/>
          <w:b/>
        </w:rPr>
        <w:t xml:space="preserve">. </w:t>
      </w:r>
    </w:p>
    <w:p w:rsidR="00F675E4" w:rsidRDefault="00F675E4" w:rsidP="00210227">
      <w:pPr>
        <w:spacing w:line="360" w:lineRule="auto"/>
        <w:jc w:val="both"/>
        <w:rPr>
          <w:rFonts w:ascii="Lato" w:hAnsi="Lato" w:cs="Arial"/>
          <w:b/>
        </w:rPr>
      </w:pPr>
    </w:p>
    <w:p w:rsidR="00DA3F0D" w:rsidRDefault="00F675E4" w:rsidP="00210227">
      <w:pPr>
        <w:spacing w:line="360" w:lineRule="auto"/>
        <w:jc w:val="both"/>
        <w:rPr>
          <w:rFonts w:ascii="Lato" w:hAnsi="Lato" w:cs="Arial"/>
        </w:rPr>
      </w:pPr>
      <w:r w:rsidRPr="00F675E4">
        <w:rPr>
          <w:rFonts w:ascii="Lato" w:hAnsi="Lato" w:cs="Arial"/>
        </w:rPr>
        <w:t>Lo anterior expuesto</w:t>
      </w:r>
      <w:r>
        <w:rPr>
          <w:rFonts w:ascii="Lato" w:hAnsi="Lato" w:cs="Arial"/>
          <w:b/>
        </w:rPr>
        <w:t xml:space="preserve"> </w:t>
      </w:r>
      <w:r w:rsidR="00DA3F0D" w:rsidRPr="00762A70">
        <w:rPr>
          <w:rFonts w:ascii="Lato" w:hAnsi="Lato" w:cs="Arial"/>
        </w:rPr>
        <w:t xml:space="preserve">implica </w:t>
      </w:r>
      <w:r w:rsidR="00245FC5" w:rsidRPr="00762A70">
        <w:rPr>
          <w:rFonts w:ascii="Lato" w:hAnsi="Lato" w:cs="Arial"/>
        </w:rPr>
        <w:t xml:space="preserve">por una parte, </w:t>
      </w:r>
      <w:r w:rsidR="00DA3F0D" w:rsidRPr="00F675E4">
        <w:rPr>
          <w:rFonts w:ascii="Lato" w:hAnsi="Lato" w:cs="Arial"/>
          <w:b/>
        </w:rPr>
        <w:t xml:space="preserve">precisar la normatividad que expresamente le otorga el carácter de confidencial a la información omitida y </w:t>
      </w:r>
      <w:r w:rsidR="00245FC5" w:rsidRPr="00F675E4">
        <w:rPr>
          <w:rFonts w:ascii="Lato" w:hAnsi="Lato" w:cs="Arial"/>
          <w:b/>
        </w:rPr>
        <w:t>por otra, determinar</w:t>
      </w:r>
      <w:r w:rsidR="00DA3F0D" w:rsidRPr="00F675E4">
        <w:rPr>
          <w:rFonts w:ascii="Lato" w:hAnsi="Lato" w:cs="Arial"/>
          <w:b/>
        </w:rPr>
        <w:t xml:space="preserve"> si con su difusión se causaría un serio perjuicio al interés o intereses públicos tutelados</w:t>
      </w:r>
      <w:r w:rsidR="00DA3F0D" w:rsidRPr="00762A70">
        <w:rPr>
          <w:rFonts w:ascii="Lato" w:hAnsi="Lato" w:cs="Arial"/>
        </w:rPr>
        <w:t xml:space="preserve">; es decir, la existencia de una expectativa razonable de daño presente, probable o específico, a lo que la doctrina ha denominado la prueba de daño. </w:t>
      </w:r>
    </w:p>
    <w:p w:rsidR="00616B59" w:rsidRPr="00D5635F" w:rsidRDefault="00616B59" w:rsidP="00D5635F">
      <w:pPr>
        <w:spacing w:line="336" w:lineRule="auto"/>
        <w:jc w:val="both"/>
        <w:rPr>
          <w:rFonts w:ascii="Lato" w:hAnsi="Lato" w:cs="Arial"/>
        </w:rPr>
      </w:pPr>
    </w:p>
    <w:p w:rsidR="00DA3F0D" w:rsidRDefault="004E6451" w:rsidP="00210227">
      <w:pPr>
        <w:spacing w:line="360" w:lineRule="auto"/>
        <w:jc w:val="both"/>
        <w:rPr>
          <w:rFonts w:ascii="Lato" w:hAnsi="Lato" w:cs="Arial"/>
        </w:rPr>
      </w:pPr>
      <w:r>
        <w:rPr>
          <w:rFonts w:ascii="Lato" w:hAnsi="Lato" w:cs="Arial"/>
        </w:rPr>
        <w:lastRenderedPageBreak/>
        <w:t>2.1</w:t>
      </w:r>
      <w:r w:rsidR="00DA3F0D" w:rsidRPr="00762A70">
        <w:rPr>
          <w:rFonts w:ascii="Lato" w:hAnsi="Lato" w:cs="Arial"/>
        </w:rPr>
        <w:t xml:space="preserve">) </w:t>
      </w:r>
      <w:r w:rsidR="00DA3F0D" w:rsidRPr="00762A70">
        <w:rPr>
          <w:rFonts w:ascii="Lato" w:hAnsi="Lato" w:cs="Arial"/>
          <w:b/>
        </w:rPr>
        <w:t>Del acto de clasificación de la información.</w:t>
      </w:r>
      <w:r w:rsidR="00DA3F0D" w:rsidRPr="00762A70">
        <w:rPr>
          <w:rFonts w:ascii="Lato" w:hAnsi="Lato" w:cs="Arial"/>
        </w:rPr>
        <w:t xml:space="preserve"> </w:t>
      </w:r>
      <w:r w:rsidR="00773CEF">
        <w:rPr>
          <w:rFonts w:ascii="Lato" w:hAnsi="Lato" w:cs="Arial"/>
        </w:rPr>
        <w:t>E</w:t>
      </w:r>
      <w:r w:rsidR="00DA3F0D" w:rsidRPr="00762A70">
        <w:rPr>
          <w:rFonts w:ascii="Lato" w:hAnsi="Lato" w:cs="Arial"/>
        </w:rPr>
        <w:t>l artículo 106 de la Ley en cita, indica que la clasificación es un proceso mediante el cual</w:t>
      </w:r>
      <w:r w:rsidR="00F675E4">
        <w:rPr>
          <w:rFonts w:ascii="Lato" w:hAnsi="Lato" w:cs="Arial"/>
        </w:rPr>
        <w:t>,</w:t>
      </w:r>
      <w:r w:rsidR="00DA3F0D" w:rsidRPr="00762A70">
        <w:rPr>
          <w:rFonts w:ascii="Lato" w:hAnsi="Lato" w:cs="Arial"/>
        </w:rPr>
        <w:t xml:space="preserve"> el sujeto obligado determina que la información en su poder encuadra en alguno de los supuestos de reserva o confidencialidad. </w:t>
      </w:r>
    </w:p>
    <w:p w:rsidR="009424B5" w:rsidRPr="00D5635F" w:rsidRDefault="009424B5" w:rsidP="00210227">
      <w:pPr>
        <w:spacing w:line="360" w:lineRule="auto"/>
        <w:jc w:val="both"/>
        <w:rPr>
          <w:rFonts w:ascii="Lato" w:hAnsi="Lato" w:cs="Arial"/>
          <w:sz w:val="18"/>
        </w:rPr>
      </w:pPr>
    </w:p>
    <w:p w:rsidR="00DA3F0D" w:rsidRDefault="00DA3F0D" w:rsidP="00210227">
      <w:pPr>
        <w:spacing w:line="360" w:lineRule="auto"/>
        <w:jc w:val="both"/>
        <w:rPr>
          <w:rFonts w:ascii="Lato" w:hAnsi="Lato" w:cs="Arial"/>
        </w:rPr>
      </w:pPr>
      <w:r w:rsidRPr="00762A70">
        <w:rPr>
          <w:rFonts w:ascii="Lato" w:hAnsi="Lato" w:cs="Arial"/>
        </w:rPr>
        <w:t xml:space="preserve">En </w:t>
      </w:r>
      <w:r w:rsidR="00E751A7">
        <w:rPr>
          <w:rFonts w:ascii="Lato" w:hAnsi="Lato" w:cs="Arial"/>
        </w:rPr>
        <w:t xml:space="preserve">los casos </w:t>
      </w:r>
      <w:r w:rsidRPr="00762A70">
        <w:rPr>
          <w:rFonts w:ascii="Lato" w:hAnsi="Lato" w:cs="Arial"/>
        </w:rPr>
        <w:t>concreto</w:t>
      </w:r>
      <w:r w:rsidR="00E751A7">
        <w:rPr>
          <w:rFonts w:ascii="Lato" w:hAnsi="Lato" w:cs="Arial"/>
        </w:rPr>
        <w:t>s que nos ocupan</w:t>
      </w:r>
      <w:r w:rsidRPr="00762A70">
        <w:rPr>
          <w:rFonts w:ascii="Lato" w:hAnsi="Lato" w:cs="Arial"/>
        </w:rPr>
        <w:t>, para efectos del acto de clasificación,</w:t>
      </w:r>
      <w:r w:rsidRPr="005E7609">
        <w:rPr>
          <w:rFonts w:ascii="Lato" w:hAnsi="Lato" w:cs="Arial"/>
        </w:rPr>
        <w:t xml:space="preserve"> encontramos como elementos</w:t>
      </w:r>
      <w:r w:rsidRPr="00762A70">
        <w:rPr>
          <w:rFonts w:ascii="Lato" w:hAnsi="Lato" w:cs="Arial"/>
          <w:b/>
        </w:rPr>
        <w:t xml:space="preserve"> </w:t>
      </w:r>
      <w:r w:rsidRPr="003A5B14">
        <w:rPr>
          <w:rFonts w:ascii="Lato" w:hAnsi="Lato" w:cs="Arial"/>
        </w:rPr>
        <w:t>objetivos,</w:t>
      </w:r>
      <w:r w:rsidRPr="00762A70">
        <w:rPr>
          <w:rFonts w:ascii="Lato" w:hAnsi="Lato" w:cs="Arial"/>
        </w:rPr>
        <w:t xml:space="preserve"> los siguientes:</w:t>
      </w:r>
    </w:p>
    <w:p w:rsidR="009424B5" w:rsidRPr="00D5635F" w:rsidRDefault="009424B5" w:rsidP="00210227">
      <w:pPr>
        <w:spacing w:line="360" w:lineRule="auto"/>
        <w:jc w:val="both"/>
        <w:rPr>
          <w:rFonts w:ascii="Lato" w:hAnsi="Lato" w:cs="Arial"/>
          <w:sz w:val="18"/>
        </w:rPr>
      </w:pPr>
    </w:p>
    <w:p w:rsidR="00DA3F0D" w:rsidRDefault="00800776" w:rsidP="00494940">
      <w:pPr>
        <w:spacing w:line="336" w:lineRule="auto"/>
        <w:jc w:val="both"/>
        <w:rPr>
          <w:rFonts w:ascii="Lato" w:hAnsi="Lato" w:cs="Arial"/>
        </w:rPr>
      </w:pPr>
      <w:r>
        <w:rPr>
          <w:rFonts w:ascii="Lato" w:hAnsi="Lato" w:cs="Arial"/>
        </w:rPr>
        <w:t>2</w:t>
      </w:r>
      <w:r w:rsidR="00C22D65">
        <w:rPr>
          <w:rFonts w:ascii="Lato" w:hAnsi="Lato" w:cs="Arial"/>
        </w:rPr>
        <w:t>.1</w:t>
      </w:r>
      <w:r w:rsidR="00773CEF">
        <w:rPr>
          <w:rFonts w:ascii="Lato" w:hAnsi="Lato" w:cs="Arial"/>
        </w:rPr>
        <w:t>.1</w:t>
      </w:r>
      <w:r w:rsidR="00C22D65">
        <w:rPr>
          <w:rFonts w:ascii="Lato" w:hAnsi="Lato" w:cs="Arial"/>
        </w:rPr>
        <w:t>)</w:t>
      </w:r>
      <w:r w:rsidR="00DA3F0D" w:rsidRPr="00762A70">
        <w:rPr>
          <w:rFonts w:ascii="Lato" w:hAnsi="Lato" w:cs="Arial"/>
        </w:rPr>
        <w:t xml:space="preserve"> </w:t>
      </w:r>
      <w:r w:rsidR="00E751A7" w:rsidRPr="00E751A7">
        <w:rPr>
          <w:rFonts w:ascii="Lato" w:hAnsi="Lato" w:cs="Arial"/>
          <w:b/>
        </w:rPr>
        <w:t>En l</w:t>
      </w:r>
      <w:r w:rsidR="00C85B09" w:rsidRPr="00E751A7">
        <w:rPr>
          <w:rFonts w:ascii="Lato" w:hAnsi="Lato" w:cs="Arial"/>
          <w:b/>
        </w:rPr>
        <w:t>a</w:t>
      </w:r>
      <w:r w:rsidR="004F3AF1">
        <w:rPr>
          <w:rFonts w:ascii="Lato" w:hAnsi="Lato" w:cs="Arial"/>
          <w:b/>
        </w:rPr>
        <w:t xml:space="preserve"> versi</w:t>
      </w:r>
      <w:r w:rsidR="0068219C">
        <w:rPr>
          <w:rFonts w:ascii="Lato" w:hAnsi="Lato" w:cs="Arial"/>
          <w:b/>
        </w:rPr>
        <w:t>ó</w:t>
      </w:r>
      <w:r w:rsidR="00E751A7">
        <w:rPr>
          <w:rFonts w:ascii="Lato" w:hAnsi="Lato" w:cs="Arial"/>
          <w:b/>
        </w:rPr>
        <w:t>n</w:t>
      </w:r>
      <w:r w:rsidR="002E0507">
        <w:rPr>
          <w:rFonts w:ascii="Lato" w:hAnsi="Lato" w:cs="Arial"/>
          <w:b/>
        </w:rPr>
        <w:t xml:space="preserve"> </w:t>
      </w:r>
      <w:r w:rsidR="00DA3F0D" w:rsidRPr="00762A70">
        <w:rPr>
          <w:rFonts w:ascii="Lato" w:hAnsi="Lato" w:cs="Arial"/>
          <w:b/>
        </w:rPr>
        <w:t>pública de mérito</w:t>
      </w:r>
      <w:r w:rsidR="00E751A7">
        <w:rPr>
          <w:rFonts w:ascii="Lato" w:hAnsi="Lato" w:cs="Arial"/>
          <w:b/>
        </w:rPr>
        <w:t>,</w:t>
      </w:r>
      <w:r w:rsidR="00DA3F0D" w:rsidRPr="00762A70">
        <w:rPr>
          <w:rFonts w:ascii="Lato" w:hAnsi="Lato" w:cs="Arial"/>
          <w:b/>
        </w:rPr>
        <w:t xml:space="preserve"> </w:t>
      </w:r>
      <w:r w:rsidR="00E751A7">
        <w:rPr>
          <w:rFonts w:ascii="Lato" w:hAnsi="Lato" w:cs="Arial"/>
          <w:b/>
        </w:rPr>
        <w:t xml:space="preserve">se omitieron los datos personales que contenían, </w:t>
      </w:r>
      <w:r w:rsidR="00DA3F0D" w:rsidRPr="00762A70">
        <w:rPr>
          <w:rFonts w:ascii="Lato" w:hAnsi="Lato" w:cs="Arial"/>
          <w:b/>
        </w:rPr>
        <w:t xml:space="preserve">en observancia al marco normativo </w:t>
      </w:r>
      <w:r w:rsidR="00DA3F0D" w:rsidRPr="0052637C">
        <w:rPr>
          <w:rFonts w:ascii="Lato" w:hAnsi="Lato" w:cs="Arial"/>
        </w:rPr>
        <w:t>que rige en la materia</w:t>
      </w:r>
      <w:r w:rsidR="00DA3F0D" w:rsidRPr="00762A70">
        <w:rPr>
          <w:rFonts w:ascii="Lato" w:hAnsi="Lato" w:cs="Arial"/>
        </w:rPr>
        <w:t>, esto es, a lo establecido en los artículos 116 de la Ley General de Transparencia y Acceso a la Información Pública; 4, fracciones VI,</w:t>
      </w:r>
      <w:r w:rsidR="001C1B83" w:rsidRPr="00762A70">
        <w:rPr>
          <w:rFonts w:ascii="Lato" w:hAnsi="Lato" w:cs="Arial"/>
        </w:rPr>
        <w:t xml:space="preserve"> y</w:t>
      </w:r>
      <w:r w:rsidR="00DA3F0D" w:rsidRPr="00762A70">
        <w:rPr>
          <w:rFonts w:ascii="Lato" w:hAnsi="Lato" w:cs="Arial"/>
        </w:rPr>
        <w:t xml:space="preserve"> XII, 106, 107, 109 y demás relativos de la Ley de Transparencia y Acceso a la Información Pública para el Estado de Baja California; 4 fracciones III, VI, IX, 10 fracciones IX y XVIII, 55, 73, 77, 82, </w:t>
      </w:r>
      <w:r w:rsidR="008A2A7B" w:rsidRPr="00762A70">
        <w:rPr>
          <w:rFonts w:ascii="Lato" w:hAnsi="Lato" w:cs="Arial"/>
        </w:rPr>
        <w:t>87</w:t>
      </w:r>
      <w:r w:rsidR="00DA3F0D" w:rsidRPr="00762A70">
        <w:rPr>
          <w:rFonts w:ascii="Lato" w:hAnsi="Lato" w:cs="Arial"/>
        </w:rPr>
        <w:t xml:space="preserve"> y relativos del Reglamento para la Transparencia y el Acceso a la Información Pública del Poder Judicial del Estado de Baja California.</w:t>
      </w:r>
    </w:p>
    <w:p w:rsidR="0069581E" w:rsidRPr="00210227" w:rsidRDefault="0069581E" w:rsidP="00210227">
      <w:pPr>
        <w:spacing w:line="360" w:lineRule="auto"/>
        <w:jc w:val="both"/>
        <w:rPr>
          <w:rFonts w:ascii="Lato" w:hAnsi="Lato" w:cs="Arial"/>
        </w:rPr>
      </w:pPr>
    </w:p>
    <w:p w:rsidR="00D52E7A" w:rsidRDefault="00CE1B7C" w:rsidP="00210227">
      <w:pPr>
        <w:spacing w:line="360" w:lineRule="auto"/>
        <w:jc w:val="both"/>
        <w:rPr>
          <w:rFonts w:ascii="Lato" w:hAnsi="Lato" w:cs="Arial"/>
        </w:rPr>
      </w:pPr>
      <w:r>
        <w:rPr>
          <w:rFonts w:ascii="Lato" w:hAnsi="Lato" w:cs="Arial"/>
        </w:rPr>
        <w:t>2</w:t>
      </w:r>
      <w:r w:rsidR="00C22D65">
        <w:rPr>
          <w:rFonts w:ascii="Lato" w:hAnsi="Lato" w:cs="Arial"/>
        </w:rPr>
        <w:t>.</w:t>
      </w:r>
      <w:r w:rsidR="009F37E9">
        <w:rPr>
          <w:rFonts w:ascii="Lato" w:hAnsi="Lato" w:cs="Arial"/>
        </w:rPr>
        <w:t>1</w:t>
      </w:r>
      <w:r w:rsidR="00773CEF">
        <w:rPr>
          <w:rFonts w:ascii="Lato" w:hAnsi="Lato" w:cs="Arial"/>
        </w:rPr>
        <w:t>.2</w:t>
      </w:r>
      <w:r w:rsidR="001B43C0">
        <w:rPr>
          <w:rFonts w:ascii="Lato" w:hAnsi="Lato" w:cs="Arial"/>
        </w:rPr>
        <w:t>)</w:t>
      </w:r>
      <w:r w:rsidR="00DA3F0D" w:rsidRPr="00762A70">
        <w:rPr>
          <w:rFonts w:ascii="Lato" w:hAnsi="Lato" w:cs="Arial"/>
          <w:b/>
        </w:rPr>
        <w:t xml:space="preserve"> </w:t>
      </w:r>
      <w:r w:rsidR="00DA3F0D" w:rsidRPr="00762A70">
        <w:rPr>
          <w:rFonts w:ascii="Lato" w:hAnsi="Lato" w:cs="Arial"/>
        </w:rPr>
        <w:t>De</w:t>
      </w:r>
      <w:r w:rsidR="00BA0D13">
        <w:rPr>
          <w:rFonts w:ascii="Lato" w:hAnsi="Lato" w:cs="Arial"/>
        </w:rPr>
        <w:t xml:space="preserve"> </w:t>
      </w:r>
      <w:r w:rsidR="00087613">
        <w:rPr>
          <w:rFonts w:ascii="Lato" w:hAnsi="Lato" w:cs="Arial"/>
        </w:rPr>
        <w:t>l</w:t>
      </w:r>
      <w:r w:rsidR="00BA0D13">
        <w:rPr>
          <w:rFonts w:ascii="Lato" w:hAnsi="Lato" w:cs="Arial"/>
        </w:rPr>
        <w:t>os</w:t>
      </w:r>
      <w:r w:rsidR="00DA3F0D" w:rsidRPr="00762A70">
        <w:rPr>
          <w:rFonts w:ascii="Lato" w:hAnsi="Lato" w:cs="Arial"/>
        </w:rPr>
        <w:t xml:space="preserve"> propio</w:t>
      </w:r>
      <w:r w:rsidR="00BA0D13">
        <w:rPr>
          <w:rFonts w:ascii="Lato" w:hAnsi="Lato" w:cs="Arial"/>
        </w:rPr>
        <w:t>s</w:t>
      </w:r>
      <w:r w:rsidR="00245FC5" w:rsidRPr="00762A70">
        <w:rPr>
          <w:rFonts w:ascii="Lato" w:hAnsi="Lato" w:cs="Arial"/>
        </w:rPr>
        <w:t xml:space="preserve"> documento</w:t>
      </w:r>
      <w:r w:rsidR="00BA0D13">
        <w:rPr>
          <w:rFonts w:ascii="Lato" w:hAnsi="Lato" w:cs="Arial"/>
        </w:rPr>
        <w:t>s</w:t>
      </w:r>
      <w:r w:rsidR="00DA3F0D" w:rsidRPr="00762A70">
        <w:rPr>
          <w:rFonts w:ascii="Lato" w:hAnsi="Lato" w:cs="Arial"/>
        </w:rPr>
        <w:t xml:space="preserve"> en estudio, se desprende que </w:t>
      </w:r>
      <w:r w:rsidR="00DA3F0D" w:rsidRPr="00762A70">
        <w:rPr>
          <w:rFonts w:ascii="Lato" w:hAnsi="Lato" w:cs="Arial"/>
          <w:b/>
        </w:rPr>
        <w:t>no existe consentimiento expreso</w:t>
      </w:r>
      <w:r w:rsidR="00361911">
        <w:rPr>
          <w:rFonts w:ascii="Lato" w:hAnsi="Lato" w:cs="Arial"/>
          <w:b/>
        </w:rPr>
        <w:t xml:space="preserve"> </w:t>
      </w:r>
      <w:r w:rsidR="00361911">
        <w:rPr>
          <w:rFonts w:ascii="Lato" w:hAnsi="Lato" w:cs="Arial"/>
        </w:rPr>
        <w:t xml:space="preserve">otorgada por </w:t>
      </w:r>
      <w:r w:rsidR="00AC0C86">
        <w:rPr>
          <w:rFonts w:ascii="Lato" w:hAnsi="Lato" w:cs="Arial"/>
          <w:b/>
        </w:rPr>
        <w:t>l</w:t>
      </w:r>
      <w:r w:rsidR="00361911">
        <w:rPr>
          <w:rFonts w:ascii="Lato" w:hAnsi="Lato" w:cs="Arial"/>
          <w:b/>
        </w:rPr>
        <w:t>os</w:t>
      </w:r>
      <w:r w:rsidR="009D0DA8" w:rsidRPr="00762A70">
        <w:rPr>
          <w:rFonts w:ascii="Lato" w:hAnsi="Lato" w:cs="Arial"/>
          <w:b/>
        </w:rPr>
        <w:t xml:space="preserve"> </w:t>
      </w:r>
      <w:r w:rsidR="00DA3F0D" w:rsidRPr="00762A70">
        <w:rPr>
          <w:rFonts w:ascii="Lato" w:hAnsi="Lato" w:cs="Arial"/>
          <w:b/>
        </w:rPr>
        <w:t>titular</w:t>
      </w:r>
      <w:r w:rsidR="00361911">
        <w:rPr>
          <w:rFonts w:ascii="Lato" w:hAnsi="Lato" w:cs="Arial"/>
          <w:b/>
        </w:rPr>
        <w:t>es</w:t>
      </w:r>
      <w:r w:rsidR="00DA3F0D" w:rsidRPr="00762A70">
        <w:rPr>
          <w:rFonts w:ascii="Lato" w:hAnsi="Lato" w:cs="Arial"/>
          <w:b/>
        </w:rPr>
        <w:t xml:space="preserve"> de</w:t>
      </w:r>
      <w:r w:rsidR="004F256A">
        <w:rPr>
          <w:rFonts w:ascii="Lato" w:hAnsi="Lato" w:cs="Arial"/>
          <w:b/>
        </w:rPr>
        <w:t xml:space="preserve"> </w:t>
      </w:r>
      <w:r w:rsidR="00DA3F0D" w:rsidRPr="00762A70">
        <w:rPr>
          <w:rFonts w:ascii="Lato" w:hAnsi="Lato" w:cs="Arial"/>
          <w:b/>
        </w:rPr>
        <w:t>l</w:t>
      </w:r>
      <w:r w:rsidR="004F256A">
        <w:rPr>
          <w:rFonts w:ascii="Lato" w:hAnsi="Lato" w:cs="Arial"/>
          <w:b/>
        </w:rPr>
        <w:t>os</w:t>
      </w:r>
      <w:r w:rsidR="00DA3F0D" w:rsidRPr="00762A70">
        <w:rPr>
          <w:rFonts w:ascii="Lato" w:hAnsi="Lato" w:cs="Arial"/>
          <w:b/>
        </w:rPr>
        <w:t xml:space="preserve"> dato</w:t>
      </w:r>
      <w:r w:rsidR="004F256A">
        <w:rPr>
          <w:rFonts w:ascii="Lato" w:hAnsi="Lato" w:cs="Arial"/>
          <w:b/>
        </w:rPr>
        <w:t>s</w:t>
      </w:r>
      <w:r w:rsidR="001564B0">
        <w:rPr>
          <w:rFonts w:ascii="Lato" w:hAnsi="Lato" w:cs="Arial"/>
          <w:b/>
        </w:rPr>
        <w:t xml:space="preserve"> personal</w:t>
      </w:r>
      <w:r w:rsidR="004F256A">
        <w:rPr>
          <w:rFonts w:ascii="Lato" w:hAnsi="Lato" w:cs="Arial"/>
          <w:b/>
        </w:rPr>
        <w:t>es</w:t>
      </w:r>
      <w:r w:rsidR="00DA3F0D" w:rsidRPr="00762A70">
        <w:rPr>
          <w:rFonts w:ascii="Lato" w:hAnsi="Lato" w:cs="Arial"/>
          <w:b/>
        </w:rPr>
        <w:t xml:space="preserve"> suprimido</w:t>
      </w:r>
      <w:r w:rsidR="004F256A">
        <w:rPr>
          <w:rFonts w:ascii="Lato" w:hAnsi="Lato" w:cs="Arial"/>
          <w:b/>
        </w:rPr>
        <w:t>s</w:t>
      </w:r>
      <w:r w:rsidR="00DA3F0D" w:rsidRPr="00762A70">
        <w:rPr>
          <w:rFonts w:ascii="Lato" w:hAnsi="Lato" w:cs="Arial"/>
          <w:b/>
        </w:rPr>
        <w:t xml:space="preserve">; </w:t>
      </w:r>
      <w:r w:rsidR="00E751A7" w:rsidRPr="00E751A7">
        <w:rPr>
          <w:rFonts w:ascii="Lato" w:hAnsi="Lato" w:cs="Arial"/>
        </w:rPr>
        <w:t>es decir</w:t>
      </w:r>
      <w:r w:rsidR="002B3C85">
        <w:rPr>
          <w:rFonts w:ascii="Lato" w:hAnsi="Lato" w:cs="Arial"/>
        </w:rPr>
        <w:t>, de</w:t>
      </w:r>
      <w:r w:rsidR="00AC0C86">
        <w:rPr>
          <w:rFonts w:ascii="Lato" w:hAnsi="Lato" w:cs="Arial"/>
        </w:rPr>
        <w:t xml:space="preserve"> la</w:t>
      </w:r>
      <w:r w:rsidR="00657366">
        <w:rPr>
          <w:rFonts w:ascii="Lato" w:hAnsi="Lato" w:cs="Arial"/>
        </w:rPr>
        <w:t>s</w:t>
      </w:r>
      <w:r w:rsidR="00AC0C86">
        <w:rPr>
          <w:rFonts w:ascii="Lato" w:hAnsi="Lato" w:cs="Arial"/>
        </w:rPr>
        <w:t xml:space="preserve"> parte</w:t>
      </w:r>
      <w:r w:rsidR="00657366">
        <w:rPr>
          <w:rFonts w:ascii="Lato" w:hAnsi="Lato" w:cs="Arial"/>
        </w:rPr>
        <w:t xml:space="preserve">s </w:t>
      </w:r>
      <w:r w:rsidR="00AC0C86">
        <w:rPr>
          <w:rFonts w:ascii="Lato" w:hAnsi="Lato" w:cs="Arial"/>
        </w:rPr>
        <w:t>material</w:t>
      </w:r>
      <w:r w:rsidR="003F2736">
        <w:rPr>
          <w:rFonts w:ascii="Lato" w:hAnsi="Lato" w:cs="Arial"/>
        </w:rPr>
        <w:t>es</w:t>
      </w:r>
      <w:r w:rsidR="00011E2C">
        <w:rPr>
          <w:rFonts w:ascii="Lato" w:hAnsi="Lato" w:cs="Arial"/>
        </w:rPr>
        <w:t>,</w:t>
      </w:r>
      <w:r w:rsidR="00A609FA">
        <w:rPr>
          <w:rFonts w:ascii="Lato" w:hAnsi="Lato" w:cs="Arial"/>
        </w:rPr>
        <w:t xml:space="preserve"> ni</w:t>
      </w:r>
      <w:r w:rsidR="00011E2C">
        <w:rPr>
          <w:rFonts w:ascii="Lato" w:hAnsi="Lato" w:cs="Arial"/>
        </w:rPr>
        <w:t xml:space="preserve"> de </w:t>
      </w:r>
      <w:r w:rsidR="00361911">
        <w:rPr>
          <w:rFonts w:ascii="Lato" w:hAnsi="Lato" w:cs="Arial"/>
        </w:rPr>
        <w:t>las personas</w:t>
      </w:r>
      <w:r w:rsidR="00011E2C">
        <w:rPr>
          <w:rFonts w:ascii="Lato" w:hAnsi="Lato" w:cs="Arial"/>
        </w:rPr>
        <w:t xml:space="preserve"> físicas que participaron o fueron mencionadas en el procedimiento </w:t>
      </w:r>
      <w:r w:rsidR="00507753">
        <w:rPr>
          <w:rFonts w:ascii="Lato" w:hAnsi="Lato" w:cs="Arial"/>
        </w:rPr>
        <w:t xml:space="preserve">seguido en el expediente número 310/2012 ante </w:t>
      </w:r>
      <w:r w:rsidR="0078769F">
        <w:rPr>
          <w:rFonts w:ascii="Lato" w:hAnsi="Lato" w:cs="Arial"/>
        </w:rPr>
        <w:t>la Jueza Noveno</w:t>
      </w:r>
      <w:r w:rsidR="00011E2C">
        <w:rPr>
          <w:rFonts w:ascii="Lato" w:hAnsi="Lato" w:cs="Arial"/>
        </w:rPr>
        <w:t xml:space="preserve"> de Primera Instancia Civil del Partido Judicial de </w:t>
      </w:r>
      <w:r w:rsidR="0078769F">
        <w:rPr>
          <w:rFonts w:ascii="Lato" w:hAnsi="Lato" w:cs="Arial"/>
        </w:rPr>
        <w:t>Tijuana</w:t>
      </w:r>
      <w:r w:rsidR="00011E2C">
        <w:rPr>
          <w:rFonts w:ascii="Lato" w:hAnsi="Lato" w:cs="Arial"/>
        </w:rPr>
        <w:t xml:space="preserve">, quien </w:t>
      </w:r>
      <w:r w:rsidR="00775A67">
        <w:rPr>
          <w:rFonts w:ascii="Lato" w:hAnsi="Lato" w:cs="Arial"/>
        </w:rPr>
        <w:t>ot</w:t>
      </w:r>
      <w:r w:rsidR="00BC7D27">
        <w:rPr>
          <w:rFonts w:ascii="Lato" w:hAnsi="Lato" w:cs="Arial"/>
        </w:rPr>
        <w:t>org</w:t>
      </w:r>
      <w:r w:rsidR="00011E2C">
        <w:rPr>
          <w:rFonts w:ascii="Lato" w:hAnsi="Lato" w:cs="Arial"/>
        </w:rPr>
        <w:t xml:space="preserve">ó la versión pública de las </w:t>
      </w:r>
      <w:r w:rsidR="00BF22C8">
        <w:rPr>
          <w:rFonts w:ascii="Lato" w:hAnsi="Lato" w:cs="Arial"/>
        </w:rPr>
        <w:t xml:space="preserve">constancias que </w:t>
      </w:r>
      <w:r w:rsidR="00507753">
        <w:rPr>
          <w:rFonts w:ascii="Lato" w:hAnsi="Lato" w:cs="Arial"/>
        </w:rPr>
        <w:t xml:space="preserve">lo </w:t>
      </w:r>
      <w:r w:rsidR="00BF22C8">
        <w:rPr>
          <w:rFonts w:ascii="Lato" w:hAnsi="Lato" w:cs="Arial"/>
        </w:rPr>
        <w:t>integran,</w:t>
      </w:r>
      <w:r w:rsidR="00E644F8">
        <w:rPr>
          <w:rFonts w:ascii="Lato" w:hAnsi="Lato" w:cs="Arial"/>
        </w:rPr>
        <w:t xml:space="preserve"> las cuales son d</w:t>
      </w:r>
      <w:r w:rsidR="00BF22C8">
        <w:rPr>
          <w:rFonts w:ascii="Lato" w:hAnsi="Lato" w:cs="Arial"/>
        </w:rPr>
        <w:t>e</w:t>
      </w:r>
      <w:r w:rsidR="00E644F8">
        <w:rPr>
          <w:rFonts w:ascii="Lato" w:hAnsi="Lato" w:cs="Arial"/>
        </w:rPr>
        <w:t>l</w:t>
      </w:r>
      <w:r w:rsidR="00BF22C8">
        <w:rPr>
          <w:rFonts w:ascii="Lato" w:hAnsi="Lato" w:cs="Arial"/>
        </w:rPr>
        <w:t xml:space="preserve"> interés del peticionario</w:t>
      </w:r>
      <w:r w:rsidR="0078769F">
        <w:rPr>
          <w:rFonts w:ascii="Lato" w:hAnsi="Lato" w:cs="Arial"/>
        </w:rPr>
        <w:t>,</w:t>
      </w:r>
      <w:r w:rsidR="00BF22C8">
        <w:rPr>
          <w:rFonts w:ascii="Lato" w:hAnsi="Lato" w:cs="Arial"/>
        </w:rPr>
        <w:t xml:space="preserve"> </w:t>
      </w:r>
      <w:r w:rsidR="00E644F8">
        <w:rPr>
          <w:rFonts w:ascii="Lato" w:hAnsi="Lato" w:cs="Arial"/>
        </w:rPr>
        <w:t xml:space="preserve">constancias </w:t>
      </w:r>
      <w:r w:rsidR="00E06649">
        <w:rPr>
          <w:rFonts w:ascii="Lato" w:hAnsi="Lato" w:cs="Arial"/>
        </w:rPr>
        <w:t xml:space="preserve">que le fueron </w:t>
      </w:r>
      <w:r w:rsidR="00E644F8">
        <w:rPr>
          <w:rFonts w:ascii="Lato" w:hAnsi="Lato" w:cs="Arial"/>
        </w:rPr>
        <w:t xml:space="preserve">solicitadas en los </w:t>
      </w:r>
      <w:r w:rsidR="00011E2C">
        <w:rPr>
          <w:rFonts w:ascii="Lato" w:hAnsi="Lato" w:cs="Arial"/>
        </w:rPr>
        <w:t>número</w:t>
      </w:r>
      <w:r w:rsidR="0078769F">
        <w:rPr>
          <w:rFonts w:ascii="Lato" w:hAnsi="Lato" w:cs="Arial"/>
        </w:rPr>
        <w:t>s</w:t>
      </w:r>
      <w:r w:rsidR="00011E2C">
        <w:rPr>
          <w:rFonts w:ascii="Lato" w:hAnsi="Lato" w:cs="Arial"/>
        </w:rPr>
        <w:t xml:space="preserve"> de folio 020058422000</w:t>
      </w:r>
      <w:r w:rsidR="0078769F">
        <w:rPr>
          <w:rFonts w:ascii="Lato" w:hAnsi="Lato" w:cs="Arial"/>
        </w:rPr>
        <w:t>220 y 020058422000222</w:t>
      </w:r>
      <w:r w:rsidR="00011E2C">
        <w:rPr>
          <w:rFonts w:ascii="Lato" w:hAnsi="Lato" w:cs="Arial"/>
        </w:rPr>
        <w:t>,</w:t>
      </w:r>
      <w:r w:rsidR="0078769F">
        <w:rPr>
          <w:rFonts w:ascii="Lato" w:hAnsi="Lato" w:cs="Arial"/>
        </w:rPr>
        <w:t xml:space="preserve"> la cual </w:t>
      </w:r>
      <w:r w:rsidR="00F54FD5">
        <w:rPr>
          <w:rFonts w:ascii="Lato" w:hAnsi="Lato" w:cs="Arial"/>
        </w:rPr>
        <w:t xml:space="preserve">se </w:t>
      </w:r>
      <w:r w:rsidR="00E751A7">
        <w:rPr>
          <w:rFonts w:ascii="Lato" w:hAnsi="Lato" w:cs="Arial"/>
        </w:rPr>
        <w:t>obsequia</w:t>
      </w:r>
      <w:r w:rsidR="00F54FD5">
        <w:rPr>
          <w:rFonts w:ascii="Lato" w:hAnsi="Lato" w:cs="Arial"/>
        </w:rPr>
        <w:t xml:space="preserve"> </w:t>
      </w:r>
      <w:r w:rsidR="00E751A7">
        <w:rPr>
          <w:rFonts w:ascii="Lato" w:hAnsi="Lato" w:cs="Arial"/>
        </w:rPr>
        <w:t xml:space="preserve">para colmar el ejercicio del derecho de acceso a la información </w:t>
      </w:r>
      <w:r w:rsidR="00E36CD4">
        <w:rPr>
          <w:rFonts w:ascii="Lato" w:hAnsi="Lato" w:cs="Arial"/>
        </w:rPr>
        <w:t>pública</w:t>
      </w:r>
      <w:r w:rsidR="00775A67">
        <w:rPr>
          <w:rFonts w:ascii="Lato" w:hAnsi="Lato" w:cs="Arial"/>
        </w:rPr>
        <w:t xml:space="preserve">, </w:t>
      </w:r>
      <w:r w:rsidR="00E751A7">
        <w:rPr>
          <w:rFonts w:ascii="Lato" w:hAnsi="Lato" w:cs="Arial"/>
        </w:rPr>
        <w:t xml:space="preserve">consentimiento que </w:t>
      </w:r>
      <w:r w:rsidR="00DA3F0D" w:rsidRPr="00762A70">
        <w:rPr>
          <w:rFonts w:ascii="Lato" w:hAnsi="Lato" w:cs="Arial"/>
        </w:rPr>
        <w:t xml:space="preserve">resulta necesario </w:t>
      </w:r>
      <w:r w:rsidR="00DA3F0D" w:rsidRPr="00762A70">
        <w:rPr>
          <w:rFonts w:ascii="Lato" w:hAnsi="Lato" w:cs="Arial"/>
          <w:b/>
        </w:rPr>
        <w:t>para</w:t>
      </w:r>
      <w:r w:rsidR="00DA3F0D" w:rsidRPr="00762A70">
        <w:rPr>
          <w:rFonts w:ascii="Lato" w:hAnsi="Lato" w:cs="Arial"/>
        </w:rPr>
        <w:t xml:space="preserve"> </w:t>
      </w:r>
      <w:r w:rsidR="00DA3F0D" w:rsidRPr="00762A70">
        <w:rPr>
          <w:rFonts w:ascii="Lato" w:hAnsi="Lato" w:cs="Arial"/>
          <w:b/>
        </w:rPr>
        <w:t xml:space="preserve">que </w:t>
      </w:r>
      <w:r w:rsidR="00E751A7">
        <w:rPr>
          <w:rFonts w:ascii="Lato" w:hAnsi="Lato" w:cs="Arial"/>
          <w:b/>
        </w:rPr>
        <w:t xml:space="preserve">dichos datos </w:t>
      </w:r>
      <w:r w:rsidR="00DA3F0D" w:rsidRPr="00762A70">
        <w:rPr>
          <w:rFonts w:ascii="Lato" w:hAnsi="Lato" w:cs="Arial"/>
          <w:b/>
        </w:rPr>
        <w:t>pueda</w:t>
      </w:r>
      <w:r w:rsidR="00E26EDD">
        <w:rPr>
          <w:rFonts w:ascii="Lato" w:hAnsi="Lato" w:cs="Arial"/>
          <w:b/>
        </w:rPr>
        <w:t>n</w:t>
      </w:r>
      <w:r w:rsidR="00DA3F0D" w:rsidRPr="00762A70">
        <w:rPr>
          <w:rFonts w:ascii="Lato" w:hAnsi="Lato" w:cs="Arial"/>
          <w:b/>
        </w:rPr>
        <w:t xml:space="preserve"> ser comunicado</w:t>
      </w:r>
      <w:r w:rsidR="00E26EDD">
        <w:rPr>
          <w:rFonts w:ascii="Lato" w:hAnsi="Lato" w:cs="Arial"/>
          <w:b/>
        </w:rPr>
        <w:t>s</w:t>
      </w:r>
      <w:r w:rsidR="00DA3F0D" w:rsidRPr="00762A70">
        <w:rPr>
          <w:rFonts w:ascii="Lato" w:hAnsi="Lato" w:cs="Arial"/>
          <w:b/>
        </w:rPr>
        <w:t xml:space="preserve"> a terceros</w:t>
      </w:r>
      <w:r w:rsidR="00DA3F0D" w:rsidRPr="00762A70">
        <w:rPr>
          <w:rFonts w:ascii="Lato" w:hAnsi="Lato" w:cs="Arial"/>
        </w:rPr>
        <w:t xml:space="preserve">, como se </w:t>
      </w:r>
      <w:r w:rsidR="00E751A7">
        <w:rPr>
          <w:rFonts w:ascii="Lato" w:hAnsi="Lato" w:cs="Arial"/>
        </w:rPr>
        <w:t>establece</w:t>
      </w:r>
      <w:r w:rsidR="00DA3F0D" w:rsidRPr="00762A70">
        <w:rPr>
          <w:rFonts w:ascii="Lato" w:hAnsi="Lato" w:cs="Arial"/>
        </w:rPr>
        <w:t xml:space="preserve"> en el diverso numeral 1</w:t>
      </w:r>
      <w:r w:rsidR="009F37E9">
        <w:rPr>
          <w:rFonts w:ascii="Lato" w:hAnsi="Lato" w:cs="Arial"/>
        </w:rPr>
        <w:t>76</w:t>
      </w:r>
      <w:r w:rsidR="00DA3F0D" w:rsidRPr="00762A70">
        <w:rPr>
          <w:rFonts w:ascii="Lato" w:hAnsi="Lato" w:cs="Arial"/>
        </w:rPr>
        <w:t xml:space="preserve"> del Reglament</w:t>
      </w:r>
      <w:r w:rsidR="00BD1A47">
        <w:rPr>
          <w:rFonts w:ascii="Lato" w:hAnsi="Lato" w:cs="Arial"/>
        </w:rPr>
        <w:t xml:space="preserve">o de la Ley local de la materia, </w:t>
      </w:r>
      <w:r w:rsidR="00E751A7">
        <w:rPr>
          <w:rFonts w:ascii="Lato" w:hAnsi="Lato" w:cs="Arial"/>
        </w:rPr>
        <w:t>motivo por el cual</w:t>
      </w:r>
      <w:r w:rsidR="00BD1A47">
        <w:rPr>
          <w:rFonts w:ascii="Lato" w:hAnsi="Lato" w:cs="Arial"/>
        </w:rPr>
        <w:t xml:space="preserve"> </w:t>
      </w:r>
      <w:r w:rsidR="00686F38">
        <w:rPr>
          <w:rFonts w:ascii="Lato" w:hAnsi="Lato" w:cs="Arial"/>
        </w:rPr>
        <w:t>solo podrán tener acceso a ellos, sus titulares, sus representantes y los servidores públicos facultados, como se dispone en el precepto normativo 171 del Reglamento indicado.</w:t>
      </w:r>
    </w:p>
    <w:p w:rsidR="00686F38" w:rsidRPr="00D5635F" w:rsidRDefault="00686F38" w:rsidP="00D5635F">
      <w:pPr>
        <w:spacing w:line="348" w:lineRule="auto"/>
        <w:jc w:val="both"/>
        <w:rPr>
          <w:rFonts w:ascii="Lato" w:hAnsi="Lato" w:cs="Arial"/>
          <w:sz w:val="18"/>
        </w:rPr>
      </w:pPr>
    </w:p>
    <w:p w:rsidR="00616B59" w:rsidRPr="00775A67" w:rsidRDefault="00B05033" w:rsidP="0068219C">
      <w:pPr>
        <w:spacing w:line="336" w:lineRule="auto"/>
        <w:jc w:val="both"/>
        <w:rPr>
          <w:rFonts w:ascii="Lato" w:hAnsi="Lato" w:cs="Arial"/>
          <w:i/>
        </w:rPr>
      </w:pPr>
      <w:r w:rsidRPr="00F63A65">
        <w:rPr>
          <w:rFonts w:ascii="Lato" w:hAnsi="Lato" w:cs="Arial"/>
        </w:rPr>
        <w:lastRenderedPageBreak/>
        <w:t>2</w:t>
      </w:r>
      <w:r w:rsidR="00C22D65" w:rsidRPr="00F63A65">
        <w:rPr>
          <w:rFonts w:ascii="Lato" w:hAnsi="Lato" w:cs="Arial"/>
        </w:rPr>
        <w:t>.</w:t>
      </w:r>
      <w:r w:rsidR="009F37E9" w:rsidRPr="00F63A65">
        <w:rPr>
          <w:rFonts w:ascii="Lato" w:hAnsi="Lato" w:cs="Arial"/>
        </w:rPr>
        <w:t>1</w:t>
      </w:r>
      <w:r w:rsidR="00773CEF" w:rsidRPr="00F63A65">
        <w:rPr>
          <w:rFonts w:ascii="Lato" w:hAnsi="Lato" w:cs="Arial"/>
        </w:rPr>
        <w:t>.</w:t>
      </w:r>
      <w:r w:rsidR="00C22D65" w:rsidRPr="00F63A65">
        <w:rPr>
          <w:rFonts w:ascii="Lato" w:hAnsi="Lato" w:cs="Arial"/>
        </w:rPr>
        <w:t>3</w:t>
      </w:r>
      <w:r w:rsidR="001B43C0" w:rsidRPr="00F63A65">
        <w:rPr>
          <w:rFonts w:ascii="Lato" w:hAnsi="Lato" w:cs="Arial"/>
        </w:rPr>
        <w:t>)</w:t>
      </w:r>
      <w:r w:rsidR="00DA3F0D" w:rsidRPr="00F63A65">
        <w:rPr>
          <w:rFonts w:ascii="Lato" w:hAnsi="Lato" w:cs="Arial"/>
          <w:b/>
        </w:rPr>
        <w:t xml:space="preserve"> </w:t>
      </w:r>
      <w:r w:rsidR="00DA3F0D" w:rsidRPr="00F63A65">
        <w:rPr>
          <w:rFonts w:ascii="Lato" w:hAnsi="Lato" w:cs="Arial"/>
        </w:rPr>
        <w:t xml:space="preserve">En virtud de lo </w:t>
      </w:r>
      <w:r w:rsidR="00CE0EF9">
        <w:rPr>
          <w:rFonts w:ascii="Lato" w:hAnsi="Lato" w:cs="Arial"/>
        </w:rPr>
        <w:t>expuesto</w:t>
      </w:r>
      <w:r w:rsidR="00DA3F0D" w:rsidRPr="00F63A65">
        <w:rPr>
          <w:rFonts w:ascii="Lato" w:hAnsi="Lato" w:cs="Arial"/>
        </w:rPr>
        <w:t xml:space="preserve"> </w:t>
      </w:r>
      <w:r w:rsidR="00DA3F0D" w:rsidRPr="00150A68">
        <w:rPr>
          <w:rFonts w:ascii="Lato" w:hAnsi="Lato" w:cs="Arial"/>
        </w:rPr>
        <w:t>y como consecuencia de la aplicación de la normativa reseñada</w:t>
      </w:r>
      <w:r w:rsidR="00C916D6" w:rsidRPr="00150A68">
        <w:rPr>
          <w:rFonts w:ascii="Lato" w:hAnsi="Lato" w:cs="Arial"/>
        </w:rPr>
        <w:t>,</w:t>
      </w:r>
      <w:r w:rsidR="00C916D6" w:rsidRPr="00F63A65">
        <w:rPr>
          <w:rFonts w:ascii="Lato" w:hAnsi="Lato" w:cs="Arial"/>
          <w:b/>
        </w:rPr>
        <w:t xml:space="preserve"> </w:t>
      </w:r>
      <w:r w:rsidR="00C916D6" w:rsidRPr="00E90C1C">
        <w:rPr>
          <w:rFonts w:ascii="Lato" w:hAnsi="Lato" w:cs="Arial"/>
        </w:rPr>
        <w:t>en la elaboración de la vers</w:t>
      </w:r>
      <w:r w:rsidR="00F54F5E" w:rsidRPr="00E90C1C">
        <w:rPr>
          <w:rFonts w:ascii="Lato" w:hAnsi="Lato" w:cs="Arial"/>
        </w:rPr>
        <w:t>i</w:t>
      </w:r>
      <w:r w:rsidR="0068219C">
        <w:rPr>
          <w:rFonts w:ascii="Lato" w:hAnsi="Lato" w:cs="Arial"/>
        </w:rPr>
        <w:t>ó</w:t>
      </w:r>
      <w:r w:rsidR="00150A68">
        <w:rPr>
          <w:rFonts w:ascii="Lato" w:hAnsi="Lato" w:cs="Arial"/>
        </w:rPr>
        <w:t>n</w:t>
      </w:r>
      <w:r w:rsidR="00D40108">
        <w:rPr>
          <w:rFonts w:ascii="Lato" w:hAnsi="Lato" w:cs="Arial"/>
        </w:rPr>
        <w:t xml:space="preserve"> </w:t>
      </w:r>
      <w:r w:rsidR="00DA3F0D" w:rsidRPr="00E90C1C">
        <w:rPr>
          <w:rFonts w:ascii="Lato" w:hAnsi="Lato" w:cs="Arial"/>
        </w:rPr>
        <w:t xml:space="preserve">pública </w:t>
      </w:r>
      <w:r w:rsidR="00150A68">
        <w:rPr>
          <w:rFonts w:ascii="Lato" w:hAnsi="Lato" w:cs="Arial"/>
        </w:rPr>
        <w:t>de que se trata</w:t>
      </w:r>
      <w:r w:rsidR="00DA3F0D" w:rsidRPr="00F63A65">
        <w:rPr>
          <w:rFonts w:ascii="Lato" w:hAnsi="Lato" w:cs="Arial"/>
          <w:b/>
        </w:rPr>
        <w:t>, se suprimi</w:t>
      </w:r>
      <w:r w:rsidR="00775A67">
        <w:rPr>
          <w:rFonts w:ascii="Lato" w:hAnsi="Lato" w:cs="Arial"/>
          <w:b/>
        </w:rPr>
        <w:t xml:space="preserve">eron los datos personales </w:t>
      </w:r>
      <w:r w:rsidR="004D7A4E">
        <w:rPr>
          <w:rFonts w:ascii="Lato" w:hAnsi="Lato" w:cs="Arial"/>
          <w:b/>
        </w:rPr>
        <w:t xml:space="preserve">de las partes materiales y formales, así como de todas las personas que con cualquier carácter participaron en el proceso jurisdiccional del cual derivan las constancias requeridas, o bien, que aparecen en los documentos integrados a las constancias del expediente judicial, como lo son los actos relacionados con el contrato base de la acción ejercitada o escrituras públicas; tales como los nombres y firmas, licencias de conducir, imágenes de fotografía, RFC y credenciales de identificación del INE; datos de particulares relativos a su edad, domicilio, origen, ocupación y estado civil; datos de publicación de actuaciones en el Boletín Judicial; datos </w:t>
      </w:r>
      <w:r w:rsidR="004D7A4E" w:rsidRPr="007D7161">
        <w:rPr>
          <w:rFonts w:ascii="Lato" w:hAnsi="Lato" w:cs="Arial"/>
          <w:b/>
        </w:rPr>
        <w:t>del inmueble materia del conflicto y de su inscripción ante la dependencia registral</w:t>
      </w:r>
      <w:r w:rsidR="004D7A4E">
        <w:rPr>
          <w:rFonts w:ascii="Lato" w:hAnsi="Lato" w:cs="Arial"/>
          <w:b/>
        </w:rPr>
        <w:t>,</w:t>
      </w:r>
      <w:r w:rsidR="004D7A4E" w:rsidRPr="007D7161">
        <w:rPr>
          <w:rFonts w:ascii="Lato" w:hAnsi="Lato" w:cs="Arial"/>
          <w:b/>
        </w:rPr>
        <w:t xml:space="preserve"> </w:t>
      </w:r>
      <w:r w:rsidR="004D7A4E">
        <w:rPr>
          <w:rFonts w:ascii="Lato" w:hAnsi="Lato" w:cs="Arial"/>
          <w:b/>
        </w:rPr>
        <w:t xml:space="preserve">todos ellos </w:t>
      </w:r>
      <w:r w:rsidR="004D7A4E" w:rsidRPr="007D7161">
        <w:rPr>
          <w:rFonts w:ascii="Lato" w:hAnsi="Lato" w:cs="Arial"/>
          <w:b/>
        </w:rPr>
        <w:t>que hacen identificable</w:t>
      </w:r>
      <w:r w:rsidR="004D7A4E">
        <w:rPr>
          <w:rFonts w:ascii="Lato" w:hAnsi="Lato" w:cs="Arial"/>
          <w:b/>
        </w:rPr>
        <w:t xml:space="preserve">s </w:t>
      </w:r>
      <w:r w:rsidR="004D7A4E" w:rsidRPr="0068655C">
        <w:rPr>
          <w:rFonts w:ascii="Lato" w:hAnsi="Lato" w:cs="Arial"/>
          <w:b/>
        </w:rPr>
        <w:t>a las partes contendientes</w:t>
      </w:r>
      <w:r w:rsidR="004D7A4E">
        <w:rPr>
          <w:rFonts w:ascii="Lato" w:hAnsi="Lato" w:cs="Arial"/>
          <w:b/>
        </w:rPr>
        <w:t xml:space="preserve">; igualmente se omitieron </w:t>
      </w:r>
      <w:r w:rsidR="004D7A4E" w:rsidRPr="006D5D86">
        <w:rPr>
          <w:rFonts w:ascii="Lato" w:hAnsi="Lato" w:cs="Arial"/>
          <w:b/>
        </w:rPr>
        <w:t>datos de carácter patrimonial, tales como el monto del crédito contractual</w:t>
      </w:r>
      <w:r w:rsidR="004D7A4E">
        <w:rPr>
          <w:rFonts w:ascii="Lato" w:hAnsi="Lato" w:cs="Arial"/>
          <w:b/>
        </w:rPr>
        <w:t xml:space="preserve"> y cantidades reclamadas, que aparecen en las constancias del expediente de interés del solicitante</w:t>
      </w:r>
      <w:r w:rsidR="0068655C">
        <w:rPr>
          <w:rFonts w:ascii="Lato" w:hAnsi="Lato" w:cs="Arial"/>
          <w:b/>
        </w:rPr>
        <w:t>,</w:t>
      </w:r>
      <w:r w:rsidR="007D7161">
        <w:rPr>
          <w:rFonts w:ascii="Lato" w:hAnsi="Lato" w:cs="Arial"/>
        </w:rPr>
        <w:t xml:space="preserve"> </w:t>
      </w:r>
      <w:r w:rsidR="00ED6FED" w:rsidRPr="00ED6FED">
        <w:rPr>
          <w:rFonts w:ascii="Lato" w:hAnsi="Lato" w:cs="Arial"/>
        </w:rPr>
        <w:t xml:space="preserve">circunstancia que </w:t>
      </w:r>
      <w:r w:rsidR="00DA3F0D" w:rsidRPr="00F63A65">
        <w:rPr>
          <w:rFonts w:ascii="Lato" w:hAnsi="Lato" w:cs="Arial"/>
        </w:rPr>
        <w:t>se justifica atendiendo la obligación legalmente establecida de proteger y resguardar la información clasificada</w:t>
      </w:r>
      <w:r w:rsidR="00DA3F0D" w:rsidRPr="00F63A65">
        <w:rPr>
          <w:rFonts w:ascii="Lato" w:hAnsi="Lato" w:cs="Arial"/>
          <w:b/>
        </w:rPr>
        <w:t xml:space="preserve"> </w:t>
      </w:r>
      <w:r w:rsidR="00DA3F0D" w:rsidRPr="00F63A65">
        <w:rPr>
          <w:rFonts w:ascii="Lato" w:hAnsi="Lato" w:cs="Arial"/>
        </w:rPr>
        <w:t xml:space="preserve">como reservada o confidencial, dispuesta por la Ley estatal de la materia, en el artículo 16, fracción VI, </w:t>
      </w:r>
      <w:r w:rsidR="00DA3F0D" w:rsidRPr="00F63A65">
        <w:rPr>
          <w:rFonts w:ascii="Lato" w:hAnsi="Lato" w:cs="Arial"/>
          <w:b/>
        </w:rPr>
        <w:t xml:space="preserve">considerando </w:t>
      </w:r>
      <w:r w:rsidR="00DA3F0D" w:rsidRPr="00F63A65">
        <w:rPr>
          <w:rFonts w:ascii="Lato" w:hAnsi="Lato" w:cs="Arial"/>
        </w:rPr>
        <w:t xml:space="preserve">que es innegable, </w:t>
      </w:r>
      <w:r w:rsidR="00DA3F0D" w:rsidRPr="00F63A65">
        <w:rPr>
          <w:rFonts w:ascii="Lato" w:hAnsi="Lato" w:cs="Arial"/>
          <w:b/>
        </w:rPr>
        <w:t>que</w:t>
      </w:r>
      <w:r w:rsidR="00DA3F0D" w:rsidRPr="00F63A65">
        <w:rPr>
          <w:rFonts w:ascii="Lato" w:hAnsi="Lato" w:cs="Arial"/>
        </w:rPr>
        <w:t xml:space="preserve"> </w:t>
      </w:r>
      <w:r w:rsidR="00DA3F0D" w:rsidRPr="00F63A65">
        <w:rPr>
          <w:rFonts w:ascii="Lato" w:hAnsi="Lato" w:cs="Arial"/>
          <w:b/>
        </w:rPr>
        <w:t>la divulgación de</w:t>
      </w:r>
      <w:r w:rsidR="004F256A">
        <w:rPr>
          <w:rFonts w:ascii="Lato" w:hAnsi="Lato" w:cs="Arial"/>
          <w:b/>
        </w:rPr>
        <w:t xml:space="preserve"> </w:t>
      </w:r>
      <w:r w:rsidR="00213FA0">
        <w:rPr>
          <w:rFonts w:ascii="Lato" w:hAnsi="Lato" w:cs="Arial"/>
          <w:b/>
        </w:rPr>
        <w:t>l</w:t>
      </w:r>
      <w:r w:rsidR="004F256A">
        <w:rPr>
          <w:rFonts w:ascii="Lato" w:hAnsi="Lato" w:cs="Arial"/>
          <w:b/>
        </w:rPr>
        <w:t>os</w:t>
      </w:r>
      <w:r w:rsidR="00DA3F0D" w:rsidRPr="00F63A65">
        <w:rPr>
          <w:rFonts w:ascii="Lato" w:hAnsi="Lato" w:cs="Arial"/>
          <w:b/>
        </w:rPr>
        <w:t xml:space="preserve"> dato</w:t>
      </w:r>
      <w:r w:rsidR="004F256A">
        <w:rPr>
          <w:rFonts w:ascii="Lato" w:hAnsi="Lato" w:cs="Arial"/>
          <w:b/>
        </w:rPr>
        <w:t>s</w:t>
      </w:r>
      <w:r w:rsidR="00DA3F0D" w:rsidRPr="00F63A65">
        <w:rPr>
          <w:rFonts w:ascii="Lato" w:hAnsi="Lato" w:cs="Arial"/>
          <w:b/>
        </w:rPr>
        <w:t xml:space="preserve"> suprimido</w:t>
      </w:r>
      <w:r w:rsidR="004F256A">
        <w:rPr>
          <w:rFonts w:ascii="Lato" w:hAnsi="Lato" w:cs="Arial"/>
          <w:b/>
        </w:rPr>
        <w:t>s</w:t>
      </w:r>
      <w:r w:rsidR="00DA3F0D" w:rsidRPr="00F63A65">
        <w:rPr>
          <w:rFonts w:ascii="Lato" w:hAnsi="Lato" w:cs="Arial"/>
          <w:b/>
        </w:rPr>
        <w:t xml:space="preserve"> representa un perjuicio real y significativo para su</w:t>
      </w:r>
      <w:r w:rsidR="004F256A">
        <w:rPr>
          <w:rFonts w:ascii="Lato" w:hAnsi="Lato" w:cs="Arial"/>
          <w:b/>
        </w:rPr>
        <w:t>s</w:t>
      </w:r>
      <w:r w:rsidR="00DA3F0D" w:rsidRPr="00F63A65">
        <w:rPr>
          <w:rFonts w:ascii="Lato" w:hAnsi="Lato" w:cs="Arial"/>
          <w:b/>
        </w:rPr>
        <w:t xml:space="preserve"> titular</w:t>
      </w:r>
      <w:r w:rsidR="004F256A">
        <w:rPr>
          <w:rFonts w:ascii="Lato" w:hAnsi="Lato" w:cs="Arial"/>
          <w:b/>
        </w:rPr>
        <w:t>es</w:t>
      </w:r>
      <w:r w:rsidR="00DA3F0D" w:rsidRPr="00F63A65">
        <w:rPr>
          <w:rFonts w:ascii="Lato" w:hAnsi="Lato" w:cs="Arial"/>
          <w:b/>
        </w:rPr>
        <w:t xml:space="preserve"> y del interés público de tutelar la vida privada y la intimidad de </w:t>
      </w:r>
      <w:r w:rsidR="00020D1E">
        <w:rPr>
          <w:rFonts w:ascii="Lato" w:hAnsi="Lato" w:cs="Arial"/>
          <w:b/>
        </w:rPr>
        <w:t>éstos</w:t>
      </w:r>
      <w:r w:rsidR="00DA3F0D" w:rsidRPr="008E02D4">
        <w:rPr>
          <w:rFonts w:ascii="Lato" w:hAnsi="Lato" w:cs="Arial"/>
        </w:rPr>
        <w:t>, ya que se trata de información que no es</w:t>
      </w:r>
      <w:r w:rsidR="00213FA0">
        <w:rPr>
          <w:rFonts w:ascii="Lato" w:hAnsi="Lato" w:cs="Arial"/>
        </w:rPr>
        <w:t xml:space="preserve"> </w:t>
      </w:r>
      <w:r w:rsidR="00EA79F4">
        <w:rPr>
          <w:rFonts w:ascii="Lato" w:hAnsi="Lato" w:cs="Arial"/>
        </w:rPr>
        <w:t>de interés general; es decir</w:t>
      </w:r>
      <w:r w:rsidR="00EA79F4" w:rsidRPr="004312D2">
        <w:rPr>
          <w:rFonts w:ascii="Lato" w:hAnsi="Lato" w:cs="Arial"/>
          <w:b/>
        </w:rPr>
        <w:t xml:space="preserve">, </w:t>
      </w:r>
      <w:r w:rsidR="00EA79F4" w:rsidRPr="004312D2">
        <w:rPr>
          <w:rFonts w:ascii="Lato" w:hAnsi="Lato" w:cs="Arial"/>
          <w:b/>
          <w:u w:val="single"/>
        </w:rPr>
        <w:t>los</w:t>
      </w:r>
      <w:r w:rsidR="00213FA0" w:rsidRPr="004312D2">
        <w:rPr>
          <w:rFonts w:ascii="Lato" w:hAnsi="Lato" w:cs="Arial"/>
          <w:b/>
          <w:u w:val="single"/>
        </w:rPr>
        <w:t xml:space="preserve"> </w:t>
      </w:r>
      <w:r w:rsidR="00EA79F4" w:rsidRPr="004312D2">
        <w:rPr>
          <w:rFonts w:ascii="Lato" w:hAnsi="Lato" w:cs="Arial"/>
          <w:b/>
          <w:u w:val="single"/>
        </w:rPr>
        <w:t xml:space="preserve">datos omitidos </w:t>
      </w:r>
      <w:r w:rsidR="00761F9C">
        <w:rPr>
          <w:rFonts w:ascii="Lato" w:hAnsi="Lato" w:cs="Arial"/>
          <w:b/>
          <w:u w:val="single"/>
        </w:rPr>
        <w:t xml:space="preserve">en la </w:t>
      </w:r>
      <w:r w:rsidR="00F313D3">
        <w:rPr>
          <w:rFonts w:ascii="Lato" w:hAnsi="Lato" w:cs="Arial"/>
          <w:b/>
          <w:u w:val="single"/>
        </w:rPr>
        <w:t>versi</w:t>
      </w:r>
      <w:r w:rsidR="00AC0C86">
        <w:rPr>
          <w:rFonts w:ascii="Lato" w:hAnsi="Lato" w:cs="Arial"/>
          <w:b/>
          <w:u w:val="single"/>
        </w:rPr>
        <w:t>ón</w:t>
      </w:r>
      <w:r w:rsidR="005C5452">
        <w:rPr>
          <w:rFonts w:ascii="Lato" w:hAnsi="Lato" w:cs="Arial"/>
          <w:b/>
          <w:u w:val="single"/>
        </w:rPr>
        <w:t xml:space="preserve"> pública</w:t>
      </w:r>
      <w:r w:rsidR="00F313D3">
        <w:rPr>
          <w:rFonts w:ascii="Lato" w:hAnsi="Lato" w:cs="Arial"/>
          <w:b/>
          <w:u w:val="single"/>
        </w:rPr>
        <w:t xml:space="preserve"> de</w:t>
      </w:r>
      <w:r w:rsidR="0096357E">
        <w:rPr>
          <w:rFonts w:ascii="Lato" w:hAnsi="Lato" w:cs="Arial"/>
          <w:b/>
          <w:u w:val="single"/>
        </w:rPr>
        <w:t>l expediente civil que se analiza</w:t>
      </w:r>
      <w:r w:rsidR="00F54FD5">
        <w:rPr>
          <w:rFonts w:ascii="Lato" w:hAnsi="Lato" w:cs="Arial"/>
          <w:b/>
          <w:u w:val="single"/>
        </w:rPr>
        <w:t xml:space="preserve">, </w:t>
      </w:r>
      <w:r w:rsidR="00AC0C86">
        <w:rPr>
          <w:rFonts w:ascii="Lato" w:hAnsi="Lato" w:cs="Arial"/>
          <w:b/>
          <w:u w:val="single"/>
        </w:rPr>
        <w:t>se</w:t>
      </w:r>
      <w:r w:rsidR="00EA79F4" w:rsidRPr="004312D2">
        <w:rPr>
          <w:rFonts w:ascii="Lato" w:hAnsi="Lato" w:cs="Arial"/>
          <w:b/>
          <w:u w:val="single"/>
        </w:rPr>
        <w:t xml:space="preserve"> refieren</w:t>
      </w:r>
      <w:r w:rsidR="009F5BF8">
        <w:rPr>
          <w:rFonts w:ascii="Lato" w:hAnsi="Lato" w:cs="Arial"/>
        </w:rPr>
        <w:t xml:space="preserve"> </w:t>
      </w:r>
      <w:r w:rsidR="0096357E">
        <w:rPr>
          <w:rFonts w:ascii="Lato" w:hAnsi="Lato" w:cs="Arial"/>
        </w:rPr>
        <w:t xml:space="preserve"> datos personales de carácter confidencial de los sujetos particulares que </w:t>
      </w:r>
      <w:r w:rsidR="00F54FD5">
        <w:rPr>
          <w:rFonts w:ascii="Lato" w:hAnsi="Lato" w:cs="Arial"/>
        </w:rPr>
        <w:t>participaron o fueron mencionadas en dicho proceso</w:t>
      </w:r>
      <w:r w:rsidR="0096357E">
        <w:rPr>
          <w:rFonts w:ascii="Lato" w:hAnsi="Lato" w:cs="Arial"/>
        </w:rPr>
        <w:t xml:space="preserve"> o aparecen en los documentos integrados al expediente</w:t>
      </w:r>
      <w:r w:rsidR="00F54FD5">
        <w:rPr>
          <w:rFonts w:ascii="Lato" w:hAnsi="Lato" w:cs="Arial"/>
        </w:rPr>
        <w:t xml:space="preserve">, </w:t>
      </w:r>
      <w:r w:rsidR="00C71F4D">
        <w:rPr>
          <w:rFonts w:ascii="Lato" w:hAnsi="Lato" w:cs="Arial"/>
        </w:rPr>
        <w:t xml:space="preserve"> </w:t>
      </w:r>
      <w:r w:rsidR="004D7A4E">
        <w:rPr>
          <w:rFonts w:ascii="Lato" w:hAnsi="Lato" w:cs="Arial"/>
        </w:rPr>
        <w:t xml:space="preserve">y de todo dato </w:t>
      </w:r>
      <w:r w:rsidR="00982066">
        <w:rPr>
          <w:rFonts w:ascii="Lato" w:hAnsi="Lato" w:cs="Arial"/>
        </w:rPr>
        <w:t>lo</w:t>
      </w:r>
      <w:r w:rsidR="004D7A4E">
        <w:rPr>
          <w:rFonts w:ascii="Lato" w:hAnsi="Lato" w:cs="Arial"/>
        </w:rPr>
        <w:t>s</w:t>
      </w:r>
      <w:r w:rsidR="00982066">
        <w:rPr>
          <w:rFonts w:ascii="Lato" w:hAnsi="Lato" w:cs="Arial"/>
        </w:rPr>
        <w:t xml:space="preserve"> hacen identificable</w:t>
      </w:r>
      <w:r w:rsidR="004D7A4E">
        <w:rPr>
          <w:rFonts w:ascii="Lato" w:hAnsi="Lato" w:cs="Arial"/>
        </w:rPr>
        <w:t>s</w:t>
      </w:r>
      <w:r w:rsidR="00F54FD5">
        <w:rPr>
          <w:rFonts w:ascii="Lato" w:hAnsi="Lato" w:cs="Arial"/>
        </w:rPr>
        <w:t xml:space="preserve">, </w:t>
      </w:r>
      <w:r w:rsidR="008C2B0F" w:rsidRPr="00F63A65">
        <w:rPr>
          <w:rFonts w:ascii="Lato" w:hAnsi="Lato" w:cs="Arial"/>
        </w:rPr>
        <w:t xml:space="preserve">de acuerdo a la fracción </w:t>
      </w:r>
      <w:r w:rsidR="009D0DA8" w:rsidRPr="00F63A65">
        <w:rPr>
          <w:rFonts w:ascii="Lato" w:hAnsi="Lato" w:cs="Arial"/>
        </w:rPr>
        <w:t xml:space="preserve">VIII del artículo 4 de la Ley de Protección de Datos Personales </w:t>
      </w:r>
      <w:r w:rsidR="009D0DA8" w:rsidRPr="00762A70">
        <w:rPr>
          <w:rFonts w:ascii="Lato" w:hAnsi="Lato" w:cs="Arial"/>
        </w:rPr>
        <w:t>en Posesión de Sujetos Obligados para el Estado de Baja Californi</w:t>
      </w:r>
      <w:r w:rsidR="001B43C0">
        <w:rPr>
          <w:rFonts w:ascii="Lato" w:hAnsi="Lato" w:cs="Arial"/>
        </w:rPr>
        <w:t>a,</w:t>
      </w:r>
      <w:r w:rsidR="009D0DA8" w:rsidRPr="00762A70">
        <w:rPr>
          <w:rFonts w:ascii="Lato" w:hAnsi="Lato" w:cs="Arial"/>
        </w:rPr>
        <w:t xml:space="preserve"> es cualquier información concerniente a una persona física identificada o identificable, </w:t>
      </w:r>
      <w:r w:rsidR="00DA3F0D" w:rsidRPr="00762A70">
        <w:rPr>
          <w:rFonts w:ascii="Lato" w:hAnsi="Lato" w:cs="Arial"/>
          <w:b/>
        </w:rPr>
        <w:t xml:space="preserve">información de carácter confidencial, </w:t>
      </w:r>
      <w:r w:rsidR="00DA3F0D" w:rsidRPr="00773CEF">
        <w:rPr>
          <w:rFonts w:ascii="Lato" w:hAnsi="Lato" w:cs="Arial"/>
        </w:rPr>
        <w:t>acorde a la Ley de</w:t>
      </w:r>
      <w:r w:rsidR="00DA3F0D" w:rsidRPr="00762A70">
        <w:rPr>
          <w:rFonts w:ascii="Lato" w:hAnsi="Lato" w:cs="Arial"/>
        </w:rPr>
        <w:t xml:space="preserve"> Transparencia y Acceso a la Información Pública para el Estado de Baja California, la que en su artículo 4, fracción XII, establece </w:t>
      </w:r>
      <w:r w:rsidR="00DA3F0D" w:rsidRPr="001B43C0">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rPr>
        <w:t>información confidencial</w:t>
      </w:r>
      <w:r w:rsidR="00DA3F0D" w:rsidRPr="00762A70">
        <w:rPr>
          <w:rFonts w:ascii="Lato" w:hAnsi="Lato" w:cs="Arial"/>
        </w:rPr>
        <w:t xml:space="preserve">: </w:t>
      </w:r>
      <w:r w:rsidR="00602E06">
        <w:rPr>
          <w:rFonts w:ascii="Lato" w:hAnsi="Lato" w:cs="Arial"/>
        </w:rPr>
        <w:t>“</w:t>
      </w:r>
      <w:r w:rsidR="00DA3F0D" w:rsidRPr="00762A70">
        <w:rPr>
          <w:rFonts w:ascii="Lato" w:hAnsi="Lato" w:cs="Arial"/>
          <w:b/>
          <w:i/>
        </w:rPr>
        <w:t>La información en posesión de los sujetos obligados que refiera a datos personales</w:t>
      </w:r>
      <w:r w:rsidR="00DA3F0D" w:rsidRPr="00762A70">
        <w:rPr>
          <w:rFonts w:ascii="Lato" w:hAnsi="Lato" w:cs="Arial"/>
          <w:i/>
        </w:rPr>
        <w:t xml:space="preserve">; </w:t>
      </w:r>
      <w:r w:rsidR="00917293">
        <w:rPr>
          <w:rFonts w:ascii="Lato" w:hAnsi="Lato" w:cs="Arial"/>
          <w:i/>
        </w:rPr>
        <w:t>(…)</w:t>
      </w:r>
      <w:r w:rsidR="00DA3F0D" w:rsidRPr="00762A70">
        <w:rPr>
          <w:rFonts w:ascii="Lato" w:hAnsi="Lato" w:cs="Arial"/>
          <w:i/>
        </w:rPr>
        <w:t xml:space="preserve"> </w:t>
      </w:r>
      <w:r w:rsidR="00DA3F0D" w:rsidRPr="00B079D1">
        <w:rPr>
          <w:rFonts w:ascii="Lato" w:hAnsi="Lato" w:cs="Arial"/>
          <w:b/>
          <w:i/>
        </w:rPr>
        <w:t>por lo que no puede ser difundida, publicada o dada a conocer</w:t>
      </w:r>
      <w:r w:rsidR="00DA3F0D" w:rsidRPr="00762A70">
        <w:rPr>
          <w:rFonts w:ascii="Lato" w:hAnsi="Lato" w:cs="Arial"/>
          <w:i/>
        </w:rPr>
        <w:t xml:space="preserve">, excepto en aquellos casos que así lo contemple la Ley General o la presente Ley”, </w:t>
      </w:r>
      <w:r w:rsidR="00DA3F0D" w:rsidRPr="000E168A">
        <w:rPr>
          <w:rFonts w:ascii="Lato" w:hAnsi="Lato" w:cs="Arial"/>
        </w:rPr>
        <w:t xml:space="preserve">lo que se complementa </w:t>
      </w:r>
      <w:r w:rsidR="00DA3F0D" w:rsidRPr="000E168A">
        <w:rPr>
          <w:rFonts w:ascii="Lato" w:hAnsi="Lato" w:cs="Arial"/>
        </w:rPr>
        <w:lastRenderedPageBreak/>
        <w:t>con</w:t>
      </w:r>
      <w:r w:rsidR="00DA3F0D" w:rsidRPr="00917293">
        <w:rPr>
          <w:rFonts w:ascii="Lato" w:hAnsi="Lato" w:cs="Arial"/>
          <w:b/>
        </w:rPr>
        <w:t xml:space="preserve"> </w:t>
      </w:r>
      <w:r w:rsidR="00DA3F0D" w:rsidRPr="00917293">
        <w:rPr>
          <w:rFonts w:ascii="Lato" w:hAnsi="Lato" w:cs="Arial"/>
        </w:rPr>
        <w:t xml:space="preserve">lo dispuesto en el precepto normativo </w:t>
      </w:r>
      <w:r w:rsidR="00DA3F0D" w:rsidRPr="000E168A">
        <w:rPr>
          <w:rFonts w:ascii="Lato" w:hAnsi="Lato" w:cs="Arial"/>
          <w:b/>
        </w:rPr>
        <w:t>1</w:t>
      </w:r>
      <w:r w:rsidR="009F37E9" w:rsidRPr="000E168A">
        <w:rPr>
          <w:rFonts w:ascii="Lato" w:hAnsi="Lato" w:cs="Arial"/>
          <w:b/>
        </w:rPr>
        <w:t>72</w:t>
      </w:r>
      <w:r w:rsidR="00DA3F0D" w:rsidRPr="000E168A">
        <w:rPr>
          <w:rFonts w:ascii="Lato" w:hAnsi="Lato" w:cs="Arial"/>
          <w:b/>
        </w:rPr>
        <w:t>, del Reglamento</w:t>
      </w:r>
      <w:r w:rsidR="00DA3F0D" w:rsidRPr="00762A70">
        <w:rPr>
          <w:rFonts w:ascii="Lato" w:hAnsi="Lato" w:cs="Arial"/>
        </w:rPr>
        <w:t xml:space="preserve"> de la Ley de Transparencia y Acceso a la Información Pública para el Estado de Baja California, que a la letra reza: “</w:t>
      </w:r>
      <w:r w:rsidR="00DA3F0D" w:rsidRPr="00762A70">
        <w:rPr>
          <w:rFonts w:ascii="Lato" w:hAnsi="Lato" w:cs="Arial"/>
          <w:b/>
          <w:i/>
        </w:rPr>
        <w:t>Se consideran datos personales</w:t>
      </w:r>
      <w:r w:rsidR="00DA3F0D" w:rsidRPr="00762A70">
        <w:rPr>
          <w:rFonts w:ascii="Lato" w:hAnsi="Lato" w:cs="Arial"/>
          <w:i/>
        </w:rPr>
        <w:t xml:space="preserve">, de manera enunciativa más no limitativa: </w:t>
      </w:r>
      <w:r w:rsidR="00DA3F0D" w:rsidRPr="00762A70">
        <w:rPr>
          <w:rFonts w:ascii="Lato" w:hAnsi="Lato" w:cs="Arial"/>
          <w:b/>
          <w:i/>
        </w:rPr>
        <w:t xml:space="preserve">la </w:t>
      </w:r>
      <w:r w:rsidR="00DA3F0D" w:rsidRPr="009F5BF8">
        <w:rPr>
          <w:rFonts w:ascii="Lato" w:hAnsi="Lato" w:cs="Arial"/>
          <w:b/>
          <w:i/>
        </w:rPr>
        <w:t xml:space="preserve">información </w:t>
      </w:r>
      <w:r w:rsidR="00DA3F0D" w:rsidRPr="00187E9E">
        <w:rPr>
          <w:rFonts w:ascii="Lato" w:hAnsi="Lato" w:cs="Arial"/>
          <w:b/>
          <w:i/>
        </w:rPr>
        <w:t>numérica,</w:t>
      </w:r>
      <w:r w:rsidR="00DA3F0D" w:rsidRPr="000E168A">
        <w:rPr>
          <w:rFonts w:ascii="Lato" w:hAnsi="Lato" w:cs="Arial"/>
          <w:i/>
        </w:rPr>
        <w:t xml:space="preserve"> alfabética</w:t>
      </w:r>
      <w:r w:rsidR="00DA3F0D" w:rsidRPr="00213FA0">
        <w:rPr>
          <w:rFonts w:ascii="Lato" w:hAnsi="Lato" w:cs="Arial"/>
          <w:i/>
        </w:rPr>
        <w:t xml:space="preserve">, gráfica, </w:t>
      </w:r>
      <w:r w:rsidR="00DA3F0D" w:rsidRPr="004D7A4E">
        <w:rPr>
          <w:rFonts w:ascii="Lato" w:hAnsi="Lato" w:cs="Arial"/>
          <w:b/>
          <w:i/>
        </w:rPr>
        <w:t>fotográfica</w:t>
      </w:r>
      <w:r w:rsidR="00DA3F0D" w:rsidRPr="00213FA0">
        <w:rPr>
          <w:rFonts w:ascii="Lato" w:hAnsi="Lato" w:cs="Arial"/>
          <w:i/>
        </w:rPr>
        <w:t>, acústica o de cualquier otro tipo,</w:t>
      </w:r>
      <w:r w:rsidR="00DA3F0D" w:rsidRPr="00762A70">
        <w:rPr>
          <w:rFonts w:ascii="Lato" w:hAnsi="Lato" w:cs="Arial"/>
          <w:b/>
          <w:i/>
        </w:rPr>
        <w:t xml:space="preserve"> concerniente a una persona física o jurídica identificada o identificable, </w:t>
      </w:r>
      <w:r w:rsidR="00DA3F0D" w:rsidRPr="00ED3C7F">
        <w:rPr>
          <w:rFonts w:ascii="Lato" w:hAnsi="Lato" w:cs="Arial"/>
          <w:b/>
          <w:i/>
        </w:rPr>
        <w:t>tales co</w:t>
      </w:r>
      <w:r w:rsidR="00AE040F" w:rsidRPr="00ED3C7F">
        <w:rPr>
          <w:rFonts w:ascii="Lato" w:hAnsi="Lato" w:cs="Arial"/>
          <w:b/>
          <w:i/>
        </w:rPr>
        <w:t>mo el n</w:t>
      </w:r>
      <w:r w:rsidR="00DA3F0D" w:rsidRPr="00ED3C7F">
        <w:rPr>
          <w:rFonts w:ascii="Lato" w:hAnsi="Lato" w:cs="Arial"/>
          <w:b/>
          <w:i/>
        </w:rPr>
        <w:t>o</w:t>
      </w:r>
      <w:r w:rsidR="00AE040F" w:rsidRPr="00ED3C7F">
        <w:rPr>
          <w:rFonts w:ascii="Lato" w:hAnsi="Lato" w:cs="Arial"/>
          <w:b/>
          <w:i/>
        </w:rPr>
        <w:t>mbre</w:t>
      </w:r>
      <w:r w:rsidR="00AE040F">
        <w:rPr>
          <w:rFonts w:ascii="Lato" w:hAnsi="Lato" w:cs="Arial"/>
          <w:i/>
        </w:rPr>
        <w:t xml:space="preserve">, </w:t>
      </w:r>
      <w:r w:rsidR="00AE040F" w:rsidRPr="006E07F8">
        <w:rPr>
          <w:rFonts w:ascii="Lato" w:hAnsi="Lato" w:cs="Arial"/>
          <w:i/>
        </w:rPr>
        <w:t>número telefónico</w:t>
      </w:r>
      <w:r w:rsidR="00AE040F">
        <w:rPr>
          <w:rFonts w:ascii="Lato" w:hAnsi="Lato" w:cs="Arial"/>
          <w:i/>
        </w:rPr>
        <w:t xml:space="preserve">, </w:t>
      </w:r>
      <w:r w:rsidR="00AE040F" w:rsidRPr="009E29A4">
        <w:rPr>
          <w:rFonts w:ascii="Lato" w:hAnsi="Lato" w:cs="Arial"/>
          <w:b/>
          <w:i/>
        </w:rPr>
        <w:t>edad,</w:t>
      </w:r>
      <w:r w:rsidR="00AE040F" w:rsidRPr="00775A67">
        <w:rPr>
          <w:rFonts w:ascii="Lato" w:hAnsi="Lato" w:cs="Arial"/>
          <w:i/>
        </w:rPr>
        <w:t xml:space="preserve"> sexo, </w:t>
      </w:r>
      <w:r w:rsidR="00AE040F" w:rsidRPr="004D7A4E">
        <w:rPr>
          <w:rFonts w:ascii="Lato" w:hAnsi="Lato" w:cs="Arial"/>
          <w:b/>
          <w:i/>
        </w:rPr>
        <w:t>registro federal de contribuyentes, clave única de registro de población, estado civil, domicilio</w:t>
      </w:r>
      <w:r w:rsidR="00AE040F" w:rsidRPr="00871612">
        <w:rPr>
          <w:rFonts w:ascii="Lato" w:hAnsi="Lato" w:cs="Arial"/>
          <w:b/>
          <w:i/>
        </w:rPr>
        <w:t xml:space="preserve">, </w:t>
      </w:r>
      <w:r w:rsidR="00AE040F" w:rsidRPr="00775A67">
        <w:rPr>
          <w:rFonts w:ascii="Lato" w:hAnsi="Lato" w:cs="Arial"/>
          <w:i/>
        </w:rPr>
        <w:t xml:space="preserve">dirección de correo electrónico, </w:t>
      </w:r>
      <w:r w:rsidR="00AE040F" w:rsidRPr="004D7A4E">
        <w:rPr>
          <w:rFonts w:ascii="Lato" w:hAnsi="Lato" w:cs="Arial"/>
          <w:i/>
        </w:rPr>
        <w:t>origen</w:t>
      </w:r>
      <w:r w:rsidR="00AE040F" w:rsidRPr="00775A67">
        <w:rPr>
          <w:rFonts w:ascii="Lato" w:hAnsi="Lato" w:cs="Arial"/>
          <w:i/>
        </w:rPr>
        <w:t xml:space="preserve"> racial o étnico, lugar y fecha de nacimiento, </w:t>
      </w:r>
      <w:r w:rsidR="00AE040F" w:rsidRPr="004D7A4E">
        <w:rPr>
          <w:rFonts w:ascii="Lato" w:hAnsi="Lato" w:cs="Arial"/>
          <w:b/>
          <w:i/>
        </w:rPr>
        <w:t xml:space="preserve">lugar de origen y nacionalidad, </w:t>
      </w:r>
      <w:r w:rsidR="00AE040F" w:rsidRPr="00775A67">
        <w:rPr>
          <w:rFonts w:ascii="Lato" w:hAnsi="Lato" w:cs="Arial"/>
          <w:i/>
        </w:rPr>
        <w:t>ideología, creencias o convicción religiosas, filosófica, política o de otro género; los referidos a las características físicas</w:t>
      </w:r>
      <w:r w:rsidR="00AE040F" w:rsidRPr="00775A67">
        <w:rPr>
          <w:rFonts w:ascii="Lato" w:hAnsi="Lato" w:cs="Arial"/>
        </w:rPr>
        <w:t>,</w:t>
      </w:r>
      <w:r w:rsidR="00AE040F" w:rsidRPr="00775A67">
        <w:rPr>
          <w:rFonts w:ascii="Lato" w:hAnsi="Lato" w:cs="Arial"/>
          <w:i/>
        </w:rPr>
        <w:t xml:space="preserve"> morales o emocionales, preferencias sexuales</w:t>
      </w:r>
      <w:r w:rsidR="00772E78" w:rsidRPr="00775A67">
        <w:rPr>
          <w:rFonts w:ascii="Lato" w:hAnsi="Lato" w:cs="Arial"/>
          <w:i/>
        </w:rPr>
        <w:t>, vida afectiva o familiar, o cualquier otro referente al estado de salud físico o mental, datos labo</w:t>
      </w:r>
      <w:r w:rsidR="00AE040F" w:rsidRPr="00775A67">
        <w:rPr>
          <w:rFonts w:ascii="Lato" w:hAnsi="Lato" w:cs="Arial"/>
          <w:i/>
        </w:rPr>
        <w:t>r</w:t>
      </w:r>
      <w:r w:rsidR="00772E78" w:rsidRPr="00775A67">
        <w:rPr>
          <w:rFonts w:ascii="Lato" w:hAnsi="Lato" w:cs="Arial"/>
          <w:i/>
        </w:rPr>
        <w:t>al</w:t>
      </w:r>
      <w:r w:rsidR="00AE040F" w:rsidRPr="00775A67">
        <w:rPr>
          <w:rFonts w:ascii="Lato" w:hAnsi="Lato" w:cs="Arial"/>
          <w:i/>
        </w:rPr>
        <w:t>e</w:t>
      </w:r>
      <w:r w:rsidR="00772E78" w:rsidRPr="00775A67">
        <w:rPr>
          <w:rFonts w:ascii="Lato" w:hAnsi="Lato" w:cs="Arial"/>
          <w:i/>
        </w:rPr>
        <w:t xml:space="preserve">s, idioma o lengua, escolaridad, </w:t>
      </w:r>
      <w:r w:rsidR="007F2439" w:rsidRPr="00775A67">
        <w:rPr>
          <w:rFonts w:ascii="Lato" w:hAnsi="Lato" w:cs="Arial"/>
          <w:i/>
        </w:rPr>
        <w:t>(…) ingresos</w:t>
      </w:r>
      <w:r w:rsidR="00210227">
        <w:rPr>
          <w:rFonts w:ascii="Lato" w:hAnsi="Lato" w:cs="Arial"/>
          <w:i/>
        </w:rPr>
        <w:t>,</w:t>
      </w:r>
      <w:r w:rsidR="007F2439" w:rsidRPr="00414152">
        <w:rPr>
          <w:rFonts w:ascii="Lato" w:hAnsi="Lato" w:cs="Arial"/>
          <w:b/>
          <w:i/>
        </w:rPr>
        <w:t xml:space="preserve"> </w:t>
      </w:r>
      <w:r w:rsidR="00772E78" w:rsidRPr="00414152">
        <w:rPr>
          <w:rFonts w:ascii="Lato" w:hAnsi="Lato" w:cs="Arial"/>
          <w:b/>
          <w:i/>
        </w:rPr>
        <w:t xml:space="preserve">patrimonio, </w:t>
      </w:r>
      <w:r w:rsidR="00772E78" w:rsidRPr="004D7A4E">
        <w:rPr>
          <w:rFonts w:ascii="Lato" w:hAnsi="Lato" w:cs="Arial"/>
          <w:i/>
        </w:rPr>
        <w:t>títulos, certificados</w:t>
      </w:r>
      <w:r w:rsidR="00772E78" w:rsidRPr="00775A67">
        <w:rPr>
          <w:rFonts w:ascii="Lato" w:hAnsi="Lato" w:cs="Arial"/>
          <w:i/>
        </w:rPr>
        <w:t>, cédula profesional,</w:t>
      </w:r>
      <w:r w:rsidR="00DA3F0D" w:rsidRPr="00775A67">
        <w:rPr>
          <w:rFonts w:ascii="Lato" w:hAnsi="Lato" w:cs="Arial"/>
          <w:i/>
        </w:rPr>
        <w:t xml:space="preserve"> </w:t>
      </w:r>
      <w:r w:rsidR="00917293" w:rsidRPr="00775A67">
        <w:rPr>
          <w:rFonts w:ascii="Lato" w:hAnsi="Lato" w:cs="Arial"/>
          <w:i/>
        </w:rPr>
        <w:t xml:space="preserve">(…) </w:t>
      </w:r>
      <w:r w:rsidR="00772E78" w:rsidRPr="00775A67">
        <w:rPr>
          <w:rFonts w:ascii="Lato" w:hAnsi="Lato" w:cs="Arial"/>
          <w:i/>
        </w:rPr>
        <w:t xml:space="preserve">huellas dactilares, </w:t>
      </w:r>
      <w:r w:rsidR="00772E78" w:rsidRPr="004D7A4E">
        <w:rPr>
          <w:rFonts w:ascii="Lato" w:hAnsi="Lato" w:cs="Arial"/>
          <w:b/>
          <w:i/>
        </w:rPr>
        <w:t>firma autógrafa</w:t>
      </w:r>
      <w:r w:rsidR="00DA3F0D" w:rsidRPr="00775A67">
        <w:rPr>
          <w:rFonts w:ascii="Lato" w:hAnsi="Lato" w:cs="Arial"/>
          <w:i/>
        </w:rPr>
        <w:t xml:space="preserve"> </w:t>
      </w:r>
      <w:r w:rsidR="00917293" w:rsidRPr="00775A67">
        <w:rPr>
          <w:rFonts w:ascii="Lato" w:hAnsi="Lato" w:cs="Arial"/>
          <w:i/>
        </w:rPr>
        <w:t>(…)</w:t>
      </w:r>
      <w:r w:rsidR="007F2439" w:rsidRPr="00775A67">
        <w:rPr>
          <w:rFonts w:ascii="Lato" w:hAnsi="Lato" w:cs="Arial"/>
          <w:i/>
        </w:rPr>
        <w:t xml:space="preserve"> etcétera</w:t>
      </w:r>
      <w:r w:rsidR="00D5635F" w:rsidRPr="00775A67">
        <w:rPr>
          <w:rFonts w:ascii="Lato" w:hAnsi="Lato" w:cs="Arial"/>
          <w:i/>
        </w:rPr>
        <w:t>”</w:t>
      </w:r>
      <w:r w:rsidR="00917293" w:rsidRPr="00775A67">
        <w:rPr>
          <w:rFonts w:ascii="Lato" w:hAnsi="Lato" w:cs="Arial"/>
          <w:i/>
        </w:rPr>
        <w:t>.</w:t>
      </w:r>
    </w:p>
    <w:p w:rsidR="00556A25" w:rsidRDefault="00556A25" w:rsidP="00210227">
      <w:pPr>
        <w:spacing w:line="360" w:lineRule="auto"/>
        <w:jc w:val="both"/>
        <w:rPr>
          <w:rFonts w:ascii="Lato" w:hAnsi="Lato" w:cs="Arial"/>
        </w:rPr>
      </w:pPr>
    </w:p>
    <w:p w:rsidR="008D0A8E" w:rsidRDefault="009D4F12" w:rsidP="0068219C">
      <w:pPr>
        <w:spacing w:line="348" w:lineRule="auto"/>
        <w:jc w:val="both"/>
        <w:rPr>
          <w:rFonts w:ascii="Lato" w:hAnsi="Lato" w:cs="Arial"/>
        </w:rPr>
      </w:pPr>
      <w:r>
        <w:rPr>
          <w:rFonts w:ascii="Lato" w:hAnsi="Lato" w:cs="Arial"/>
        </w:rPr>
        <w:t>2</w:t>
      </w:r>
      <w:r w:rsidR="00DA3F0D" w:rsidRPr="00762A70">
        <w:rPr>
          <w:rFonts w:ascii="Lato" w:hAnsi="Lato" w:cs="Arial"/>
        </w:rPr>
        <w:t>.</w:t>
      </w:r>
      <w:r w:rsidR="00F63A65">
        <w:rPr>
          <w:rFonts w:ascii="Lato" w:hAnsi="Lato" w:cs="Arial"/>
        </w:rPr>
        <w:t>1.4</w:t>
      </w:r>
      <w:r w:rsidR="00DA3F0D" w:rsidRPr="00762A70">
        <w:rPr>
          <w:rFonts w:ascii="Lato" w:hAnsi="Lato" w:cs="Arial"/>
        </w:rPr>
        <w:t xml:space="preserve">) </w:t>
      </w:r>
      <w:r w:rsidR="00DA3F0D" w:rsidRPr="00762A70">
        <w:rPr>
          <w:rFonts w:ascii="Lato" w:hAnsi="Lato" w:cs="Arial"/>
          <w:b/>
        </w:rPr>
        <w:t>De la prueba de daño</w:t>
      </w:r>
      <w:r w:rsidR="00DA3F0D" w:rsidRPr="00762A70">
        <w:rPr>
          <w:rFonts w:ascii="Lato" w:hAnsi="Lato" w:cs="Arial"/>
        </w:rPr>
        <w:t xml:space="preserve">. </w:t>
      </w:r>
      <w:r w:rsidR="00245FC5" w:rsidRPr="00762A70">
        <w:rPr>
          <w:rFonts w:ascii="Lato" w:hAnsi="Lato" w:cs="Arial"/>
        </w:rPr>
        <w:t xml:space="preserve">Atendiendo a </w:t>
      </w:r>
      <w:r w:rsidR="00DA3F0D" w:rsidRPr="00762A70">
        <w:rPr>
          <w:rFonts w:ascii="Lato" w:hAnsi="Lato" w:cs="Arial"/>
        </w:rPr>
        <w:t>los diversos numerales 1</w:t>
      </w:r>
      <w:r w:rsidR="009F37E9">
        <w:rPr>
          <w:rFonts w:ascii="Lato" w:hAnsi="Lato" w:cs="Arial"/>
        </w:rPr>
        <w:t>75</w:t>
      </w:r>
      <w:r w:rsidR="00DA3F0D" w:rsidRPr="00762A70">
        <w:rPr>
          <w:rFonts w:ascii="Lato" w:hAnsi="Lato" w:cs="Arial"/>
        </w:rPr>
        <w:t xml:space="preserve"> </w:t>
      </w:r>
      <w:r w:rsidR="00245FC5" w:rsidRPr="00762A70">
        <w:rPr>
          <w:rFonts w:ascii="Lato" w:hAnsi="Lato" w:cs="Arial"/>
        </w:rPr>
        <w:t>y 1</w:t>
      </w:r>
      <w:r w:rsidR="009F37E9">
        <w:rPr>
          <w:rFonts w:ascii="Lato" w:hAnsi="Lato" w:cs="Arial"/>
        </w:rPr>
        <w:t>77</w:t>
      </w:r>
      <w:r w:rsidR="00245FC5" w:rsidRPr="00762A70">
        <w:rPr>
          <w:rFonts w:ascii="Lato" w:hAnsi="Lato" w:cs="Arial"/>
        </w:rPr>
        <w:t xml:space="preserve"> </w:t>
      </w:r>
      <w:r w:rsidR="00DA3F0D" w:rsidRPr="00762A70">
        <w:rPr>
          <w:rFonts w:ascii="Lato" w:hAnsi="Lato" w:cs="Arial"/>
        </w:rPr>
        <w:t>del Reglamento de la Ley estatal de la materia</w:t>
      </w:r>
      <w:r w:rsidR="00245FC5" w:rsidRPr="00762A70">
        <w:rPr>
          <w:rFonts w:ascii="Lato" w:hAnsi="Lato" w:cs="Arial"/>
        </w:rPr>
        <w:t xml:space="preserve"> y considerando que la clasificación se hace</w:t>
      </w:r>
      <w:r w:rsidR="00DA3F0D" w:rsidRPr="00762A70">
        <w:rPr>
          <w:rFonts w:ascii="Lato" w:hAnsi="Lato" w:cs="Arial"/>
        </w:rPr>
        <w:t xml:space="preserve"> </w:t>
      </w:r>
      <w:r w:rsidR="008D0A8E">
        <w:rPr>
          <w:rFonts w:ascii="Lato" w:hAnsi="Lato" w:cs="Arial"/>
        </w:rPr>
        <w:t xml:space="preserve">como ya quedó dicho, </w:t>
      </w:r>
      <w:r w:rsidR="00DA3F0D" w:rsidRPr="00762A70">
        <w:rPr>
          <w:rFonts w:ascii="Lato" w:hAnsi="Lato" w:cs="Arial"/>
        </w:rPr>
        <w:t>con motivo de la recepción de una solicitud de acceso a la información</w:t>
      </w:r>
      <w:r w:rsidR="00245FC5" w:rsidRPr="00762A70">
        <w:rPr>
          <w:rFonts w:ascii="Lato" w:hAnsi="Lato" w:cs="Arial"/>
        </w:rPr>
        <w:t xml:space="preserve"> púb</w:t>
      </w:r>
      <w:r w:rsidR="00281549" w:rsidRPr="00762A70">
        <w:rPr>
          <w:rFonts w:ascii="Lato" w:hAnsi="Lato" w:cs="Arial"/>
        </w:rPr>
        <w:t>l</w:t>
      </w:r>
      <w:r w:rsidR="00245FC5" w:rsidRPr="00762A70">
        <w:rPr>
          <w:rFonts w:ascii="Lato" w:hAnsi="Lato" w:cs="Arial"/>
        </w:rPr>
        <w:t xml:space="preserve">ica del Poder Judicial del </w:t>
      </w:r>
      <w:r w:rsidR="00E341A8" w:rsidRPr="00762A70">
        <w:rPr>
          <w:rFonts w:ascii="Lato" w:hAnsi="Lato" w:cs="Arial"/>
        </w:rPr>
        <w:t>Estado</w:t>
      </w:r>
      <w:r w:rsidR="00245FC5" w:rsidRPr="00762A70">
        <w:rPr>
          <w:rFonts w:ascii="Lato" w:hAnsi="Lato" w:cs="Arial"/>
        </w:rPr>
        <w:t xml:space="preserve">, </w:t>
      </w:r>
      <w:r w:rsidR="00245FC5" w:rsidRPr="008D0A8E">
        <w:rPr>
          <w:rFonts w:ascii="Lato" w:hAnsi="Lato" w:cs="Arial"/>
          <w:b/>
        </w:rPr>
        <w:t xml:space="preserve">se procede a la </w:t>
      </w:r>
      <w:r w:rsidR="00DA3F0D" w:rsidRPr="008D0A8E">
        <w:rPr>
          <w:rFonts w:ascii="Lato" w:hAnsi="Lato" w:cs="Arial"/>
          <w:b/>
        </w:rPr>
        <w:t>expo</w:t>
      </w:r>
      <w:r w:rsidR="00245FC5" w:rsidRPr="008D0A8E">
        <w:rPr>
          <w:rFonts w:ascii="Lato" w:hAnsi="Lato" w:cs="Arial"/>
          <w:b/>
        </w:rPr>
        <w:t>sición de</w:t>
      </w:r>
      <w:r w:rsidR="00DA3F0D" w:rsidRPr="008D0A8E">
        <w:rPr>
          <w:rFonts w:ascii="Lato" w:hAnsi="Lato" w:cs="Arial"/>
          <w:b/>
        </w:rPr>
        <w:t xml:space="preserve"> los motivos que la justifiquen</w:t>
      </w:r>
      <w:r w:rsidR="001C1B83" w:rsidRPr="008D0A8E">
        <w:rPr>
          <w:rFonts w:ascii="Lato" w:hAnsi="Lato" w:cs="Arial"/>
          <w:b/>
        </w:rPr>
        <w:t>,</w:t>
      </w:r>
      <w:r w:rsidR="00DA3F0D" w:rsidRPr="008D0A8E">
        <w:rPr>
          <w:rFonts w:ascii="Lato" w:hAnsi="Lato" w:cs="Arial"/>
          <w:b/>
        </w:rPr>
        <w:t xml:space="preserve"> </w:t>
      </w:r>
      <w:r w:rsidR="00245FC5" w:rsidRPr="008D0A8E">
        <w:rPr>
          <w:rFonts w:ascii="Lato" w:hAnsi="Lato" w:cs="Arial"/>
          <w:b/>
        </w:rPr>
        <w:t>mediante la a</w:t>
      </w:r>
      <w:r w:rsidR="00DA3F0D" w:rsidRPr="008D0A8E">
        <w:rPr>
          <w:rFonts w:ascii="Lato" w:hAnsi="Lato" w:cs="Arial"/>
          <w:b/>
        </w:rPr>
        <w:t>plica</w:t>
      </w:r>
      <w:r w:rsidR="00245FC5" w:rsidRPr="008D0A8E">
        <w:rPr>
          <w:rFonts w:ascii="Lato" w:hAnsi="Lato" w:cs="Arial"/>
          <w:b/>
        </w:rPr>
        <w:t xml:space="preserve">ción de la </w:t>
      </w:r>
      <w:r w:rsidR="00DA3F0D" w:rsidRPr="008D0A8E">
        <w:rPr>
          <w:rFonts w:ascii="Lato" w:hAnsi="Lato" w:cs="Arial"/>
          <w:b/>
        </w:rPr>
        <w:t>prueba de daño</w:t>
      </w:r>
      <w:r w:rsidR="00DA3F0D" w:rsidRPr="00762A70">
        <w:rPr>
          <w:rFonts w:ascii="Lato" w:hAnsi="Lato" w:cs="Arial"/>
        </w:rPr>
        <w:t>, de conformidad con lo dispuesto en la citada Ley estatal, en la Ley General de Transparencia, el Reglamento de la Ley local y los Lineamientos emitidos por el Sistema Nacional de Transparencia y demás disposiciones aplicables</w:t>
      </w:r>
      <w:r w:rsidR="00245FC5" w:rsidRPr="00762A70">
        <w:rPr>
          <w:rFonts w:ascii="Lato" w:hAnsi="Lato" w:cs="Arial"/>
        </w:rPr>
        <w:t xml:space="preserve">. </w:t>
      </w:r>
    </w:p>
    <w:p w:rsidR="008D0A8E" w:rsidRDefault="008D0A8E" w:rsidP="00210227">
      <w:pPr>
        <w:spacing w:line="360" w:lineRule="auto"/>
        <w:jc w:val="both"/>
        <w:rPr>
          <w:rFonts w:ascii="Lato" w:hAnsi="Lato" w:cs="Arial"/>
        </w:rPr>
      </w:pPr>
    </w:p>
    <w:p w:rsidR="00DA3F0D" w:rsidRDefault="00245FC5" w:rsidP="0068219C">
      <w:pPr>
        <w:spacing w:line="336" w:lineRule="auto"/>
        <w:jc w:val="both"/>
        <w:rPr>
          <w:rFonts w:ascii="Lato" w:hAnsi="Lato" w:cs="Arial"/>
        </w:rPr>
      </w:pPr>
      <w:r w:rsidRPr="00762A70">
        <w:rPr>
          <w:rFonts w:ascii="Lato" w:hAnsi="Lato" w:cs="Arial"/>
        </w:rPr>
        <w:t xml:space="preserve">En primer lugar, </w:t>
      </w:r>
      <w:r w:rsidR="00DA3F0D" w:rsidRPr="00773CEF">
        <w:rPr>
          <w:rFonts w:ascii="Lato" w:hAnsi="Lato" w:cs="Arial"/>
        </w:rPr>
        <w:t>resulta pertinente citar el</w:t>
      </w:r>
      <w:r w:rsidR="00DA3F0D" w:rsidRPr="00762A70">
        <w:rPr>
          <w:rFonts w:ascii="Lato" w:hAnsi="Lato" w:cs="Arial"/>
        </w:rPr>
        <w:t xml:space="preserve"> artículo Segundo de los Lineamientos Generales en materia de Clasificación y Desclasificación de la Información, así como para la Elaboración de Versiones Públicas, emitidos por el Consejo Nacional del Sistema Nacional de Transparencia y Acceso a la Información Pública y Protección de Datos Personales, que indica </w:t>
      </w:r>
      <w:r w:rsidR="00DA3F0D" w:rsidRPr="00523438">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i/>
        </w:rPr>
        <w:t xml:space="preserve">Prueba de </w:t>
      </w:r>
      <w:r w:rsidR="0059282E" w:rsidRPr="00762A70">
        <w:rPr>
          <w:rFonts w:ascii="Lato" w:hAnsi="Lato" w:cs="Arial"/>
          <w:b/>
          <w:i/>
        </w:rPr>
        <w:t>daño</w:t>
      </w:r>
      <w:r w:rsidR="00DA3F0D" w:rsidRPr="00762A70">
        <w:rPr>
          <w:rFonts w:ascii="Lato" w:hAnsi="Lato" w:cs="Arial"/>
          <w:i/>
        </w:rPr>
        <w:t>: la 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00DA3F0D" w:rsidRPr="00762A70">
        <w:rPr>
          <w:rFonts w:ascii="Lato" w:hAnsi="Lato" w:cs="Arial"/>
        </w:rPr>
        <w:t>”.</w:t>
      </w:r>
    </w:p>
    <w:p w:rsidR="00DA3F0D" w:rsidRDefault="00DA3F0D" w:rsidP="0068219C">
      <w:pPr>
        <w:spacing w:line="348" w:lineRule="auto"/>
        <w:jc w:val="both"/>
        <w:rPr>
          <w:rFonts w:ascii="Lato" w:hAnsi="Lato" w:cs="Arial"/>
          <w:b/>
        </w:rPr>
      </w:pPr>
      <w:r w:rsidRPr="00762A70">
        <w:rPr>
          <w:rFonts w:ascii="Lato" w:hAnsi="Lato" w:cs="Arial"/>
        </w:rPr>
        <w:lastRenderedPageBreak/>
        <w:t xml:space="preserve">Así las cosas y, dada la obligación de demostrar de manera fundada y motivada, que la divulgación de información lesiona </w:t>
      </w:r>
      <w:r w:rsidR="00523438">
        <w:rPr>
          <w:rFonts w:ascii="Lato" w:hAnsi="Lato" w:cs="Arial"/>
        </w:rPr>
        <w:t>un</w:t>
      </w:r>
      <w:r w:rsidRPr="00762A70">
        <w:rPr>
          <w:rFonts w:ascii="Lato" w:hAnsi="Lato" w:cs="Arial"/>
        </w:rPr>
        <w:t xml:space="preserve"> bien jurídico tutelado por tratarse de información concerniente a una persona física o jurídica identificada o identificable y que el daño que puede producirse con su publicidad, es mayor que el interés de conocerla, </w:t>
      </w:r>
      <w:r w:rsidRPr="00762A70">
        <w:rPr>
          <w:rFonts w:ascii="Lato" w:hAnsi="Lato" w:cs="Arial"/>
          <w:b/>
        </w:rPr>
        <w:t xml:space="preserve">se determina que al tratarse de </w:t>
      </w:r>
      <w:r w:rsidR="002862B9">
        <w:rPr>
          <w:rFonts w:ascii="Lato" w:hAnsi="Lato" w:cs="Arial"/>
          <w:b/>
        </w:rPr>
        <w:t>datos personales de carácter confidencial</w:t>
      </w:r>
      <w:r w:rsidRPr="00762A70">
        <w:rPr>
          <w:rFonts w:ascii="Lato" w:hAnsi="Lato" w:cs="Arial"/>
          <w:b/>
        </w:rPr>
        <w:t xml:space="preserve"> </w:t>
      </w:r>
      <w:r w:rsidR="002862B9">
        <w:rPr>
          <w:rFonts w:ascii="Lato" w:hAnsi="Lato" w:cs="Arial"/>
        </w:rPr>
        <w:t>protegidos</w:t>
      </w:r>
      <w:r w:rsidRPr="00762A70">
        <w:rPr>
          <w:rFonts w:ascii="Lato" w:hAnsi="Lato" w:cs="Arial"/>
        </w:rPr>
        <w:t xml:space="preserve"> por la Ley</w:t>
      </w:r>
      <w:r w:rsidRPr="00762A70">
        <w:rPr>
          <w:rFonts w:ascii="Lato" w:hAnsi="Lato" w:cs="Arial"/>
          <w:b/>
        </w:rPr>
        <w:t xml:space="preserve"> y que no s</w:t>
      </w:r>
      <w:r w:rsidR="002E0507">
        <w:rPr>
          <w:rFonts w:ascii="Lato" w:hAnsi="Lato" w:cs="Arial"/>
          <w:b/>
        </w:rPr>
        <w:t xml:space="preserve">e cuenta con la autorización del </w:t>
      </w:r>
      <w:r w:rsidRPr="00762A70">
        <w:rPr>
          <w:rFonts w:ascii="Lato" w:hAnsi="Lato" w:cs="Arial"/>
          <w:b/>
        </w:rPr>
        <w:t>titular</w:t>
      </w:r>
      <w:r w:rsidR="002862B9">
        <w:rPr>
          <w:rFonts w:ascii="Lato" w:hAnsi="Lato" w:cs="Arial"/>
          <w:b/>
        </w:rPr>
        <w:t xml:space="preserve"> </w:t>
      </w:r>
      <w:r w:rsidR="002862B9" w:rsidRPr="00686F38">
        <w:rPr>
          <w:rFonts w:ascii="Lato" w:hAnsi="Lato" w:cs="Arial"/>
        </w:rPr>
        <w:t>de los mismos</w:t>
      </w:r>
      <w:r w:rsidRPr="00686F38">
        <w:rPr>
          <w:rFonts w:ascii="Lato" w:hAnsi="Lato" w:cs="Arial"/>
        </w:rPr>
        <w:t xml:space="preserve">, para su entrega o divulgación, </w:t>
      </w:r>
      <w:r w:rsidR="00E1710E">
        <w:rPr>
          <w:rFonts w:ascii="Lato" w:hAnsi="Lato" w:cs="Arial"/>
        </w:rPr>
        <w:t>l</w:t>
      </w:r>
      <w:r w:rsidR="002862B9" w:rsidRPr="00E1710E">
        <w:rPr>
          <w:rFonts w:ascii="Lato" w:hAnsi="Lato" w:cs="Arial"/>
        </w:rPr>
        <w:t>os</w:t>
      </w:r>
      <w:r w:rsidR="00917293" w:rsidRPr="00E1710E">
        <w:rPr>
          <w:rFonts w:ascii="Lato" w:hAnsi="Lato" w:cs="Arial"/>
        </w:rPr>
        <w:t xml:space="preserve"> dato</w:t>
      </w:r>
      <w:r w:rsidR="002862B9" w:rsidRPr="00E1710E">
        <w:rPr>
          <w:rFonts w:ascii="Lato" w:hAnsi="Lato" w:cs="Arial"/>
        </w:rPr>
        <w:t>s</w:t>
      </w:r>
      <w:r w:rsidRPr="00E1710E">
        <w:rPr>
          <w:rFonts w:ascii="Lato" w:hAnsi="Lato" w:cs="Arial"/>
        </w:rPr>
        <w:t xml:space="preserve"> que</w:t>
      </w:r>
      <w:r w:rsidRPr="00686F38">
        <w:rPr>
          <w:rFonts w:ascii="Lato" w:hAnsi="Lato" w:cs="Arial"/>
        </w:rPr>
        <w:t xml:space="preserve"> </w:t>
      </w:r>
      <w:r w:rsidRPr="00762A70">
        <w:rPr>
          <w:rFonts w:ascii="Lato" w:hAnsi="Lato" w:cs="Arial"/>
          <w:b/>
        </w:rPr>
        <w:t>se omite</w:t>
      </w:r>
      <w:r w:rsidR="002862B9">
        <w:rPr>
          <w:rFonts w:ascii="Lato" w:hAnsi="Lato" w:cs="Arial"/>
          <w:b/>
        </w:rPr>
        <w:t>n</w:t>
      </w:r>
      <w:r w:rsidRPr="00762A70">
        <w:rPr>
          <w:rFonts w:ascii="Lato" w:hAnsi="Lato" w:cs="Arial"/>
          <w:b/>
        </w:rPr>
        <w:t xml:space="preserve"> debe</w:t>
      </w:r>
      <w:r w:rsidR="002862B9">
        <w:rPr>
          <w:rFonts w:ascii="Lato" w:hAnsi="Lato" w:cs="Arial"/>
          <w:b/>
        </w:rPr>
        <w:t>n</w:t>
      </w:r>
      <w:r w:rsidRPr="00762A70">
        <w:rPr>
          <w:rFonts w:ascii="Lato" w:hAnsi="Lato" w:cs="Arial"/>
          <w:b/>
        </w:rPr>
        <w:t xml:space="preserve"> </w:t>
      </w:r>
      <w:r w:rsidR="002862B9">
        <w:rPr>
          <w:rFonts w:ascii="Lato" w:hAnsi="Lato" w:cs="Arial"/>
          <w:b/>
        </w:rPr>
        <w:t xml:space="preserve">clasificarse como confidenciales y </w:t>
      </w:r>
      <w:r w:rsidRPr="00762A70">
        <w:rPr>
          <w:rFonts w:ascii="Lato" w:hAnsi="Lato" w:cs="Arial"/>
          <w:b/>
        </w:rPr>
        <w:t>restringir</w:t>
      </w:r>
      <w:r w:rsidR="002862B9">
        <w:rPr>
          <w:rFonts w:ascii="Lato" w:hAnsi="Lato" w:cs="Arial"/>
          <w:b/>
        </w:rPr>
        <w:t xml:space="preserve"> su</w:t>
      </w:r>
      <w:r w:rsidR="00917293">
        <w:rPr>
          <w:rFonts w:ascii="Lato" w:hAnsi="Lato" w:cs="Arial"/>
          <w:b/>
        </w:rPr>
        <w:t xml:space="preserve"> </w:t>
      </w:r>
      <w:r w:rsidRPr="00762A70">
        <w:rPr>
          <w:rFonts w:ascii="Lato" w:hAnsi="Lato" w:cs="Arial"/>
          <w:b/>
        </w:rPr>
        <w:t>acceso</w:t>
      </w:r>
      <w:r w:rsidR="002862B9">
        <w:rPr>
          <w:rFonts w:ascii="Lato" w:hAnsi="Lato" w:cs="Arial"/>
          <w:b/>
        </w:rPr>
        <w:t xml:space="preserve">. </w:t>
      </w:r>
    </w:p>
    <w:p w:rsidR="00CA45E0" w:rsidRPr="0068219C" w:rsidRDefault="00CA45E0" w:rsidP="0068219C">
      <w:pPr>
        <w:spacing w:line="348" w:lineRule="auto"/>
        <w:jc w:val="both"/>
        <w:rPr>
          <w:rFonts w:ascii="Lato" w:hAnsi="Lato" w:cs="Arial"/>
          <w:sz w:val="14"/>
        </w:rPr>
      </w:pPr>
    </w:p>
    <w:p w:rsidR="00DA3F0D" w:rsidRDefault="00DA3F0D" w:rsidP="0068219C">
      <w:pPr>
        <w:spacing w:line="348" w:lineRule="auto"/>
        <w:jc w:val="both"/>
        <w:rPr>
          <w:rFonts w:ascii="Lato" w:hAnsi="Lato" w:cs="Arial"/>
        </w:rPr>
      </w:pPr>
      <w:r w:rsidRPr="00762A70">
        <w:rPr>
          <w:rFonts w:ascii="Lato" w:hAnsi="Lato" w:cs="Arial"/>
        </w:rPr>
        <w:t xml:space="preserve">Efectivamente, con la aplicación de la prueba de daño, como sujeto obligado </w:t>
      </w:r>
      <w:r w:rsidR="001C1B83" w:rsidRPr="00762A70">
        <w:rPr>
          <w:rFonts w:ascii="Lato" w:hAnsi="Lato" w:cs="Arial"/>
        </w:rPr>
        <w:t>se debe</w:t>
      </w:r>
      <w:r w:rsidRPr="00762A70">
        <w:rPr>
          <w:rFonts w:ascii="Lato" w:hAnsi="Lato" w:cs="Arial"/>
        </w:rPr>
        <w:t xml:space="preserve"> justificar conforme al artículo 109 de la Ley </w:t>
      </w:r>
      <w:r w:rsidR="00B13653" w:rsidRPr="00762A70">
        <w:rPr>
          <w:rFonts w:ascii="Lato" w:hAnsi="Lato" w:cs="Arial"/>
        </w:rPr>
        <w:t xml:space="preserve">de transparencia </w:t>
      </w:r>
      <w:r w:rsidRPr="00762A70">
        <w:rPr>
          <w:rFonts w:ascii="Lato" w:hAnsi="Lato" w:cs="Arial"/>
        </w:rPr>
        <w:t>estatal, que:</w:t>
      </w:r>
      <w:r w:rsidRPr="00762A70">
        <w:rPr>
          <w:rFonts w:ascii="Lato" w:hAnsi="Lato" w:cs="Arial"/>
          <w:i/>
        </w:rPr>
        <w:t xml:space="preserve"> </w:t>
      </w:r>
      <w:r w:rsidRPr="00762A70">
        <w:rPr>
          <w:rFonts w:ascii="Lato" w:hAnsi="Lato" w:cs="Arial"/>
        </w:rPr>
        <w:t xml:space="preserve">I. La divulgación de la información representa un riesgo real, demostrable e identificable de perjuicio significativo al interés público o de la seguridad nacional. A este respecto cabe decir que </w:t>
      </w:r>
      <w:r w:rsidRPr="006207A1">
        <w:rPr>
          <w:rFonts w:ascii="Lato" w:hAnsi="Lato" w:cs="Arial"/>
          <w:b/>
        </w:rPr>
        <w:t>liberar la información</w:t>
      </w:r>
      <w:r w:rsidR="006207A1" w:rsidRPr="006207A1">
        <w:rPr>
          <w:rFonts w:ascii="Lato" w:hAnsi="Lato" w:cs="Arial"/>
          <w:b/>
        </w:rPr>
        <w:t xml:space="preserve"> cuya titularidad corresponde a </w:t>
      </w:r>
      <w:r w:rsidR="003C2DDC" w:rsidRPr="006207A1">
        <w:rPr>
          <w:rFonts w:ascii="Lato" w:hAnsi="Lato" w:cs="Arial"/>
          <w:b/>
        </w:rPr>
        <w:t>los</w:t>
      </w:r>
      <w:r w:rsidR="003C2DDC">
        <w:rPr>
          <w:rFonts w:ascii="Lato" w:hAnsi="Lato" w:cs="Arial"/>
          <w:b/>
        </w:rPr>
        <w:t xml:space="preserve"> sujetos privados que intervienen en </w:t>
      </w:r>
      <w:r w:rsidR="006E07F8">
        <w:rPr>
          <w:rFonts w:ascii="Lato" w:hAnsi="Lato" w:cs="Arial"/>
          <w:b/>
        </w:rPr>
        <w:t>procesos</w:t>
      </w:r>
      <w:r w:rsidR="00761F9C">
        <w:rPr>
          <w:rFonts w:ascii="Lato" w:hAnsi="Lato" w:cs="Arial"/>
          <w:b/>
        </w:rPr>
        <w:t xml:space="preserve"> </w:t>
      </w:r>
      <w:r w:rsidR="006207A1">
        <w:rPr>
          <w:rFonts w:ascii="Lato" w:hAnsi="Lato" w:cs="Arial"/>
          <w:b/>
        </w:rPr>
        <w:t>jurisdiccional</w:t>
      </w:r>
      <w:r w:rsidR="00761F9C">
        <w:rPr>
          <w:rFonts w:ascii="Lato" w:hAnsi="Lato" w:cs="Arial"/>
          <w:b/>
        </w:rPr>
        <w:t>es</w:t>
      </w:r>
      <w:r w:rsidR="00473C45">
        <w:rPr>
          <w:rFonts w:ascii="Lato" w:hAnsi="Lato" w:cs="Arial"/>
          <w:b/>
        </w:rPr>
        <w:t xml:space="preserve"> y las personas que con cualquier otro carácter en él participaron</w:t>
      </w:r>
      <w:r w:rsidR="004D7A4E">
        <w:rPr>
          <w:rFonts w:ascii="Lato" w:hAnsi="Lato" w:cs="Arial"/>
          <w:b/>
        </w:rPr>
        <w:t xml:space="preserve"> o que aparecen en los documentos integrados al expediente de los procesos judiciales</w:t>
      </w:r>
      <w:r w:rsidR="006E07F8">
        <w:rPr>
          <w:rFonts w:ascii="Lato" w:hAnsi="Lato" w:cs="Arial"/>
          <w:b/>
        </w:rPr>
        <w:t>,</w:t>
      </w:r>
      <w:r w:rsidR="006207A1">
        <w:rPr>
          <w:rFonts w:ascii="Lato" w:hAnsi="Lato" w:cs="Arial"/>
          <w:b/>
        </w:rPr>
        <w:t xml:space="preserve"> </w:t>
      </w:r>
      <w:r w:rsidRPr="00762A70">
        <w:rPr>
          <w:rFonts w:ascii="Lato" w:hAnsi="Lato" w:cs="Arial"/>
          <w:b/>
        </w:rPr>
        <w:t>representa un riesgo real de</w:t>
      </w:r>
      <w:r w:rsidR="00917293">
        <w:rPr>
          <w:rFonts w:ascii="Lato" w:hAnsi="Lato" w:cs="Arial"/>
          <w:b/>
        </w:rPr>
        <w:t xml:space="preserve"> injerencia de toda índole e</w:t>
      </w:r>
      <w:r w:rsidR="003C2DDC">
        <w:rPr>
          <w:rFonts w:ascii="Lato" w:hAnsi="Lato" w:cs="Arial"/>
          <w:b/>
        </w:rPr>
        <w:t>n sus vidas privadas</w:t>
      </w:r>
      <w:r w:rsidRPr="00762A70">
        <w:rPr>
          <w:rFonts w:ascii="Lato" w:hAnsi="Lato" w:cs="Arial"/>
          <w:b/>
        </w:rPr>
        <w:t>, no autorizad</w:t>
      </w:r>
      <w:r w:rsidR="003C2DDC">
        <w:rPr>
          <w:rFonts w:ascii="Lato" w:hAnsi="Lato" w:cs="Arial"/>
          <w:b/>
        </w:rPr>
        <w:t>a</w:t>
      </w:r>
      <w:r w:rsidRPr="00762A70">
        <w:rPr>
          <w:rFonts w:ascii="Lato" w:hAnsi="Lato" w:cs="Arial"/>
          <w:b/>
        </w:rPr>
        <w:t xml:space="preserve">, de ahí que no pueda </w:t>
      </w:r>
      <w:r w:rsidR="00C1021E">
        <w:rPr>
          <w:rFonts w:ascii="Lato" w:hAnsi="Lato" w:cs="Arial"/>
          <w:b/>
        </w:rPr>
        <w:t>otorgarse</w:t>
      </w:r>
      <w:r w:rsidRPr="00762A70">
        <w:rPr>
          <w:rFonts w:ascii="Lato" w:hAnsi="Lato" w:cs="Arial"/>
          <w:b/>
        </w:rPr>
        <w:t xml:space="preserve"> la información,</w:t>
      </w:r>
      <w:r w:rsidRPr="00762A70">
        <w:rPr>
          <w:rFonts w:ascii="Lato" w:hAnsi="Lato" w:cs="Arial"/>
        </w:rPr>
        <w:t xml:space="preserve"> </w:t>
      </w:r>
      <w:r w:rsidRPr="00762A70">
        <w:rPr>
          <w:rFonts w:ascii="Lato" w:hAnsi="Lato" w:cs="Arial"/>
          <w:b/>
        </w:rPr>
        <w:t>privilegiando el derecho a la intimidad de</w:t>
      </w:r>
      <w:r w:rsidR="003C2DDC">
        <w:rPr>
          <w:rFonts w:ascii="Lato" w:hAnsi="Lato" w:cs="Arial"/>
          <w:b/>
        </w:rPr>
        <w:t xml:space="preserve"> </w:t>
      </w:r>
      <w:r w:rsidR="00917293">
        <w:rPr>
          <w:rFonts w:ascii="Lato" w:hAnsi="Lato" w:cs="Arial"/>
          <w:b/>
        </w:rPr>
        <w:t>l</w:t>
      </w:r>
      <w:r w:rsidR="003C2DDC">
        <w:rPr>
          <w:rFonts w:ascii="Lato" w:hAnsi="Lato" w:cs="Arial"/>
          <w:b/>
        </w:rPr>
        <w:t>os</w:t>
      </w:r>
      <w:r w:rsidR="00917293">
        <w:rPr>
          <w:rFonts w:ascii="Lato" w:hAnsi="Lato" w:cs="Arial"/>
          <w:b/>
        </w:rPr>
        <w:t xml:space="preserve"> p</w:t>
      </w:r>
      <w:r w:rsidR="003C2DDC">
        <w:rPr>
          <w:rFonts w:ascii="Lato" w:hAnsi="Lato" w:cs="Arial"/>
          <w:b/>
        </w:rPr>
        <w:t>articu</w:t>
      </w:r>
      <w:r w:rsidR="00917293">
        <w:rPr>
          <w:rFonts w:ascii="Lato" w:hAnsi="Lato" w:cs="Arial"/>
          <w:b/>
        </w:rPr>
        <w:t>l</w:t>
      </w:r>
      <w:r w:rsidR="003C2DDC">
        <w:rPr>
          <w:rFonts w:ascii="Lato" w:hAnsi="Lato" w:cs="Arial"/>
          <w:b/>
        </w:rPr>
        <w:t>ares</w:t>
      </w:r>
      <w:r w:rsidRPr="00762A70">
        <w:rPr>
          <w:rFonts w:ascii="Lato" w:hAnsi="Lato" w:cs="Arial"/>
          <w:b/>
        </w:rPr>
        <w:t>;</w:t>
      </w:r>
      <w:r w:rsidRPr="00762A70">
        <w:rPr>
          <w:rFonts w:ascii="Lato" w:hAnsi="Lato" w:cs="Arial"/>
        </w:rPr>
        <w:t xml:space="preserve"> II. El riesgo o perjuicio que supondría la divulgación</w:t>
      </w:r>
      <w:r w:rsidR="00C1021E">
        <w:rPr>
          <w:rFonts w:ascii="Lato" w:hAnsi="Lato" w:cs="Arial"/>
        </w:rPr>
        <w:t>,</w:t>
      </w:r>
      <w:r w:rsidRPr="00762A70">
        <w:rPr>
          <w:rFonts w:ascii="Lato" w:hAnsi="Lato" w:cs="Arial"/>
        </w:rPr>
        <w:t xml:space="preserve"> supera el interés público general de que se difunda. Del análisis del punto anterior, se advierte que </w:t>
      </w:r>
      <w:r w:rsidRPr="00762A70">
        <w:rPr>
          <w:rFonts w:ascii="Lato" w:hAnsi="Lato" w:cs="Arial"/>
          <w:b/>
        </w:rPr>
        <w:t>el daño que se pudiese causar a</w:t>
      </w:r>
      <w:r w:rsidR="00BE0B90">
        <w:rPr>
          <w:rFonts w:ascii="Lato" w:hAnsi="Lato" w:cs="Arial"/>
          <w:b/>
        </w:rPr>
        <w:t xml:space="preserve"> </w:t>
      </w:r>
      <w:r w:rsidRPr="00762A70">
        <w:rPr>
          <w:rFonts w:ascii="Lato" w:hAnsi="Lato" w:cs="Arial"/>
          <w:b/>
        </w:rPr>
        <w:t>l</w:t>
      </w:r>
      <w:r w:rsidR="00BE0B90">
        <w:rPr>
          <w:rFonts w:ascii="Lato" w:hAnsi="Lato" w:cs="Arial"/>
          <w:b/>
        </w:rPr>
        <w:t>os</w:t>
      </w:r>
      <w:r w:rsidRPr="00762A70">
        <w:rPr>
          <w:rFonts w:ascii="Lato" w:hAnsi="Lato" w:cs="Arial"/>
          <w:b/>
        </w:rPr>
        <w:t xml:space="preserve"> </w:t>
      </w:r>
      <w:r w:rsidR="00BE0B90">
        <w:rPr>
          <w:rFonts w:ascii="Lato" w:hAnsi="Lato" w:cs="Arial"/>
          <w:b/>
        </w:rPr>
        <w:t xml:space="preserve">particulares al </w:t>
      </w:r>
      <w:r w:rsidRPr="00762A70">
        <w:rPr>
          <w:rFonts w:ascii="Lato" w:hAnsi="Lato" w:cs="Arial"/>
          <w:b/>
        </w:rPr>
        <w:t>divulgar</w:t>
      </w:r>
      <w:r w:rsidR="00BE0B90">
        <w:rPr>
          <w:rFonts w:ascii="Lato" w:hAnsi="Lato" w:cs="Arial"/>
          <w:b/>
        </w:rPr>
        <w:t xml:space="preserve"> sus datos personales</w:t>
      </w:r>
      <w:r w:rsidRPr="00762A70">
        <w:rPr>
          <w:rFonts w:ascii="Lato" w:hAnsi="Lato" w:cs="Arial"/>
          <w:b/>
        </w:rPr>
        <w:t>, supera el interés público de que se conozca</w:t>
      </w:r>
      <w:r w:rsidR="00BE0B90">
        <w:rPr>
          <w:rFonts w:ascii="Lato" w:hAnsi="Lato" w:cs="Arial"/>
          <w:b/>
        </w:rPr>
        <w:t>n</w:t>
      </w:r>
      <w:r w:rsidRPr="00762A70">
        <w:rPr>
          <w:rFonts w:ascii="Lato" w:hAnsi="Lato" w:cs="Arial"/>
          <w:b/>
        </w:rPr>
        <w:t xml:space="preserve">, </w:t>
      </w:r>
      <w:r w:rsidRPr="00762A70">
        <w:rPr>
          <w:rFonts w:ascii="Lato" w:hAnsi="Lato" w:cs="Arial"/>
        </w:rPr>
        <w:t xml:space="preserve">pues no se puede suponer ningún interés público </w:t>
      </w:r>
      <w:r w:rsidR="00C1021E">
        <w:rPr>
          <w:rFonts w:ascii="Lato" w:hAnsi="Lato" w:cs="Arial"/>
        </w:rPr>
        <w:t>que amerite su divulgación</w:t>
      </w:r>
      <w:r w:rsidRPr="00762A70">
        <w:rPr>
          <w:rFonts w:ascii="Lato" w:hAnsi="Lato" w:cs="Arial"/>
        </w:rPr>
        <w:t xml:space="preserve">, por lo que la clasificación de confidencialidad debe persistir, pues se reitera, que no se cuenta con el consentimiento </w:t>
      </w:r>
      <w:r w:rsidR="00FA3536">
        <w:rPr>
          <w:rFonts w:ascii="Lato" w:hAnsi="Lato" w:cs="Arial"/>
        </w:rPr>
        <w:t>necesario de los</w:t>
      </w:r>
      <w:r w:rsidR="001564B0">
        <w:rPr>
          <w:rFonts w:ascii="Lato" w:hAnsi="Lato" w:cs="Arial"/>
        </w:rPr>
        <w:t xml:space="preserve"> </w:t>
      </w:r>
      <w:r w:rsidR="00FA3536">
        <w:rPr>
          <w:rFonts w:ascii="Lato" w:hAnsi="Lato" w:cs="Arial"/>
        </w:rPr>
        <w:t>particulares</w:t>
      </w:r>
      <w:r w:rsidRPr="00762A70">
        <w:rPr>
          <w:rFonts w:ascii="Lato" w:hAnsi="Lato" w:cs="Arial"/>
        </w:rPr>
        <w:t xml:space="preserve"> para la liberación de sus datos; III. La limitación se adec</w:t>
      </w:r>
      <w:r w:rsidR="001564B0">
        <w:rPr>
          <w:rFonts w:ascii="Lato" w:hAnsi="Lato" w:cs="Arial"/>
        </w:rPr>
        <w:t>ú</w:t>
      </w:r>
      <w:r w:rsidRPr="00762A70">
        <w:rPr>
          <w:rFonts w:ascii="Lato" w:hAnsi="Lato" w:cs="Arial"/>
        </w:rPr>
        <w:t xml:space="preserve">a al principio de proporcionalidad y representa el medio menos restrictivo disponible para evitar el perjuicio. En </w:t>
      </w:r>
      <w:r w:rsidR="00D40108">
        <w:rPr>
          <w:rFonts w:ascii="Lato" w:hAnsi="Lato" w:cs="Arial"/>
        </w:rPr>
        <w:t>este caso concreto</w:t>
      </w:r>
      <w:r w:rsidRPr="00762A70">
        <w:rPr>
          <w:rFonts w:ascii="Lato" w:hAnsi="Lato" w:cs="Arial"/>
        </w:rPr>
        <w:t xml:space="preserve">, </w:t>
      </w:r>
      <w:r w:rsidRPr="00762A70">
        <w:rPr>
          <w:rFonts w:ascii="Lato" w:hAnsi="Lato" w:cs="Arial"/>
          <w:b/>
        </w:rPr>
        <w:t xml:space="preserve">la limitación al derecho de acceso a la información es proporcional a la protección de la intimidad de los </w:t>
      </w:r>
      <w:r w:rsidR="001564B0">
        <w:rPr>
          <w:rFonts w:ascii="Lato" w:hAnsi="Lato" w:cs="Arial"/>
          <w:b/>
        </w:rPr>
        <w:t>particulares</w:t>
      </w:r>
      <w:r w:rsidRPr="00762A70">
        <w:rPr>
          <w:rFonts w:ascii="Lato" w:hAnsi="Lato" w:cs="Arial"/>
          <w:b/>
        </w:rPr>
        <w:t xml:space="preserve"> y es el único medio para evitar el perjuicio, </w:t>
      </w:r>
      <w:r w:rsidRPr="00C1021E">
        <w:rPr>
          <w:rFonts w:ascii="Lato" w:hAnsi="Lato" w:cs="Arial"/>
        </w:rPr>
        <w:t>pues frente</w:t>
      </w:r>
      <w:r w:rsidRPr="00762A70">
        <w:rPr>
          <w:rFonts w:ascii="Lato" w:hAnsi="Lato" w:cs="Arial"/>
        </w:rPr>
        <w:t xml:space="preserve"> al marco constitucional vigente,</w:t>
      </w:r>
      <w:r w:rsidRPr="00762A70">
        <w:rPr>
          <w:rFonts w:ascii="Lato" w:hAnsi="Lato" w:cs="Arial"/>
          <w:b/>
        </w:rPr>
        <w:t xml:space="preserve"> en términos del artículo 1</w:t>
      </w:r>
      <w:r w:rsidRPr="00762A70">
        <w:rPr>
          <w:rFonts w:ascii="Lato" w:hAnsi="Lato" w:cs="Arial"/>
          <w:b/>
          <w:vertAlign w:val="superscript"/>
        </w:rPr>
        <w:t>ro</w:t>
      </w:r>
      <w:r w:rsidRPr="00762A70">
        <w:rPr>
          <w:rFonts w:ascii="Lato" w:hAnsi="Lato" w:cs="Arial"/>
          <w:b/>
        </w:rPr>
        <w:t xml:space="preserve"> de la Constitución </w:t>
      </w:r>
      <w:r w:rsidRPr="00762A70">
        <w:rPr>
          <w:rFonts w:ascii="Lato" w:hAnsi="Lato" w:cs="Arial"/>
        </w:rPr>
        <w:t>Política de los Estados Unidos Mexicanos,</w:t>
      </w:r>
      <w:r w:rsidRPr="00762A70">
        <w:rPr>
          <w:rFonts w:ascii="Lato" w:hAnsi="Lato" w:cs="Arial"/>
          <w:b/>
        </w:rPr>
        <w:t xml:space="preserve"> esta autoridad debe dar igual tratamiento </w:t>
      </w:r>
      <w:r w:rsidR="00C1021E">
        <w:rPr>
          <w:rFonts w:ascii="Lato" w:hAnsi="Lato" w:cs="Arial"/>
          <w:b/>
        </w:rPr>
        <w:t xml:space="preserve">a ambos, </w:t>
      </w:r>
      <w:r w:rsidRPr="00762A70">
        <w:rPr>
          <w:rFonts w:ascii="Lato" w:hAnsi="Lato" w:cs="Arial"/>
          <w:b/>
        </w:rPr>
        <w:t xml:space="preserve">en la protección de los derechos fundamentales, </w:t>
      </w:r>
      <w:r w:rsidR="00C1021E">
        <w:rPr>
          <w:rFonts w:ascii="Lato" w:hAnsi="Lato" w:cs="Arial"/>
          <w:b/>
        </w:rPr>
        <w:t xml:space="preserve">es decir, </w:t>
      </w:r>
      <w:r w:rsidRPr="00762A70">
        <w:rPr>
          <w:rFonts w:ascii="Lato" w:hAnsi="Lato" w:cs="Arial"/>
        </w:rPr>
        <w:t xml:space="preserve">tanto del solicitante de la información como de los sujetos de quienes se deben proteger sus datos personales. </w:t>
      </w:r>
    </w:p>
    <w:p w:rsidR="00747EA9" w:rsidRDefault="00747EA9" w:rsidP="0068219C">
      <w:pPr>
        <w:spacing w:line="360" w:lineRule="auto"/>
        <w:jc w:val="both"/>
        <w:rPr>
          <w:rFonts w:ascii="Lato" w:hAnsi="Lato" w:cs="Arial"/>
        </w:rPr>
      </w:pPr>
    </w:p>
    <w:p w:rsidR="00567A08" w:rsidRPr="00AF6D96" w:rsidRDefault="006A3246" w:rsidP="0068219C">
      <w:pPr>
        <w:spacing w:line="360" w:lineRule="auto"/>
        <w:jc w:val="both"/>
        <w:rPr>
          <w:rFonts w:ascii="Lato" w:hAnsi="Lato" w:cs="Arial"/>
        </w:rPr>
      </w:pPr>
      <w:r>
        <w:rPr>
          <w:rFonts w:ascii="Lato" w:hAnsi="Lato" w:cs="Arial"/>
        </w:rPr>
        <w:t>3</w:t>
      </w:r>
      <w:r w:rsidR="00DA3F0D" w:rsidRPr="00762A70">
        <w:rPr>
          <w:rFonts w:ascii="Lato" w:hAnsi="Lato" w:cs="Arial"/>
        </w:rPr>
        <w:t xml:space="preserve">) </w:t>
      </w:r>
      <w:r w:rsidR="00DA3F0D" w:rsidRPr="00762A70">
        <w:rPr>
          <w:rFonts w:ascii="Lato" w:hAnsi="Lato" w:cs="Arial"/>
          <w:b/>
        </w:rPr>
        <w:t xml:space="preserve">De la aprobación del acto de </w:t>
      </w:r>
      <w:r w:rsidR="008A3B1D">
        <w:rPr>
          <w:rFonts w:ascii="Lato" w:hAnsi="Lato" w:cs="Arial"/>
          <w:b/>
        </w:rPr>
        <w:t xml:space="preserve">clasificación y </w:t>
      </w:r>
      <w:r w:rsidR="00B079D1">
        <w:rPr>
          <w:rFonts w:ascii="Lato" w:hAnsi="Lato" w:cs="Arial"/>
          <w:b/>
        </w:rPr>
        <w:t xml:space="preserve">autorización de la </w:t>
      </w:r>
      <w:r w:rsidR="008A3B1D">
        <w:rPr>
          <w:rFonts w:ascii="Lato" w:hAnsi="Lato" w:cs="Arial"/>
          <w:b/>
        </w:rPr>
        <w:t>versi</w:t>
      </w:r>
      <w:r w:rsidR="00775A67">
        <w:rPr>
          <w:rFonts w:ascii="Lato" w:hAnsi="Lato" w:cs="Arial"/>
          <w:b/>
        </w:rPr>
        <w:t>ón</w:t>
      </w:r>
      <w:r w:rsidR="00C1021E">
        <w:rPr>
          <w:rFonts w:ascii="Lato" w:hAnsi="Lato" w:cs="Arial"/>
          <w:b/>
        </w:rPr>
        <w:t xml:space="preserve"> </w:t>
      </w:r>
      <w:r w:rsidR="00292D8F" w:rsidRPr="00762A70">
        <w:rPr>
          <w:rFonts w:ascii="Lato" w:hAnsi="Lato" w:cs="Arial"/>
          <w:b/>
        </w:rPr>
        <w:t>p</w:t>
      </w:r>
      <w:r w:rsidR="00DA3F0D" w:rsidRPr="00762A70">
        <w:rPr>
          <w:rFonts w:ascii="Lato" w:hAnsi="Lato" w:cs="Arial"/>
          <w:b/>
        </w:rPr>
        <w:t>ública</w:t>
      </w:r>
      <w:r w:rsidR="007B15DF" w:rsidRPr="00762A70">
        <w:rPr>
          <w:rFonts w:ascii="Lato" w:hAnsi="Lato" w:cs="Arial"/>
          <w:b/>
        </w:rPr>
        <w:t xml:space="preserve"> el</w:t>
      </w:r>
      <w:r w:rsidR="00DA3F0D" w:rsidRPr="00762A70">
        <w:rPr>
          <w:rFonts w:ascii="Lato" w:hAnsi="Lato" w:cs="Arial"/>
          <w:b/>
        </w:rPr>
        <w:t>aborada</w:t>
      </w:r>
      <w:r w:rsidR="005D2431">
        <w:rPr>
          <w:rFonts w:ascii="Lato" w:hAnsi="Lato" w:cs="Arial"/>
          <w:b/>
        </w:rPr>
        <w:t>.</w:t>
      </w:r>
      <w:r w:rsidR="00DA3F0D" w:rsidRPr="00762A70">
        <w:rPr>
          <w:rFonts w:ascii="Lato" w:hAnsi="Lato" w:cs="Arial"/>
        </w:rPr>
        <w:t xml:space="preserve"> </w:t>
      </w:r>
      <w:r w:rsidR="00B079D1">
        <w:rPr>
          <w:rFonts w:ascii="Lato" w:hAnsi="Lato" w:cs="Arial"/>
        </w:rPr>
        <w:t xml:space="preserve">En virtud de </w:t>
      </w:r>
      <w:r w:rsidR="00DA3F0D" w:rsidRPr="00762A70">
        <w:rPr>
          <w:rFonts w:ascii="Lato" w:hAnsi="Lato" w:cs="Arial"/>
        </w:rPr>
        <w:t xml:space="preserve">lo fundado y motivado en los apartados anteriores, </w:t>
      </w:r>
      <w:r w:rsidR="00C1021E">
        <w:rPr>
          <w:rFonts w:ascii="Lato" w:hAnsi="Lato" w:cs="Arial"/>
        </w:rPr>
        <w:t>el Magistrado Presidente, somete a la consideración de los integrantes del Comité el proyecto presentado y</w:t>
      </w:r>
      <w:r w:rsidR="00DA3F0D" w:rsidRPr="00762A70">
        <w:rPr>
          <w:rFonts w:ascii="Lato" w:hAnsi="Lato" w:cs="Arial"/>
          <w:b/>
        </w:rPr>
        <w:t xml:space="preserve"> </w:t>
      </w:r>
      <w:r w:rsidR="00523438" w:rsidRPr="00523438">
        <w:rPr>
          <w:rFonts w:ascii="Lato" w:hAnsi="Lato" w:cs="Arial"/>
        </w:rPr>
        <w:t xml:space="preserve">por unanimidad </w:t>
      </w:r>
      <w:r w:rsidR="00DA3F0D" w:rsidRPr="00762A70">
        <w:rPr>
          <w:rFonts w:ascii="Lato" w:hAnsi="Lato" w:cs="Arial"/>
          <w:b/>
        </w:rPr>
        <w:t>ACUERDAN:</w:t>
      </w:r>
      <w:r w:rsidR="00CD3BB0" w:rsidRPr="00895F7C">
        <w:rPr>
          <w:rFonts w:ascii="Lato" w:hAnsi="Lato" w:cs="Arial"/>
        </w:rPr>
        <w:t xml:space="preserve"> </w:t>
      </w:r>
      <w:r w:rsidR="00CD3BB0" w:rsidRPr="00A07213">
        <w:rPr>
          <w:rFonts w:ascii="Lato" w:hAnsi="Lato" w:cs="Arial"/>
          <w:b/>
        </w:rPr>
        <w:t>Aprobar la clasificación de la información</w:t>
      </w:r>
      <w:r w:rsidR="00E1710E">
        <w:rPr>
          <w:rFonts w:ascii="Lato" w:hAnsi="Lato" w:cs="Arial"/>
          <w:b/>
        </w:rPr>
        <w:t xml:space="preserve"> de datos personales</w:t>
      </w:r>
      <w:r w:rsidR="00CD3BB0" w:rsidRPr="00A07213">
        <w:rPr>
          <w:rFonts w:ascii="Lato" w:hAnsi="Lato" w:cs="Arial"/>
          <w:b/>
        </w:rPr>
        <w:t xml:space="preserve"> </w:t>
      </w:r>
      <w:r w:rsidR="00DA1979">
        <w:rPr>
          <w:rFonts w:ascii="Lato" w:hAnsi="Lato" w:cs="Arial"/>
          <w:b/>
        </w:rPr>
        <w:t>como confidencia</w:t>
      </w:r>
      <w:r w:rsidR="00DA1979" w:rsidRPr="00E1710E">
        <w:rPr>
          <w:rFonts w:ascii="Lato" w:hAnsi="Lato" w:cs="Arial"/>
          <w:b/>
        </w:rPr>
        <w:t>l</w:t>
      </w:r>
      <w:r w:rsidR="00E1710E" w:rsidRPr="00E1710E">
        <w:rPr>
          <w:rFonts w:ascii="Lato" w:hAnsi="Lato" w:cs="Arial"/>
          <w:b/>
        </w:rPr>
        <w:t>es</w:t>
      </w:r>
      <w:r w:rsidR="001A0DC7" w:rsidRPr="001A0DC7">
        <w:rPr>
          <w:rFonts w:ascii="Lato" w:hAnsi="Lato" w:cs="Arial"/>
        </w:rPr>
        <w:t xml:space="preserve"> </w:t>
      </w:r>
      <w:r w:rsidR="002D7D9A">
        <w:rPr>
          <w:rFonts w:ascii="Lato" w:hAnsi="Lato" w:cs="Arial"/>
        </w:rPr>
        <w:t>relativ</w:t>
      </w:r>
      <w:r w:rsidR="00E1710E">
        <w:rPr>
          <w:rFonts w:ascii="Lato" w:hAnsi="Lato" w:cs="Arial"/>
        </w:rPr>
        <w:t>os</w:t>
      </w:r>
      <w:r w:rsidR="00871612">
        <w:rPr>
          <w:rFonts w:ascii="Lato" w:hAnsi="Lato" w:cs="Arial"/>
        </w:rPr>
        <w:t xml:space="preserve"> </w:t>
      </w:r>
      <w:r w:rsidR="0068655C">
        <w:rPr>
          <w:rFonts w:ascii="Lato" w:hAnsi="Lato" w:cs="Arial"/>
          <w:b/>
        </w:rPr>
        <w:t>los datos personales de las partes materiales y formales, así como de todas las personas que con cualquier carácter participaron en el proceso jurisdiccional del cual derivan las constancias requeridas, o bien</w:t>
      </w:r>
      <w:r w:rsidR="004D7A4E">
        <w:rPr>
          <w:rFonts w:ascii="Lato" w:hAnsi="Lato" w:cs="Arial"/>
          <w:b/>
        </w:rPr>
        <w:t xml:space="preserve">, que aparecen </w:t>
      </w:r>
      <w:r w:rsidR="0068655C">
        <w:rPr>
          <w:rFonts w:ascii="Lato" w:hAnsi="Lato" w:cs="Arial"/>
          <w:b/>
        </w:rPr>
        <w:t xml:space="preserve">en los </w:t>
      </w:r>
      <w:r w:rsidR="004D7A4E">
        <w:rPr>
          <w:rFonts w:ascii="Lato" w:hAnsi="Lato" w:cs="Arial"/>
          <w:b/>
        </w:rPr>
        <w:t xml:space="preserve">documentos integrados a las constancias del expediente judicial, como lo son </w:t>
      </w:r>
      <w:r w:rsidR="0068655C">
        <w:rPr>
          <w:rFonts w:ascii="Lato" w:hAnsi="Lato" w:cs="Arial"/>
          <w:b/>
        </w:rPr>
        <w:t>los actos relacionados con el contrato</w:t>
      </w:r>
      <w:r w:rsidR="004D7A4E">
        <w:rPr>
          <w:rFonts w:ascii="Lato" w:hAnsi="Lato" w:cs="Arial"/>
          <w:b/>
        </w:rPr>
        <w:t xml:space="preserve"> base de la acción ejercitada</w:t>
      </w:r>
      <w:r w:rsidR="0068655C">
        <w:rPr>
          <w:rFonts w:ascii="Lato" w:hAnsi="Lato" w:cs="Arial"/>
          <w:b/>
        </w:rPr>
        <w:t xml:space="preserve"> o escrituras públicas; tales como los nombres y firmas, licencias de conducir, imágenes de fotografía, RFC y credenciales de identificación del INE; datos de particulares relativos a su edad, domicilio, origen, ocupación y estado civil; datos de publicación de actuaciones en el Bolet</w:t>
      </w:r>
      <w:r w:rsidR="004D7A4E">
        <w:rPr>
          <w:rFonts w:ascii="Lato" w:hAnsi="Lato" w:cs="Arial"/>
          <w:b/>
        </w:rPr>
        <w:t>ín Judicial;</w:t>
      </w:r>
      <w:r w:rsidR="0068655C">
        <w:rPr>
          <w:rFonts w:ascii="Lato" w:hAnsi="Lato" w:cs="Arial"/>
          <w:b/>
        </w:rPr>
        <w:t xml:space="preserve"> datos </w:t>
      </w:r>
      <w:r w:rsidR="0068655C" w:rsidRPr="007D7161">
        <w:rPr>
          <w:rFonts w:ascii="Lato" w:hAnsi="Lato" w:cs="Arial"/>
          <w:b/>
        </w:rPr>
        <w:t>del  inmueble materia del conflicto y de su inscripción ante la dependencia registral</w:t>
      </w:r>
      <w:r w:rsidR="0068655C">
        <w:rPr>
          <w:rFonts w:ascii="Lato" w:hAnsi="Lato" w:cs="Arial"/>
          <w:b/>
        </w:rPr>
        <w:t>,</w:t>
      </w:r>
      <w:r w:rsidR="0068655C" w:rsidRPr="007D7161">
        <w:rPr>
          <w:rFonts w:ascii="Lato" w:hAnsi="Lato" w:cs="Arial"/>
          <w:b/>
        </w:rPr>
        <w:t xml:space="preserve"> </w:t>
      </w:r>
      <w:r w:rsidR="0068655C">
        <w:rPr>
          <w:rFonts w:ascii="Lato" w:hAnsi="Lato" w:cs="Arial"/>
          <w:b/>
        </w:rPr>
        <w:t xml:space="preserve">todos ellos </w:t>
      </w:r>
      <w:r w:rsidR="0068655C" w:rsidRPr="007D7161">
        <w:rPr>
          <w:rFonts w:ascii="Lato" w:hAnsi="Lato" w:cs="Arial"/>
          <w:b/>
        </w:rPr>
        <w:t>que hacen identificable</w:t>
      </w:r>
      <w:r w:rsidR="0068655C">
        <w:rPr>
          <w:rFonts w:ascii="Lato" w:hAnsi="Lato" w:cs="Arial"/>
          <w:b/>
        </w:rPr>
        <w:t xml:space="preserve">s </w:t>
      </w:r>
      <w:r w:rsidR="0068655C" w:rsidRPr="0068655C">
        <w:rPr>
          <w:rFonts w:ascii="Lato" w:hAnsi="Lato" w:cs="Arial"/>
          <w:b/>
        </w:rPr>
        <w:t>a las  partes contendientes</w:t>
      </w:r>
      <w:r w:rsidR="0068655C">
        <w:rPr>
          <w:rFonts w:ascii="Lato" w:hAnsi="Lato" w:cs="Arial"/>
          <w:b/>
        </w:rPr>
        <w:t xml:space="preserve">; igualmente se omitieron </w:t>
      </w:r>
      <w:r w:rsidR="0068655C" w:rsidRPr="006D5D86">
        <w:rPr>
          <w:rFonts w:ascii="Lato" w:hAnsi="Lato" w:cs="Arial"/>
          <w:b/>
        </w:rPr>
        <w:t>datos de carácter patrimonial, tales como el monto del crédito contractual</w:t>
      </w:r>
      <w:r w:rsidR="0068655C">
        <w:rPr>
          <w:rFonts w:ascii="Lato" w:hAnsi="Lato" w:cs="Arial"/>
          <w:b/>
        </w:rPr>
        <w:t xml:space="preserve"> y cantidades reclamadas, que aparecen en las constancias del expediente de interés del solicitante</w:t>
      </w:r>
      <w:r w:rsidR="001A0DC7">
        <w:rPr>
          <w:rFonts w:ascii="Lato" w:hAnsi="Lato" w:cs="Arial"/>
        </w:rPr>
        <w:t>;</w:t>
      </w:r>
      <w:r w:rsidR="001A0DC7" w:rsidRPr="001A0DC7">
        <w:rPr>
          <w:rFonts w:ascii="Lato" w:hAnsi="Lato" w:cs="Arial"/>
          <w:b/>
        </w:rPr>
        <w:t xml:space="preserve"> autorizándose en consecuencia, la</w:t>
      </w:r>
      <w:r w:rsidR="00187E9E">
        <w:rPr>
          <w:rFonts w:ascii="Lato" w:hAnsi="Lato" w:cs="Arial"/>
          <w:b/>
        </w:rPr>
        <w:t xml:space="preserve"> versi</w:t>
      </w:r>
      <w:r w:rsidR="00775A67">
        <w:rPr>
          <w:rFonts w:ascii="Lato" w:hAnsi="Lato" w:cs="Arial"/>
          <w:b/>
        </w:rPr>
        <w:t>ón</w:t>
      </w:r>
      <w:r w:rsidR="001A0DC7" w:rsidRPr="001A0DC7">
        <w:rPr>
          <w:rFonts w:ascii="Lato" w:hAnsi="Lato" w:cs="Arial"/>
          <w:b/>
        </w:rPr>
        <w:t xml:space="preserve"> pública</w:t>
      </w:r>
      <w:r w:rsidR="006E07F8">
        <w:rPr>
          <w:rFonts w:ascii="Lato" w:hAnsi="Lato" w:cs="Arial"/>
          <w:b/>
        </w:rPr>
        <w:t xml:space="preserve"> </w:t>
      </w:r>
      <w:r w:rsidR="00871612">
        <w:rPr>
          <w:rFonts w:ascii="Lato" w:hAnsi="Lato" w:cs="Arial"/>
          <w:b/>
        </w:rPr>
        <w:t xml:space="preserve">correspondiente, </w:t>
      </w:r>
      <w:r w:rsidR="00567A08" w:rsidRPr="001A0DC7">
        <w:rPr>
          <w:rFonts w:ascii="Lato" w:hAnsi="Lato" w:cs="Arial"/>
        </w:rPr>
        <w:t>por</w:t>
      </w:r>
      <w:r w:rsidR="00567A08" w:rsidRPr="00AF6D96">
        <w:rPr>
          <w:rFonts w:ascii="Lato" w:hAnsi="Lato" w:cs="Arial"/>
        </w:rPr>
        <w:t xml:space="preserve"> las razones y fundamentos indicados con antelación.</w:t>
      </w:r>
    </w:p>
    <w:p w:rsidR="00212F98" w:rsidRPr="00532EBB" w:rsidRDefault="00CD3BB0" w:rsidP="0068219C">
      <w:pPr>
        <w:spacing w:line="360" w:lineRule="auto"/>
        <w:jc w:val="both"/>
        <w:rPr>
          <w:rFonts w:ascii="Lato" w:hAnsi="Lato" w:cs="Arial"/>
          <w:sz w:val="20"/>
        </w:rPr>
      </w:pPr>
      <w:r>
        <w:rPr>
          <w:rFonts w:ascii="Lato" w:hAnsi="Lato" w:cs="Arial"/>
        </w:rPr>
        <w:t xml:space="preserve"> </w:t>
      </w:r>
      <w:r w:rsidRPr="00762A70">
        <w:rPr>
          <w:rFonts w:ascii="Lato" w:hAnsi="Lato" w:cs="Arial"/>
        </w:rPr>
        <w:t xml:space="preserve"> </w:t>
      </w:r>
    </w:p>
    <w:p w:rsidR="005B64BC" w:rsidRPr="00762A70" w:rsidRDefault="006152B4" w:rsidP="0068219C">
      <w:pPr>
        <w:spacing w:line="360" w:lineRule="auto"/>
        <w:jc w:val="both"/>
        <w:rPr>
          <w:rFonts w:ascii="Lato" w:hAnsi="Lato" w:cs="Arial"/>
        </w:rPr>
      </w:pPr>
      <w:r w:rsidRPr="00BE1786">
        <w:rPr>
          <w:rFonts w:ascii="Lato" w:hAnsi="Lato" w:cs="Arial"/>
          <w:b/>
        </w:rPr>
        <w:t>Notifíquese</w:t>
      </w:r>
      <w:r w:rsidRPr="00762A70">
        <w:rPr>
          <w:rFonts w:ascii="Lato" w:hAnsi="Lato" w:cs="Arial"/>
        </w:rPr>
        <w:t xml:space="preserve"> y entréguese copia de esta acta a</w:t>
      </w:r>
      <w:r w:rsidR="001A0DC7">
        <w:rPr>
          <w:rFonts w:ascii="Lato" w:hAnsi="Lato" w:cs="Arial"/>
        </w:rPr>
        <w:t>l</w:t>
      </w:r>
      <w:r w:rsidR="00552B39">
        <w:rPr>
          <w:rFonts w:ascii="Lato" w:hAnsi="Lato" w:cs="Arial"/>
        </w:rPr>
        <w:t xml:space="preserve"> </w:t>
      </w:r>
      <w:r w:rsidR="0068219C">
        <w:rPr>
          <w:rFonts w:ascii="Lato" w:hAnsi="Lato" w:cs="Arial"/>
        </w:rPr>
        <w:t xml:space="preserve">peticionario de las solicitudes registradas en la Plataforma Nacional de Transparencia con los </w:t>
      </w:r>
      <w:r w:rsidR="001A0DC7">
        <w:rPr>
          <w:rFonts w:ascii="Lato" w:hAnsi="Lato" w:cs="Arial"/>
        </w:rPr>
        <w:t>número</w:t>
      </w:r>
      <w:r w:rsidR="00B35867">
        <w:rPr>
          <w:rFonts w:ascii="Lato" w:hAnsi="Lato" w:cs="Arial"/>
        </w:rPr>
        <w:t>s</w:t>
      </w:r>
      <w:r w:rsidR="00552B39">
        <w:rPr>
          <w:rFonts w:ascii="Lato" w:hAnsi="Lato" w:cs="Arial"/>
        </w:rPr>
        <w:t xml:space="preserve"> de folio</w:t>
      </w:r>
      <w:r w:rsidR="006B3205">
        <w:rPr>
          <w:rFonts w:ascii="Lato" w:hAnsi="Lato" w:cs="Arial"/>
        </w:rPr>
        <w:t xml:space="preserve"> </w:t>
      </w:r>
      <w:r w:rsidR="00403D9C">
        <w:rPr>
          <w:rFonts w:ascii="Lato" w:hAnsi="Lato" w:cs="Arial"/>
        </w:rPr>
        <w:t>02005842</w:t>
      </w:r>
      <w:r w:rsidR="00775A67">
        <w:rPr>
          <w:rFonts w:ascii="Lato" w:hAnsi="Lato" w:cs="Arial"/>
        </w:rPr>
        <w:t>2</w:t>
      </w:r>
      <w:r w:rsidR="00403D9C">
        <w:rPr>
          <w:rFonts w:ascii="Lato" w:hAnsi="Lato" w:cs="Arial"/>
        </w:rPr>
        <w:t>000</w:t>
      </w:r>
      <w:r w:rsidR="00B35867">
        <w:rPr>
          <w:rFonts w:ascii="Lato" w:hAnsi="Lato" w:cs="Arial"/>
        </w:rPr>
        <w:t>220 y 020058422000222</w:t>
      </w:r>
      <w:r w:rsidR="00221F13">
        <w:rPr>
          <w:rFonts w:ascii="Lato" w:hAnsi="Lato" w:cs="Arial"/>
        </w:rPr>
        <w:t>,</w:t>
      </w:r>
      <w:r w:rsidR="00403D9C">
        <w:rPr>
          <w:rFonts w:ascii="Lato" w:hAnsi="Lato" w:cs="Arial"/>
        </w:rPr>
        <w:t xml:space="preserve"> </w:t>
      </w:r>
      <w:r w:rsidRPr="00762A70">
        <w:rPr>
          <w:rFonts w:ascii="Lato" w:hAnsi="Lato" w:cs="Arial"/>
        </w:rPr>
        <w:t xml:space="preserve">por conducto de la Unidad de Transparencia, </w:t>
      </w:r>
      <w:r w:rsidR="00567A08">
        <w:rPr>
          <w:rFonts w:ascii="Lato" w:hAnsi="Lato" w:cs="Arial"/>
        </w:rPr>
        <w:t>anexando</w:t>
      </w:r>
      <w:r w:rsidRPr="00762A70">
        <w:rPr>
          <w:rFonts w:ascii="Lato" w:hAnsi="Lato" w:cs="Arial"/>
        </w:rPr>
        <w:t xml:space="preserve"> con la copia de la respuesta </w:t>
      </w:r>
      <w:r w:rsidR="00E1710E">
        <w:rPr>
          <w:rFonts w:ascii="Lato" w:hAnsi="Lato" w:cs="Arial"/>
        </w:rPr>
        <w:t xml:space="preserve">la versión pública </w:t>
      </w:r>
      <w:r w:rsidR="001B58AC">
        <w:rPr>
          <w:rFonts w:ascii="Lato" w:hAnsi="Lato" w:cs="Arial"/>
        </w:rPr>
        <w:t>solicitada</w:t>
      </w:r>
      <w:r w:rsidR="00B30196">
        <w:rPr>
          <w:rFonts w:ascii="Lato" w:hAnsi="Lato" w:cs="Arial"/>
        </w:rPr>
        <w:t>.</w:t>
      </w:r>
      <w:r w:rsidRPr="00762A70">
        <w:rPr>
          <w:rFonts w:ascii="Lato" w:hAnsi="Lato" w:cs="Arial"/>
        </w:rPr>
        <w:t xml:space="preserve"> Igualmente, deberá notificarse vía correo electrónico, por conducto de la Unidad de Transp</w:t>
      </w:r>
      <w:r>
        <w:rPr>
          <w:rFonts w:ascii="Lato" w:hAnsi="Lato" w:cs="Arial"/>
        </w:rPr>
        <w:t>ar</w:t>
      </w:r>
      <w:r w:rsidRPr="00BE1D14">
        <w:rPr>
          <w:rFonts w:ascii="Lato" w:hAnsi="Lato" w:cs="Arial"/>
        </w:rPr>
        <w:t xml:space="preserve">encia, </w:t>
      </w:r>
      <w:r w:rsidR="00E0367D" w:rsidRPr="008D230E">
        <w:rPr>
          <w:rFonts w:ascii="Lato" w:hAnsi="Lato" w:cs="Arial"/>
        </w:rPr>
        <w:t>a</w:t>
      </w:r>
      <w:r w:rsidR="0078769F">
        <w:rPr>
          <w:rFonts w:ascii="Lato" w:hAnsi="Lato" w:cs="Arial"/>
        </w:rPr>
        <w:t xml:space="preserve"> </w:t>
      </w:r>
      <w:r w:rsidR="00B35867">
        <w:rPr>
          <w:rFonts w:ascii="Lato" w:hAnsi="Lato" w:cs="Arial"/>
        </w:rPr>
        <w:t>l</w:t>
      </w:r>
      <w:r w:rsidR="0078769F">
        <w:rPr>
          <w:rFonts w:ascii="Lato" w:hAnsi="Lato" w:cs="Arial"/>
        </w:rPr>
        <w:t>a</w:t>
      </w:r>
      <w:r w:rsidR="008D230E">
        <w:rPr>
          <w:rFonts w:ascii="Lato" w:hAnsi="Lato" w:cs="Arial"/>
          <w:b/>
        </w:rPr>
        <w:t xml:space="preserve"> </w:t>
      </w:r>
      <w:r w:rsidR="00403D9C">
        <w:rPr>
          <w:rFonts w:ascii="Lato" w:hAnsi="Lato" w:cs="Arial"/>
          <w:b/>
        </w:rPr>
        <w:t xml:space="preserve">Titular del Juzgado </w:t>
      </w:r>
      <w:r w:rsidR="00B35867">
        <w:rPr>
          <w:rFonts w:ascii="Lato" w:hAnsi="Lato" w:cs="Arial"/>
          <w:b/>
        </w:rPr>
        <w:t>Noveno</w:t>
      </w:r>
      <w:r w:rsidR="00BA62B2">
        <w:rPr>
          <w:rFonts w:ascii="Lato" w:hAnsi="Lato" w:cs="Arial"/>
          <w:b/>
        </w:rPr>
        <w:t xml:space="preserve"> </w:t>
      </w:r>
      <w:r w:rsidR="00D944C5">
        <w:rPr>
          <w:rFonts w:ascii="Lato" w:hAnsi="Lato" w:cs="Arial"/>
          <w:b/>
        </w:rPr>
        <w:t xml:space="preserve">de Primera Instancia Civil </w:t>
      </w:r>
      <w:r w:rsidR="00403D9C">
        <w:rPr>
          <w:rFonts w:ascii="Lato" w:hAnsi="Lato" w:cs="Arial"/>
          <w:b/>
        </w:rPr>
        <w:t>del Partido Judicial de</w:t>
      </w:r>
      <w:r w:rsidR="00BA62B2">
        <w:rPr>
          <w:rFonts w:ascii="Lato" w:hAnsi="Lato" w:cs="Arial"/>
          <w:b/>
        </w:rPr>
        <w:t xml:space="preserve"> </w:t>
      </w:r>
      <w:r w:rsidR="00B35867">
        <w:rPr>
          <w:rFonts w:ascii="Lato" w:hAnsi="Lato" w:cs="Arial"/>
          <w:b/>
        </w:rPr>
        <w:t>Tijuana</w:t>
      </w:r>
      <w:r w:rsidR="00710279">
        <w:rPr>
          <w:rFonts w:ascii="Lato" w:hAnsi="Lato" w:cs="Arial"/>
        </w:rPr>
        <w:t xml:space="preserve">, </w:t>
      </w:r>
      <w:r w:rsidR="008A6F60" w:rsidRPr="008A6F60">
        <w:rPr>
          <w:rFonts w:ascii="Lato" w:hAnsi="Lato" w:cs="Arial"/>
        </w:rPr>
        <w:t>el</w:t>
      </w:r>
      <w:r w:rsidR="00E90C1C">
        <w:rPr>
          <w:rFonts w:ascii="Lato" w:hAnsi="Lato" w:cs="Arial"/>
        </w:rPr>
        <w:t xml:space="preserve"> </w:t>
      </w:r>
      <w:r w:rsidR="003C3A93">
        <w:rPr>
          <w:rFonts w:ascii="Lato" w:hAnsi="Lato" w:cs="Arial"/>
        </w:rPr>
        <w:t xml:space="preserve">resultado del </w:t>
      </w:r>
      <w:r w:rsidR="00E90C1C">
        <w:rPr>
          <w:rFonts w:ascii="Lato" w:hAnsi="Lato" w:cs="Arial"/>
        </w:rPr>
        <w:t xml:space="preserve">procedimiento de clasificación de la información </w:t>
      </w:r>
      <w:r w:rsidR="003C3A93">
        <w:rPr>
          <w:rFonts w:ascii="Lato" w:hAnsi="Lato" w:cs="Arial"/>
        </w:rPr>
        <w:t>realizada</w:t>
      </w:r>
      <w:r w:rsidR="00DA72D1">
        <w:rPr>
          <w:rFonts w:ascii="Lato" w:hAnsi="Lato" w:cs="Arial"/>
        </w:rPr>
        <w:t xml:space="preserve"> </w:t>
      </w:r>
      <w:r w:rsidR="00567A08">
        <w:rPr>
          <w:rFonts w:ascii="Lato" w:hAnsi="Lato" w:cs="Arial"/>
        </w:rPr>
        <w:t>y la autorización de la versi</w:t>
      </w:r>
      <w:r w:rsidR="00D944C5">
        <w:rPr>
          <w:rFonts w:ascii="Lato" w:hAnsi="Lato" w:cs="Arial"/>
        </w:rPr>
        <w:t>ón</w:t>
      </w:r>
      <w:r w:rsidR="00567A08">
        <w:rPr>
          <w:rFonts w:ascii="Lato" w:hAnsi="Lato" w:cs="Arial"/>
        </w:rPr>
        <w:t xml:space="preserve"> pública elaborada</w:t>
      </w:r>
      <w:r w:rsidR="00D944C5">
        <w:rPr>
          <w:rFonts w:ascii="Lato" w:hAnsi="Lato" w:cs="Arial"/>
        </w:rPr>
        <w:t xml:space="preserve"> </w:t>
      </w:r>
      <w:r w:rsidR="002719ED">
        <w:rPr>
          <w:rFonts w:ascii="Lato" w:hAnsi="Lato" w:cs="Arial"/>
        </w:rPr>
        <w:t xml:space="preserve">por </w:t>
      </w:r>
      <w:r w:rsidR="00D944C5">
        <w:rPr>
          <w:rFonts w:ascii="Lato" w:hAnsi="Lato" w:cs="Arial"/>
        </w:rPr>
        <w:t>la</w:t>
      </w:r>
      <w:r w:rsidR="001B58AC">
        <w:rPr>
          <w:rFonts w:ascii="Lato" w:hAnsi="Lato" w:cs="Arial"/>
        </w:rPr>
        <w:t xml:space="preserve"> </w:t>
      </w:r>
      <w:r w:rsidR="00D944C5">
        <w:rPr>
          <w:rFonts w:ascii="Lato" w:hAnsi="Lato" w:cs="Arial"/>
        </w:rPr>
        <w:t>citada</w:t>
      </w:r>
      <w:r w:rsidR="00567A08">
        <w:rPr>
          <w:rFonts w:ascii="Lato" w:hAnsi="Lato" w:cs="Arial"/>
        </w:rPr>
        <w:t xml:space="preserve"> servidor</w:t>
      </w:r>
      <w:r w:rsidR="00D944C5">
        <w:rPr>
          <w:rFonts w:ascii="Lato" w:hAnsi="Lato" w:cs="Arial"/>
        </w:rPr>
        <w:t>a</w:t>
      </w:r>
      <w:r w:rsidR="001B58AC">
        <w:rPr>
          <w:rFonts w:ascii="Lato" w:hAnsi="Lato" w:cs="Arial"/>
        </w:rPr>
        <w:t xml:space="preserve"> </w:t>
      </w:r>
      <w:r w:rsidR="00D944C5">
        <w:rPr>
          <w:rFonts w:ascii="Lato" w:hAnsi="Lato" w:cs="Arial"/>
        </w:rPr>
        <w:t>pública</w:t>
      </w:r>
      <w:r w:rsidR="00E90C1C">
        <w:rPr>
          <w:rFonts w:ascii="Lato" w:hAnsi="Lato" w:cs="Arial"/>
          <w:b/>
        </w:rPr>
        <w:t xml:space="preserve">. </w:t>
      </w:r>
    </w:p>
    <w:p w:rsidR="00FE2634" w:rsidRPr="00CA45E0" w:rsidRDefault="00FE2634" w:rsidP="00532EBB">
      <w:pPr>
        <w:spacing w:line="336" w:lineRule="auto"/>
        <w:jc w:val="both"/>
        <w:rPr>
          <w:rFonts w:ascii="Lato" w:hAnsi="Lato" w:cs="Arial"/>
          <w:sz w:val="20"/>
        </w:rPr>
      </w:pPr>
    </w:p>
    <w:p w:rsidR="00DA3F0D" w:rsidRDefault="00DA3F0D" w:rsidP="00532EBB">
      <w:pPr>
        <w:spacing w:line="336" w:lineRule="auto"/>
        <w:jc w:val="both"/>
        <w:rPr>
          <w:rFonts w:ascii="Lato" w:hAnsi="Lato" w:cs="Arial"/>
        </w:rPr>
      </w:pPr>
      <w:r w:rsidRPr="00762A70">
        <w:rPr>
          <w:rFonts w:ascii="Lato" w:hAnsi="Lato" w:cs="Arial"/>
        </w:rPr>
        <w:lastRenderedPageBreak/>
        <w:t>Sin otro asunto que tratar, se cie</w:t>
      </w:r>
      <w:r w:rsidR="001F20C7" w:rsidRPr="00762A70">
        <w:rPr>
          <w:rFonts w:ascii="Lato" w:hAnsi="Lato" w:cs="Arial"/>
        </w:rPr>
        <w:t>rra esta sesión, siendo las</w:t>
      </w:r>
      <w:r w:rsidR="003D51B2">
        <w:rPr>
          <w:rFonts w:ascii="Lato" w:hAnsi="Lato" w:cs="Arial"/>
        </w:rPr>
        <w:t xml:space="preserve"> </w:t>
      </w:r>
      <w:r w:rsidR="001053BF">
        <w:rPr>
          <w:rFonts w:ascii="Lato" w:hAnsi="Lato" w:cs="Arial"/>
        </w:rPr>
        <w:t>diez horas de</w:t>
      </w:r>
      <w:r w:rsidR="00F71D3C">
        <w:rPr>
          <w:rFonts w:ascii="Lato" w:hAnsi="Lato" w:cs="Arial"/>
        </w:rPr>
        <w:t xml:space="preserve">l día </w:t>
      </w:r>
      <w:r w:rsidR="00B35867">
        <w:rPr>
          <w:rFonts w:ascii="Lato" w:hAnsi="Lato" w:cs="Arial"/>
        </w:rPr>
        <w:t xml:space="preserve">veinticinco de mayo </w:t>
      </w:r>
      <w:r w:rsidR="00106E03">
        <w:rPr>
          <w:rFonts w:ascii="Lato" w:hAnsi="Lato" w:cs="Arial"/>
        </w:rPr>
        <w:t xml:space="preserve">de </w:t>
      </w:r>
      <w:r w:rsidR="0043557C">
        <w:rPr>
          <w:rFonts w:ascii="Lato" w:hAnsi="Lato" w:cs="Arial"/>
        </w:rPr>
        <w:t>dos</w:t>
      </w:r>
      <w:r w:rsidR="00207B95">
        <w:rPr>
          <w:rFonts w:ascii="Lato" w:hAnsi="Lato" w:cs="Arial"/>
        </w:rPr>
        <w:t xml:space="preserve"> </w:t>
      </w:r>
      <w:r w:rsidR="0043557C">
        <w:rPr>
          <w:rFonts w:ascii="Lato" w:hAnsi="Lato" w:cs="Arial"/>
        </w:rPr>
        <w:t>mil veint</w:t>
      </w:r>
      <w:r w:rsidR="00020811">
        <w:rPr>
          <w:rFonts w:ascii="Lato" w:hAnsi="Lato" w:cs="Arial"/>
        </w:rPr>
        <w:t>i</w:t>
      </w:r>
      <w:r w:rsidR="0013330F">
        <w:rPr>
          <w:rFonts w:ascii="Lato" w:hAnsi="Lato" w:cs="Arial"/>
        </w:rPr>
        <w:t>dós</w:t>
      </w:r>
      <w:r w:rsidRPr="00762A70">
        <w:rPr>
          <w:rFonts w:ascii="Lato" w:hAnsi="Lato" w:cs="Arial"/>
        </w:rPr>
        <w:t>.</w:t>
      </w:r>
    </w:p>
    <w:p w:rsidR="00B356F1" w:rsidRPr="00437362" w:rsidRDefault="00B356F1" w:rsidP="00B356F1">
      <w:pPr>
        <w:jc w:val="center"/>
        <w:rPr>
          <w:rFonts w:ascii="Lato" w:hAnsi="Lato" w:cs="Arial"/>
          <w:bCs/>
          <w:sz w:val="22"/>
        </w:rPr>
      </w:pPr>
    </w:p>
    <w:p w:rsidR="00B356F1" w:rsidRDefault="00B356F1" w:rsidP="00B356F1">
      <w:pPr>
        <w:jc w:val="center"/>
        <w:rPr>
          <w:rFonts w:ascii="Lato" w:hAnsi="Lato" w:cs="Arial"/>
          <w:bCs/>
          <w:sz w:val="22"/>
        </w:rPr>
      </w:pPr>
    </w:p>
    <w:p w:rsidR="0069581E" w:rsidRDefault="0069581E" w:rsidP="00B356F1">
      <w:pPr>
        <w:jc w:val="center"/>
        <w:rPr>
          <w:rFonts w:ascii="Lato" w:hAnsi="Lato" w:cs="Arial"/>
          <w:bCs/>
          <w:sz w:val="22"/>
        </w:rPr>
      </w:pPr>
    </w:p>
    <w:p w:rsidR="00B356F1" w:rsidRDefault="00B356F1" w:rsidP="00B356F1">
      <w:pPr>
        <w:jc w:val="center"/>
        <w:rPr>
          <w:rFonts w:ascii="Lato" w:hAnsi="Lato" w:cs="Arial"/>
          <w:bCs/>
          <w:sz w:val="22"/>
        </w:rPr>
      </w:pPr>
    </w:p>
    <w:p w:rsidR="0068219C" w:rsidRDefault="0068219C" w:rsidP="00B356F1">
      <w:pPr>
        <w:jc w:val="center"/>
        <w:rPr>
          <w:rFonts w:ascii="Lato" w:hAnsi="Lato" w:cs="Arial"/>
          <w:bCs/>
          <w:sz w:val="22"/>
        </w:rPr>
      </w:pPr>
    </w:p>
    <w:p w:rsidR="0043557C" w:rsidRPr="00437362" w:rsidRDefault="0043557C" w:rsidP="00B356F1">
      <w:pPr>
        <w:jc w:val="center"/>
        <w:rPr>
          <w:rFonts w:ascii="Lato" w:hAnsi="Lato" w:cs="Arial"/>
          <w:bCs/>
          <w:sz w:val="22"/>
        </w:rPr>
      </w:pPr>
    </w:p>
    <w:p w:rsidR="00C5259C" w:rsidRDefault="00C5259C" w:rsidP="00C5259C">
      <w:pPr>
        <w:jc w:val="center"/>
        <w:rPr>
          <w:rFonts w:ascii="Lato" w:hAnsi="Lato" w:cs="Arial"/>
          <w:bCs/>
        </w:rPr>
      </w:pPr>
      <w:r>
        <w:rPr>
          <w:rFonts w:ascii="Lato" w:hAnsi="Lato" w:cs="Arial"/>
          <w:bCs/>
        </w:rPr>
        <w:t>MAGISTRADO ALEJANDRO ISAAC FRAGOZO LÓPEZ</w:t>
      </w:r>
    </w:p>
    <w:p w:rsidR="00C5259C" w:rsidRPr="007A2FA2" w:rsidRDefault="00C5259C" w:rsidP="00C5259C">
      <w:pPr>
        <w:jc w:val="center"/>
        <w:rPr>
          <w:rFonts w:ascii="Lato" w:hAnsi="Lato" w:cs="Arial"/>
          <w:bCs/>
        </w:rPr>
      </w:pPr>
      <w:r w:rsidRPr="007A2FA2">
        <w:rPr>
          <w:rFonts w:ascii="Lato" w:hAnsi="Lato" w:cs="Arial"/>
          <w:bCs/>
        </w:rPr>
        <w:t xml:space="preserve">Presidente del Tribunal Superior de Justicia y </w:t>
      </w:r>
    </w:p>
    <w:p w:rsidR="00C5259C" w:rsidRPr="007A2FA2" w:rsidRDefault="00C5259C" w:rsidP="00C5259C">
      <w:pPr>
        <w:jc w:val="center"/>
        <w:rPr>
          <w:rFonts w:ascii="Lato" w:hAnsi="Lato" w:cs="Arial"/>
          <w:bCs/>
        </w:rPr>
      </w:pPr>
      <w:r w:rsidRPr="007A2FA2">
        <w:rPr>
          <w:rFonts w:ascii="Lato" w:hAnsi="Lato" w:cs="Arial"/>
          <w:bCs/>
        </w:rPr>
        <w:t xml:space="preserve">del Consejo de la Judicatura del Estado </w:t>
      </w:r>
    </w:p>
    <w:p w:rsidR="0068219C" w:rsidRPr="00437362" w:rsidRDefault="0068219C" w:rsidP="0068219C">
      <w:pPr>
        <w:jc w:val="center"/>
        <w:rPr>
          <w:rFonts w:ascii="Lato" w:hAnsi="Lato" w:cs="Arial"/>
          <w:bCs/>
          <w:sz w:val="22"/>
        </w:rPr>
      </w:pPr>
    </w:p>
    <w:p w:rsidR="0068219C" w:rsidRDefault="0068219C" w:rsidP="0068219C">
      <w:pPr>
        <w:jc w:val="center"/>
        <w:rPr>
          <w:rFonts w:ascii="Lato" w:hAnsi="Lato" w:cs="Arial"/>
          <w:bCs/>
          <w:sz w:val="22"/>
        </w:rPr>
      </w:pPr>
    </w:p>
    <w:p w:rsidR="0068219C" w:rsidRDefault="0068219C" w:rsidP="0068219C">
      <w:pPr>
        <w:jc w:val="center"/>
        <w:rPr>
          <w:rFonts w:ascii="Lato" w:hAnsi="Lato" w:cs="Arial"/>
          <w:bCs/>
          <w:sz w:val="22"/>
        </w:rPr>
      </w:pPr>
    </w:p>
    <w:p w:rsidR="0068219C" w:rsidRDefault="0068219C" w:rsidP="0068219C">
      <w:pPr>
        <w:jc w:val="center"/>
        <w:rPr>
          <w:rFonts w:ascii="Lato" w:hAnsi="Lato" w:cs="Arial"/>
          <w:bCs/>
          <w:sz w:val="22"/>
        </w:rPr>
      </w:pPr>
    </w:p>
    <w:p w:rsidR="0068219C" w:rsidRPr="00437362" w:rsidRDefault="0068219C" w:rsidP="0068219C">
      <w:pPr>
        <w:jc w:val="center"/>
        <w:rPr>
          <w:rFonts w:ascii="Lato" w:hAnsi="Lato" w:cs="Arial"/>
          <w:bCs/>
          <w:sz w:val="22"/>
        </w:rPr>
      </w:pPr>
    </w:p>
    <w:p w:rsidR="00C5259C" w:rsidRDefault="00C5259C" w:rsidP="00C5259C">
      <w:pPr>
        <w:jc w:val="center"/>
        <w:rPr>
          <w:rFonts w:ascii="Lato" w:hAnsi="Lato" w:cs="Arial"/>
          <w:bCs/>
        </w:rPr>
      </w:pPr>
      <w:r>
        <w:rPr>
          <w:rFonts w:ascii="Lato" w:hAnsi="Lato" w:cs="Arial"/>
          <w:bCs/>
        </w:rPr>
        <w:t>MAGISTRADO NELSON ALONSO KIM SALAS</w:t>
      </w:r>
    </w:p>
    <w:p w:rsidR="00C5259C" w:rsidRDefault="00C5259C" w:rsidP="00C5259C">
      <w:pPr>
        <w:jc w:val="center"/>
        <w:rPr>
          <w:rFonts w:ascii="Lato" w:hAnsi="Lato" w:cs="Arial"/>
          <w:bCs/>
        </w:rPr>
      </w:pPr>
      <w:r>
        <w:rPr>
          <w:rFonts w:ascii="Lato" w:hAnsi="Lato" w:cs="Arial"/>
          <w:bCs/>
        </w:rPr>
        <w:t>Adscrito a la Cuarta Sala del Tribunal Superior de Justicia</w:t>
      </w:r>
    </w:p>
    <w:p w:rsidR="0068219C" w:rsidRPr="00437362" w:rsidRDefault="0068219C" w:rsidP="0068219C">
      <w:pPr>
        <w:jc w:val="center"/>
        <w:rPr>
          <w:rFonts w:ascii="Lato" w:hAnsi="Lato" w:cs="Arial"/>
          <w:bCs/>
          <w:sz w:val="22"/>
        </w:rPr>
      </w:pPr>
    </w:p>
    <w:p w:rsidR="0068219C" w:rsidRDefault="0068219C" w:rsidP="0068219C">
      <w:pPr>
        <w:jc w:val="center"/>
        <w:rPr>
          <w:rFonts w:ascii="Lato" w:hAnsi="Lato" w:cs="Arial"/>
          <w:bCs/>
          <w:sz w:val="22"/>
        </w:rPr>
      </w:pPr>
    </w:p>
    <w:p w:rsidR="0068219C" w:rsidRDefault="0068219C" w:rsidP="0068219C">
      <w:pPr>
        <w:jc w:val="center"/>
        <w:rPr>
          <w:rFonts w:ascii="Lato" w:hAnsi="Lato" w:cs="Arial"/>
          <w:bCs/>
          <w:sz w:val="22"/>
        </w:rPr>
      </w:pPr>
    </w:p>
    <w:p w:rsidR="0068219C" w:rsidRDefault="0068219C" w:rsidP="0068219C">
      <w:pPr>
        <w:jc w:val="center"/>
        <w:rPr>
          <w:rFonts w:ascii="Lato" w:hAnsi="Lato" w:cs="Arial"/>
          <w:bCs/>
          <w:sz w:val="22"/>
        </w:rPr>
      </w:pPr>
    </w:p>
    <w:p w:rsidR="0068219C" w:rsidRPr="00437362" w:rsidRDefault="0068219C" w:rsidP="0068219C">
      <w:pPr>
        <w:jc w:val="center"/>
        <w:rPr>
          <w:rFonts w:ascii="Lato" w:hAnsi="Lato" w:cs="Arial"/>
          <w:bCs/>
          <w:sz w:val="22"/>
        </w:rPr>
      </w:pPr>
    </w:p>
    <w:p w:rsidR="00C5259C" w:rsidRPr="007A2FA2" w:rsidRDefault="00C5259C" w:rsidP="00C5259C">
      <w:pPr>
        <w:jc w:val="center"/>
        <w:rPr>
          <w:rFonts w:ascii="Lato" w:hAnsi="Lato" w:cs="Arial"/>
          <w:bCs/>
        </w:rPr>
      </w:pPr>
      <w:r w:rsidRPr="00033625">
        <w:rPr>
          <w:rFonts w:ascii="Lato" w:hAnsi="Lato" w:cs="Arial"/>
          <w:bCs/>
        </w:rPr>
        <w:t>LIC. FRANCISCO JAVIER MERCADO FLORES</w:t>
      </w:r>
    </w:p>
    <w:p w:rsidR="00C5259C" w:rsidRPr="007A2FA2" w:rsidRDefault="00C5259C" w:rsidP="00C5259C">
      <w:pPr>
        <w:jc w:val="center"/>
        <w:rPr>
          <w:rFonts w:ascii="Lato" w:hAnsi="Lato" w:cs="Arial"/>
          <w:bCs/>
        </w:rPr>
      </w:pPr>
      <w:r w:rsidRPr="007A2FA2">
        <w:rPr>
          <w:rFonts w:ascii="Lato" w:hAnsi="Lato" w:cs="Arial"/>
          <w:bCs/>
        </w:rPr>
        <w:t>Consejer</w:t>
      </w:r>
      <w:r>
        <w:rPr>
          <w:rFonts w:ascii="Lato" w:hAnsi="Lato" w:cs="Arial"/>
          <w:bCs/>
        </w:rPr>
        <w:t xml:space="preserve">o </w:t>
      </w:r>
      <w:r w:rsidRPr="007A2FA2">
        <w:rPr>
          <w:rFonts w:ascii="Lato" w:hAnsi="Lato" w:cs="Arial"/>
          <w:bCs/>
        </w:rPr>
        <w:t>de la Judicatura del Estado</w:t>
      </w:r>
    </w:p>
    <w:p w:rsidR="0068219C" w:rsidRPr="00437362" w:rsidRDefault="0068219C" w:rsidP="0068219C">
      <w:pPr>
        <w:jc w:val="center"/>
        <w:rPr>
          <w:rFonts w:ascii="Lato" w:hAnsi="Lato" w:cs="Arial"/>
          <w:bCs/>
          <w:sz w:val="22"/>
        </w:rPr>
      </w:pPr>
    </w:p>
    <w:p w:rsidR="0068219C" w:rsidRDefault="0068219C" w:rsidP="0068219C">
      <w:pPr>
        <w:jc w:val="center"/>
        <w:rPr>
          <w:rFonts w:ascii="Lato" w:hAnsi="Lato" w:cs="Arial"/>
          <w:bCs/>
          <w:sz w:val="22"/>
        </w:rPr>
      </w:pPr>
    </w:p>
    <w:p w:rsidR="0068219C" w:rsidRDefault="0068219C" w:rsidP="0068219C">
      <w:pPr>
        <w:jc w:val="center"/>
        <w:rPr>
          <w:rFonts w:ascii="Lato" w:hAnsi="Lato" w:cs="Arial"/>
          <w:bCs/>
          <w:sz w:val="22"/>
        </w:rPr>
      </w:pPr>
    </w:p>
    <w:p w:rsidR="0068219C" w:rsidRDefault="0068219C" w:rsidP="0068219C">
      <w:pPr>
        <w:jc w:val="center"/>
        <w:rPr>
          <w:rFonts w:ascii="Lato" w:hAnsi="Lato" w:cs="Arial"/>
          <w:bCs/>
          <w:sz w:val="22"/>
        </w:rPr>
      </w:pPr>
    </w:p>
    <w:p w:rsidR="0068219C" w:rsidRPr="00437362" w:rsidRDefault="0068219C" w:rsidP="0068219C">
      <w:pPr>
        <w:jc w:val="center"/>
        <w:rPr>
          <w:rFonts w:ascii="Lato" w:hAnsi="Lato" w:cs="Arial"/>
          <w:bCs/>
          <w:sz w:val="22"/>
        </w:rPr>
      </w:pPr>
    </w:p>
    <w:p w:rsidR="00C5259C" w:rsidRPr="007A2FA2" w:rsidRDefault="00C5259C" w:rsidP="00C5259C">
      <w:pPr>
        <w:jc w:val="center"/>
        <w:rPr>
          <w:rFonts w:ascii="Lato" w:hAnsi="Lato" w:cs="Arial"/>
          <w:bCs/>
        </w:rPr>
      </w:pPr>
      <w:r>
        <w:rPr>
          <w:rFonts w:ascii="Lato" w:hAnsi="Lato" w:cs="Arial"/>
          <w:bCs/>
        </w:rPr>
        <w:t>C.P. ROSAURA ZAMORA ROBLES</w:t>
      </w:r>
    </w:p>
    <w:p w:rsidR="00C5259C" w:rsidRPr="007A2FA2" w:rsidRDefault="00C5259C" w:rsidP="00C5259C">
      <w:pPr>
        <w:jc w:val="center"/>
        <w:rPr>
          <w:rFonts w:ascii="Lato" w:hAnsi="Lato" w:cs="Arial"/>
          <w:bCs/>
        </w:rPr>
      </w:pPr>
      <w:r w:rsidRPr="007A2FA2">
        <w:rPr>
          <w:rFonts w:ascii="Lato" w:hAnsi="Lato" w:cs="Arial"/>
          <w:bCs/>
        </w:rPr>
        <w:t>Oficial Mayor del Consejo de la Judicatura</w:t>
      </w:r>
    </w:p>
    <w:p w:rsidR="0068219C" w:rsidRPr="00437362" w:rsidRDefault="0068219C" w:rsidP="0068219C">
      <w:pPr>
        <w:jc w:val="center"/>
        <w:rPr>
          <w:rFonts w:ascii="Lato" w:hAnsi="Lato" w:cs="Arial"/>
          <w:bCs/>
          <w:sz w:val="22"/>
        </w:rPr>
      </w:pPr>
    </w:p>
    <w:p w:rsidR="0068219C" w:rsidRDefault="0068219C" w:rsidP="0068219C">
      <w:pPr>
        <w:jc w:val="center"/>
        <w:rPr>
          <w:rFonts w:ascii="Lato" w:hAnsi="Lato" w:cs="Arial"/>
          <w:bCs/>
          <w:sz w:val="22"/>
        </w:rPr>
      </w:pPr>
    </w:p>
    <w:p w:rsidR="0068219C" w:rsidRDefault="0068219C" w:rsidP="0068219C">
      <w:pPr>
        <w:jc w:val="center"/>
        <w:rPr>
          <w:rFonts w:ascii="Lato" w:hAnsi="Lato" w:cs="Arial"/>
          <w:bCs/>
          <w:sz w:val="22"/>
        </w:rPr>
      </w:pPr>
    </w:p>
    <w:p w:rsidR="0068219C" w:rsidRDefault="0068219C" w:rsidP="0068219C">
      <w:pPr>
        <w:jc w:val="center"/>
        <w:rPr>
          <w:rFonts w:ascii="Lato" w:hAnsi="Lato" w:cs="Arial"/>
          <w:bCs/>
          <w:sz w:val="22"/>
        </w:rPr>
      </w:pPr>
    </w:p>
    <w:p w:rsidR="0068219C" w:rsidRPr="00437362" w:rsidRDefault="0068219C" w:rsidP="0068219C">
      <w:pPr>
        <w:jc w:val="center"/>
        <w:rPr>
          <w:rFonts w:ascii="Lato" w:hAnsi="Lato" w:cs="Arial"/>
          <w:bCs/>
          <w:sz w:val="22"/>
        </w:rPr>
      </w:pPr>
    </w:p>
    <w:p w:rsidR="00C5259C" w:rsidRPr="007A2FA2" w:rsidRDefault="00C5259C" w:rsidP="00C5259C">
      <w:pPr>
        <w:jc w:val="center"/>
        <w:rPr>
          <w:rFonts w:ascii="Lato" w:hAnsi="Lato" w:cs="Arial"/>
          <w:bCs/>
        </w:rPr>
      </w:pPr>
      <w:r>
        <w:rPr>
          <w:rFonts w:ascii="Lato" w:hAnsi="Lato" w:cs="Arial"/>
          <w:bCs/>
        </w:rPr>
        <w:t>L</w:t>
      </w:r>
      <w:r w:rsidRPr="007A2FA2">
        <w:rPr>
          <w:rFonts w:ascii="Lato" w:hAnsi="Lato" w:cs="Arial"/>
          <w:bCs/>
        </w:rPr>
        <w:t xml:space="preserve">IC. </w:t>
      </w:r>
      <w:r>
        <w:rPr>
          <w:rFonts w:ascii="Lato" w:hAnsi="Lato" w:cs="Arial"/>
          <w:bCs/>
        </w:rPr>
        <w:t>SANTIAGO ROMERO OSORIO</w:t>
      </w:r>
    </w:p>
    <w:p w:rsidR="00C5259C" w:rsidRPr="007A2FA2" w:rsidRDefault="003A7785" w:rsidP="00C5259C">
      <w:pPr>
        <w:jc w:val="center"/>
        <w:rPr>
          <w:rFonts w:ascii="Lato" w:hAnsi="Lato" w:cs="Arial"/>
          <w:bCs/>
        </w:rPr>
      </w:pPr>
      <w:r>
        <w:rPr>
          <w:rFonts w:ascii="Lato" w:hAnsi="Lato" w:cs="Arial"/>
          <w:bCs/>
        </w:rPr>
        <w:t>Director</w:t>
      </w:r>
      <w:r w:rsidR="00C5259C">
        <w:rPr>
          <w:rFonts w:ascii="Lato" w:hAnsi="Lato" w:cs="Arial"/>
          <w:bCs/>
        </w:rPr>
        <w:t xml:space="preserve"> </w:t>
      </w:r>
      <w:r w:rsidR="00C5259C" w:rsidRPr="007A2FA2">
        <w:rPr>
          <w:rFonts w:ascii="Lato" w:hAnsi="Lato" w:cs="Arial"/>
          <w:bCs/>
        </w:rPr>
        <w:t xml:space="preserve">de la Unidad Jurídica y Asesoría Interna </w:t>
      </w:r>
    </w:p>
    <w:p w:rsidR="00C5259C" w:rsidRDefault="00C5259C" w:rsidP="00C5259C">
      <w:pPr>
        <w:jc w:val="center"/>
        <w:rPr>
          <w:rFonts w:ascii="Lato" w:hAnsi="Lato" w:cs="Arial"/>
          <w:bCs/>
        </w:rPr>
      </w:pPr>
      <w:bookmarkStart w:id="0" w:name="_GoBack"/>
      <w:bookmarkEnd w:id="0"/>
    </w:p>
    <w:p w:rsidR="00C5259C" w:rsidRDefault="00C5259C" w:rsidP="00C5259C">
      <w:pPr>
        <w:rPr>
          <w:rFonts w:ascii="Lato" w:hAnsi="Lato" w:cs="Arial"/>
          <w:bCs/>
        </w:rPr>
      </w:pPr>
    </w:p>
    <w:p w:rsidR="0068219C" w:rsidRDefault="0068219C" w:rsidP="00C5259C">
      <w:pPr>
        <w:rPr>
          <w:rFonts w:ascii="Lato" w:hAnsi="Lato" w:cs="Arial"/>
          <w:bCs/>
        </w:rPr>
      </w:pPr>
    </w:p>
    <w:p w:rsidR="00C5259C" w:rsidRPr="007A2FA2" w:rsidRDefault="00C5259C" w:rsidP="00C5259C">
      <w:pPr>
        <w:jc w:val="center"/>
        <w:rPr>
          <w:rFonts w:ascii="Lato" w:hAnsi="Lato" w:cs="Arial"/>
          <w:bCs/>
        </w:rPr>
      </w:pPr>
      <w:r w:rsidRPr="007A2FA2">
        <w:rPr>
          <w:rFonts w:ascii="Lato" w:hAnsi="Lato" w:cs="Arial"/>
          <w:bCs/>
        </w:rPr>
        <w:t>M.D. ELSA AMALIA KULJACHA LERMA</w:t>
      </w:r>
    </w:p>
    <w:p w:rsidR="00C5259C" w:rsidRDefault="00C5259C" w:rsidP="00C5259C">
      <w:pPr>
        <w:jc w:val="center"/>
        <w:rPr>
          <w:rFonts w:ascii="Lato" w:hAnsi="Lato" w:cs="Arial"/>
          <w:bCs/>
        </w:rPr>
      </w:pPr>
      <w:r w:rsidRPr="007A2FA2">
        <w:rPr>
          <w:rFonts w:ascii="Lato" w:hAnsi="Lato" w:cs="Arial"/>
          <w:bCs/>
        </w:rPr>
        <w:t>Secretaria Técnica del Comité</w:t>
      </w:r>
    </w:p>
    <w:p w:rsidR="002F09DC" w:rsidRDefault="0068219C" w:rsidP="0068219C">
      <w:pPr>
        <w:jc w:val="center"/>
        <w:rPr>
          <w:rFonts w:ascii="Lato" w:hAnsi="Lato" w:cs="Arial"/>
          <w:bCs/>
        </w:rPr>
      </w:pPr>
      <w:r w:rsidRPr="00FF38FA">
        <w:rPr>
          <w:rFonts w:ascii="Lato" w:hAnsi="Lato"/>
          <w:sz w:val="20"/>
          <w:szCs w:val="20"/>
        </w:rPr>
        <w:t>Firma electrónica con fundamento en los artículos 1 fracciones I y II, 2, 3 fracciones I, II, XIX, XX, XXV y XXX, 4 fracciones I y II, 12 y 13, del Reglamento para el Uso del Expediente Electrónico y la Firma Electrónica Certificada del Poder Judicia</w:t>
      </w:r>
      <w:r>
        <w:rPr>
          <w:rFonts w:ascii="Lato" w:hAnsi="Lato"/>
          <w:sz w:val="20"/>
          <w:szCs w:val="20"/>
        </w:rPr>
        <w:t>l del Estado de Baja California</w:t>
      </w:r>
    </w:p>
    <w:sectPr w:rsidR="002F09DC" w:rsidSect="00DA524A">
      <w:headerReference w:type="default" r:id="rId9"/>
      <w:footerReference w:type="default" r:id="rId10"/>
      <w:headerReference w:type="first" r:id="rId11"/>
      <w:footerReference w:type="first" r:id="rId12"/>
      <w:type w:val="continuous"/>
      <w:pgSz w:w="12240" w:h="15840"/>
      <w:pgMar w:top="1440" w:right="1440" w:bottom="1276" w:left="1440" w:header="708" w:footer="4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D53" w:rsidRDefault="00D50D53" w:rsidP="00CC10D2">
      <w:r>
        <w:separator/>
      </w:r>
    </w:p>
  </w:endnote>
  <w:endnote w:type="continuationSeparator" w:id="0">
    <w:p w:rsidR="00D50D53" w:rsidRDefault="00D50D53" w:rsidP="00CC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5A3C57" w:rsidRPr="00DA524A" w:rsidTr="005A3C57">
      <w:trPr>
        <w:trHeight w:val="422"/>
        <w:jc w:val="center"/>
      </w:trPr>
      <w:tc>
        <w:tcPr>
          <w:tcW w:w="7300" w:type="dxa"/>
          <w:vAlign w:val="center"/>
        </w:tcPr>
        <w:p w:rsidR="005A3C57" w:rsidRPr="00DA524A" w:rsidRDefault="005A3C57" w:rsidP="00B35867">
          <w:pPr>
            <w:pStyle w:val="Piedepgina"/>
            <w:rPr>
              <w:rFonts w:ascii="Lato" w:hAnsi="Lato" w:cs="Arial"/>
            </w:rPr>
          </w:pPr>
          <w:r w:rsidRPr="00DA524A">
            <w:rPr>
              <w:rFonts w:ascii="Lato" w:hAnsi="Lato" w:cs="Arial"/>
            </w:rPr>
            <w:t xml:space="preserve">Acta relativa a la Sesión </w:t>
          </w:r>
          <w:r w:rsidR="00950F1E">
            <w:rPr>
              <w:rFonts w:ascii="Lato" w:hAnsi="Lato" w:cs="Arial"/>
            </w:rPr>
            <w:t>No. CT/SE/</w:t>
          </w:r>
          <w:r w:rsidR="00B35867">
            <w:rPr>
              <w:rFonts w:ascii="Lato" w:hAnsi="Lato" w:cs="Arial"/>
            </w:rPr>
            <w:t>31</w:t>
          </w:r>
          <w:r w:rsidR="00950F1E" w:rsidRPr="00DA524A">
            <w:rPr>
              <w:rFonts w:ascii="Lato" w:hAnsi="Lato" w:cs="Arial"/>
            </w:rPr>
            <w:t>/</w:t>
          </w:r>
          <w:r w:rsidR="00950F1E">
            <w:rPr>
              <w:rFonts w:ascii="Lato" w:hAnsi="Lato" w:cs="Arial"/>
            </w:rPr>
            <w:t>202</w:t>
          </w:r>
          <w:r w:rsidR="0013330F">
            <w:rPr>
              <w:rFonts w:ascii="Lato" w:hAnsi="Lato" w:cs="Arial"/>
            </w:rPr>
            <w:t>2</w:t>
          </w:r>
          <w:r w:rsidR="00950F1E" w:rsidRPr="00DA524A">
            <w:rPr>
              <w:rFonts w:ascii="Lato" w:hAnsi="Lato" w:cs="Arial"/>
              <w:b/>
            </w:rPr>
            <w:t xml:space="preserve"> </w:t>
          </w:r>
          <w:r w:rsidRPr="00DA524A">
            <w:rPr>
              <w:rFonts w:ascii="Lato" w:hAnsi="Lato" w:cs="Arial"/>
              <w:b/>
            </w:rPr>
            <w:t xml:space="preserve"> </w:t>
          </w:r>
        </w:p>
      </w:tc>
      <w:tc>
        <w:tcPr>
          <w:tcW w:w="1678" w:type="dxa"/>
          <w:vAlign w:val="center"/>
        </w:tcPr>
        <w:p w:rsidR="005A3C57" w:rsidRPr="00DA524A" w:rsidRDefault="005A3C57" w:rsidP="005A3C57">
          <w:pPr>
            <w:pStyle w:val="Piedepgina"/>
            <w:jc w:val="right"/>
            <w:rPr>
              <w:rFonts w:ascii="Lato" w:hAnsi="Lato" w:cs="Arial"/>
            </w:rPr>
          </w:pPr>
          <w:r w:rsidRPr="00DA524A">
            <w:rPr>
              <w:rFonts w:ascii="Lato" w:hAnsi="Lato" w:cs="Arial"/>
            </w:rPr>
            <w:t xml:space="preserve">Pág. </w:t>
          </w:r>
          <w:r w:rsidR="00844DDA" w:rsidRPr="00DA524A">
            <w:rPr>
              <w:rFonts w:ascii="Lato" w:hAnsi="Lato" w:cs="Arial"/>
            </w:rPr>
            <w:fldChar w:fldCharType="begin"/>
          </w:r>
          <w:r w:rsidRPr="00DA524A">
            <w:rPr>
              <w:rFonts w:ascii="Lato" w:hAnsi="Lato" w:cs="Arial"/>
            </w:rPr>
            <w:instrText xml:space="preserve"> PAGE   \* MERGEFORMAT </w:instrText>
          </w:r>
          <w:r w:rsidR="00844DDA" w:rsidRPr="00DA524A">
            <w:rPr>
              <w:rFonts w:ascii="Lato" w:hAnsi="Lato" w:cs="Arial"/>
            </w:rPr>
            <w:fldChar w:fldCharType="separate"/>
          </w:r>
          <w:r w:rsidR="00BE3CA6">
            <w:rPr>
              <w:rFonts w:ascii="Lato" w:hAnsi="Lato" w:cs="Arial"/>
              <w:noProof/>
            </w:rPr>
            <w:t>9</w:t>
          </w:r>
          <w:r w:rsidR="00844DDA" w:rsidRPr="00DA524A">
            <w:rPr>
              <w:rFonts w:ascii="Lato" w:hAnsi="Lato" w:cs="Arial"/>
            </w:rPr>
            <w:fldChar w:fldCharType="end"/>
          </w:r>
          <w:r w:rsidRPr="00DA524A">
            <w:rPr>
              <w:rFonts w:ascii="Lato" w:hAnsi="Lato" w:cs="Arial"/>
            </w:rPr>
            <w:t xml:space="preserve"> de </w:t>
          </w:r>
          <w:r w:rsidR="00D50D53">
            <w:fldChar w:fldCharType="begin"/>
          </w:r>
          <w:r w:rsidR="00D50D53">
            <w:instrText xml:space="preserve"> NUMPAGES   \* MERGEFORMAT </w:instrText>
          </w:r>
          <w:r w:rsidR="00D50D53">
            <w:fldChar w:fldCharType="separate"/>
          </w:r>
          <w:r w:rsidR="00BE3CA6" w:rsidRPr="00BE3CA6">
            <w:rPr>
              <w:rFonts w:ascii="Lato" w:hAnsi="Lato" w:cs="Arial"/>
              <w:noProof/>
            </w:rPr>
            <w:t>9</w:t>
          </w:r>
          <w:r w:rsidR="00D50D53">
            <w:rPr>
              <w:rFonts w:ascii="Lato" w:hAnsi="Lato" w:cs="Arial"/>
              <w:noProof/>
            </w:rPr>
            <w:fldChar w:fldCharType="end"/>
          </w:r>
        </w:p>
      </w:tc>
    </w:tr>
  </w:tbl>
  <w:p w:rsidR="005A3C57" w:rsidRPr="00DA524A" w:rsidRDefault="005A3C57" w:rsidP="00DA52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5A3C57" w:rsidRPr="00DA524A" w:rsidTr="005A3C57">
      <w:trPr>
        <w:trHeight w:val="422"/>
        <w:jc w:val="center"/>
      </w:trPr>
      <w:tc>
        <w:tcPr>
          <w:tcW w:w="7300" w:type="dxa"/>
          <w:vAlign w:val="center"/>
        </w:tcPr>
        <w:p w:rsidR="005A3C57" w:rsidRPr="00A26C19" w:rsidRDefault="008D230E" w:rsidP="00B35867">
          <w:pPr>
            <w:pStyle w:val="Piedepgina"/>
            <w:rPr>
              <w:rFonts w:ascii="Lato" w:hAnsi="Lato" w:cs="Arial"/>
              <w:b/>
            </w:rPr>
          </w:pPr>
          <w:r>
            <w:rPr>
              <w:rFonts w:ascii="Lato" w:hAnsi="Lato" w:cs="Arial"/>
            </w:rPr>
            <w:t>Ac</w:t>
          </w:r>
          <w:r w:rsidR="005A3C57" w:rsidRPr="00DA524A">
            <w:rPr>
              <w:rFonts w:ascii="Lato" w:hAnsi="Lato" w:cs="Arial"/>
            </w:rPr>
            <w:t xml:space="preserve">ta relativa a la Sesión </w:t>
          </w:r>
          <w:r w:rsidR="00950F1E">
            <w:rPr>
              <w:rFonts w:ascii="Lato" w:hAnsi="Lato" w:cs="Arial"/>
            </w:rPr>
            <w:t>No. CT/SE/</w:t>
          </w:r>
          <w:r w:rsidR="00B35867">
            <w:rPr>
              <w:rFonts w:ascii="Lato" w:hAnsi="Lato" w:cs="Arial"/>
            </w:rPr>
            <w:t>31</w:t>
          </w:r>
          <w:r w:rsidR="005A3C57" w:rsidRPr="00DA524A">
            <w:rPr>
              <w:rFonts w:ascii="Lato" w:hAnsi="Lato" w:cs="Arial"/>
            </w:rPr>
            <w:t>/</w:t>
          </w:r>
          <w:r w:rsidR="00AD5217">
            <w:rPr>
              <w:rFonts w:ascii="Lato" w:hAnsi="Lato" w:cs="Arial"/>
            </w:rPr>
            <w:t>202</w:t>
          </w:r>
          <w:r w:rsidR="0013330F">
            <w:rPr>
              <w:rFonts w:ascii="Lato" w:hAnsi="Lato" w:cs="Arial"/>
            </w:rPr>
            <w:t>2</w:t>
          </w:r>
          <w:r w:rsidR="005A3C57" w:rsidRPr="00DA524A">
            <w:rPr>
              <w:rFonts w:ascii="Lato" w:hAnsi="Lato" w:cs="Arial"/>
              <w:b/>
            </w:rPr>
            <w:t xml:space="preserve"> </w:t>
          </w:r>
        </w:p>
      </w:tc>
      <w:tc>
        <w:tcPr>
          <w:tcW w:w="1678" w:type="dxa"/>
          <w:vAlign w:val="center"/>
        </w:tcPr>
        <w:p w:rsidR="005A3C57" w:rsidRPr="00DA524A" w:rsidRDefault="005A3C57" w:rsidP="005A3C57">
          <w:pPr>
            <w:pStyle w:val="Piedepgina"/>
            <w:jc w:val="right"/>
            <w:rPr>
              <w:rFonts w:ascii="Lato" w:hAnsi="Lato" w:cs="Arial"/>
            </w:rPr>
          </w:pPr>
          <w:r w:rsidRPr="00DA524A">
            <w:rPr>
              <w:rFonts w:ascii="Lato" w:hAnsi="Lato" w:cs="Arial"/>
            </w:rPr>
            <w:t xml:space="preserve">Pág. </w:t>
          </w:r>
          <w:r w:rsidR="00844DDA" w:rsidRPr="00DA524A">
            <w:rPr>
              <w:rFonts w:ascii="Lato" w:hAnsi="Lato" w:cs="Arial"/>
            </w:rPr>
            <w:fldChar w:fldCharType="begin"/>
          </w:r>
          <w:r w:rsidRPr="00DA524A">
            <w:rPr>
              <w:rFonts w:ascii="Lato" w:hAnsi="Lato" w:cs="Arial"/>
            </w:rPr>
            <w:instrText xml:space="preserve"> PAGE   \* MERGEFORMAT </w:instrText>
          </w:r>
          <w:r w:rsidR="00844DDA" w:rsidRPr="00DA524A">
            <w:rPr>
              <w:rFonts w:ascii="Lato" w:hAnsi="Lato" w:cs="Arial"/>
            </w:rPr>
            <w:fldChar w:fldCharType="separate"/>
          </w:r>
          <w:r w:rsidR="00BE3CA6">
            <w:rPr>
              <w:rFonts w:ascii="Lato" w:hAnsi="Lato" w:cs="Arial"/>
              <w:noProof/>
            </w:rPr>
            <w:t>1</w:t>
          </w:r>
          <w:r w:rsidR="00844DDA" w:rsidRPr="00DA524A">
            <w:rPr>
              <w:rFonts w:ascii="Lato" w:hAnsi="Lato" w:cs="Arial"/>
            </w:rPr>
            <w:fldChar w:fldCharType="end"/>
          </w:r>
          <w:r w:rsidRPr="00DA524A">
            <w:rPr>
              <w:rFonts w:ascii="Lato" w:hAnsi="Lato" w:cs="Arial"/>
            </w:rPr>
            <w:t xml:space="preserve"> de </w:t>
          </w:r>
          <w:r w:rsidR="00D50D53">
            <w:fldChar w:fldCharType="begin"/>
          </w:r>
          <w:r w:rsidR="00D50D53">
            <w:instrText xml:space="preserve"> NUMPAGES   \* MERGEFORMAT </w:instrText>
          </w:r>
          <w:r w:rsidR="00D50D53">
            <w:fldChar w:fldCharType="separate"/>
          </w:r>
          <w:r w:rsidR="00BE3CA6" w:rsidRPr="00BE3CA6">
            <w:rPr>
              <w:rFonts w:ascii="Lato" w:hAnsi="Lato" w:cs="Arial"/>
              <w:noProof/>
            </w:rPr>
            <w:t>9</w:t>
          </w:r>
          <w:r w:rsidR="00D50D53">
            <w:rPr>
              <w:rFonts w:ascii="Lato" w:hAnsi="Lato" w:cs="Arial"/>
              <w:noProof/>
            </w:rPr>
            <w:fldChar w:fldCharType="end"/>
          </w:r>
        </w:p>
      </w:tc>
    </w:tr>
  </w:tbl>
  <w:p w:rsidR="005A3C57" w:rsidRDefault="005A3C5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D53" w:rsidRDefault="00D50D53" w:rsidP="00CC10D2">
      <w:r>
        <w:separator/>
      </w:r>
    </w:p>
  </w:footnote>
  <w:footnote w:type="continuationSeparator" w:id="0">
    <w:p w:rsidR="00D50D53" w:rsidRDefault="00D50D53" w:rsidP="00CC1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C57" w:rsidRDefault="005A3C57"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5A3C57" w:rsidRPr="00DA524A" w:rsidRDefault="005A3C57" w:rsidP="00DA524A">
    <w:pPr>
      <w:pStyle w:val="Piedepgina"/>
      <w:jc w:val="right"/>
      <w:rPr>
        <w:rFonts w:ascii="Lato" w:hAnsi="Lato" w:cs="Arial"/>
        <w:i/>
      </w:rPr>
    </w:pPr>
    <w:r w:rsidRPr="00DA524A">
      <w:rPr>
        <w:rFonts w:ascii="Lato" w:hAnsi="Lato" w:cs="Arial"/>
        <w:i/>
      </w:rPr>
      <w:t>y Protección de Datos Personales del Poder Judicial del Estado</w:t>
    </w:r>
  </w:p>
  <w:p w:rsidR="005A3C57" w:rsidRPr="00DA524A" w:rsidRDefault="005A3C57" w:rsidP="00DA524A">
    <w:pPr>
      <w:pStyle w:val="Encabezado"/>
      <w:jc w:val="right"/>
      <w:rPr>
        <w:rFonts w:ascii="Lato" w:hAnsi="La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C57" w:rsidRDefault="005A3C57">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07095"/>
    <w:multiLevelType w:val="hybridMultilevel"/>
    <w:tmpl w:val="C37296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7C07C74"/>
    <w:multiLevelType w:val="hybridMultilevel"/>
    <w:tmpl w:val="60B69FD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D01"/>
    <w:rsid w:val="00001D2E"/>
    <w:rsid w:val="00002F90"/>
    <w:rsid w:val="0000480E"/>
    <w:rsid w:val="000075B5"/>
    <w:rsid w:val="00011E24"/>
    <w:rsid w:val="00011E2C"/>
    <w:rsid w:val="0001256C"/>
    <w:rsid w:val="0001258E"/>
    <w:rsid w:val="00013224"/>
    <w:rsid w:val="000135E7"/>
    <w:rsid w:val="00017E27"/>
    <w:rsid w:val="00020811"/>
    <w:rsid w:val="00020D1E"/>
    <w:rsid w:val="000234E3"/>
    <w:rsid w:val="00024432"/>
    <w:rsid w:val="00027049"/>
    <w:rsid w:val="00027705"/>
    <w:rsid w:val="00032067"/>
    <w:rsid w:val="00032C47"/>
    <w:rsid w:val="00033A53"/>
    <w:rsid w:val="000355A2"/>
    <w:rsid w:val="0003645F"/>
    <w:rsid w:val="000405D4"/>
    <w:rsid w:val="00041942"/>
    <w:rsid w:val="00043494"/>
    <w:rsid w:val="00045B3A"/>
    <w:rsid w:val="00047FB8"/>
    <w:rsid w:val="000537A5"/>
    <w:rsid w:val="00053985"/>
    <w:rsid w:val="00054F3C"/>
    <w:rsid w:val="00055BF8"/>
    <w:rsid w:val="00055D27"/>
    <w:rsid w:val="00056864"/>
    <w:rsid w:val="00060195"/>
    <w:rsid w:val="00060264"/>
    <w:rsid w:val="00061BF1"/>
    <w:rsid w:val="00061D6B"/>
    <w:rsid w:val="00063A33"/>
    <w:rsid w:val="00063B29"/>
    <w:rsid w:val="00064477"/>
    <w:rsid w:val="00064BD5"/>
    <w:rsid w:val="00071781"/>
    <w:rsid w:val="00072948"/>
    <w:rsid w:val="000744C5"/>
    <w:rsid w:val="00075FF1"/>
    <w:rsid w:val="0007627B"/>
    <w:rsid w:val="00080A26"/>
    <w:rsid w:val="00080D13"/>
    <w:rsid w:val="0008482B"/>
    <w:rsid w:val="00087613"/>
    <w:rsid w:val="00087E34"/>
    <w:rsid w:val="000964AD"/>
    <w:rsid w:val="000978DF"/>
    <w:rsid w:val="00097FF7"/>
    <w:rsid w:val="000A1644"/>
    <w:rsid w:val="000A1A51"/>
    <w:rsid w:val="000A3D06"/>
    <w:rsid w:val="000A55F3"/>
    <w:rsid w:val="000A6B75"/>
    <w:rsid w:val="000A73AE"/>
    <w:rsid w:val="000A7489"/>
    <w:rsid w:val="000B072A"/>
    <w:rsid w:val="000B1A99"/>
    <w:rsid w:val="000B2DD3"/>
    <w:rsid w:val="000B4DFB"/>
    <w:rsid w:val="000B59A4"/>
    <w:rsid w:val="000B6EEA"/>
    <w:rsid w:val="000C5F35"/>
    <w:rsid w:val="000C6189"/>
    <w:rsid w:val="000C6F93"/>
    <w:rsid w:val="000D01B8"/>
    <w:rsid w:val="000D06CA"/>
    <w:rsid w:val="000D162B"/>
    <w:rsid w:val="000D55A4"/>
    <w:rsid w:val="000D577B"/>
    <w:rsid w:val="000D6DBF"/>
    <w:rsid w:val="000E168A"/>
    <w:rsid w:val="000E23FC"/>
    <w:rsid w:val="000E2C57"/>
    <w:rsid w:val="000E2D9B"/>
    <w:rsid w:val="000E5335"/>
    <w:rsid w:val="000E5E17"/>
    <w:rsid w:val="000E674A"/>
    <w:rsid w:val="000E6885"/>
    <w:rsid w:val="000E6C79"/>
    <w:rsid w:val="000F1840"/>
    <w:rsid w:val="000F19A0"/>
    <w:rsid w:val="000F23B5"/>
    <w:rsid w:val="000F331A"/>
    <w:rsid w:val="000F4089"/>
    <w:rsid w:val="000F58C6"/>
    <w:rsid w:val="000F79D4"/>
    <w:rsid w:val="00101CA7"/>
    <w:rsid w:val="001039F3"/>
    <w:rsid w:val="00105162"/>
    <w:rsid w:val="00105399"/>
    <w:rsid w:val="001053BF"/>
    <w:rsid w:val="00105B7C"/>
    <w:rsid w:val="00106E03"/>
    <w:rsid w:val="001106BE"/>
    <w:rsid w:val="00113902"/>
    <w:rsid w:val="00113D42"/>
    <w:rsid w:val="00114C8F"/>
    <w:rsid w:val="00116C61"/>
    <w:rsid w:val="001224D0"/>
    <w:rsid w:val="001229AA"/>
    <w:rsid w:val="00123556"/>
    <w:rsid w:val="001235C6"/>
    <w:rsid w:val="001238C8"/>
    <w:rsid w:val="00127933"/>
    <w:rsid w:val="00131EF1"/>
    <w:rsid w:val="001330D8"/>
    <w:rsid w:val="0013330F"/>
    <w:rsid w:val="001333D8"/>
    <w:rsid w:val="00137B6C"/>
    <w:rsid w:val="001406BE"/>
    <w:rsid w:val="00144A3C"/>
    <w:rsid w:val="00145E50"/>
    <w:rsid w:val="00150A68"/>
    <w:rsid w:val="00150F36"/>
    <w:rsid w:val="00151B3F"/>
    <w:rsid w:val="00155568"/>
    <w:rsid w:val="001564B0"/>
    <w:rsid w:val="0016048A"/>
    <w:rsid w:val="001611BC"/>
    <w:rsid w:val="00162474"/>
    <w:rsid w:val="001629F2"/>
    <w:rsid w:val="00162BA9"/>
    <w:rsid w:val="0016414C"/>
    <w:rsid w:val="001713C7"/>
    <w:rsid w:val="001724C8"/>
    <w:rsid w:val="0017322E"/>
    <w:rsid w:val="00174216"/>
    <w:rsid w:val="00175FA2"/>
    <w:rsid w:val="00176616"/>
    <w:rsid w:val="00176E3F"/>
    <w:rsid w:val="001770A5"/>
    <w:rsid w:val="00180F4B"/>
    <w:rsid w:val="001849A6"/>
    <w:rsid w:val="00184D9C"/>
    <w:rsid w:val="0018650D"/>
    <w:rsid w:val="001872F2"/>
    <w:rsid w:val="00187876"/>
    <w:rsid w:val="00187E9E"/>
    <w:rsid w:val="001901F1"/>
    <w:rsid w:val="0019312A"/>
    <w:rsid w:val="0019574F"/>
    <w:rsid w:val="001963B9"/>
    <w:rsid w:val="001A0DC7"/>
    <w:rsid w:val="001A108A"/>
    <w:rsid w:val="001A7FD6"/>
    <w:rsid w:val="001B1C9C"/>
    <w:rsid w:val="001B31FF"/>
    <w:rsid w:val="001B43C0"/>
    <w:rsid w:val="001B4484"/>
    <w:rsid w:val="001B58AC"/>
    <w:rsid w:val="001B693E"/>
    <w:rsid w:val="001C06A9"/>
    <w:rsid w:val="001C1B83"/>
    <w:rsid w:val="001C5269"/>
    <w:rsid w:val="001C6556"/>
    <w:rsid w:val="001C7CDA"/>
    <w:rsid w:val="001D379D"/>
    <w:rsid w:val="001D3BF1"/>
    <w:rsid w:val="001D678B"/>
    <w:rsid w:val="001D79DA"/>
    <w:rsid w:val="001E03EE"/>
    <w:rsid w:val="001E0FD8"/>
    <w:rsid w:val="001E14EE"/>
    <w:rsid w:val="001E1ABB"/>
    <w:rsid w:val="001E1D0F"/>
    <w:rsid w:val="001E3EC3"/>
    <w:rsid w:val="001E46D1"/>
    <w:rsid w:val="001E5283"/>
    <w:rsid w:val="001E62C3"/>
    <w:rsid w:val="001E7435"/>
    <w:rsid w:val="001F20C7"/>
    <w:rsid w:val="001F2757"/>
    <w:rsid w:val="001F3C35"/>
    <w:rsid w:val="001F65D6"/>
    <w:rsid w:val="001F6E52"/>
    <w:rsid w:val="001F6F44"/>
    <w:rsid w:val="001F7C91"/>
    <w:rsid w:val="00200C7B"/>
    <w:rsid w:val="00200FE2"/>
    <w:rsid w:val="00207B95"/>
    <w:rsid w:val="00207CFD"/>
    <w:rsid w:val="00210227"/>
    <w:rsid w:val="00212F98"/>
    <w:rsid w:val="00213FA0"/>
    <w:rsid w:val="00214637"/>
    <w:rsid w:val="00214DEF"/>
    <w:rsid w:val="00217437"/>
    <w:rsid w:val="00221F13"/>
    <w:rsid w:val="00222057"/>
    <w:rsid w:val="0022337D"/>
    <w:rsid w:val="00227FE9"/>
    <w:rsid w:val="002321AE"/>
    <w:rsid w:val="00232F0A"/>
    <w:rsid w:val="0023379E"/>
    <w:rsid w:val="00233CA7"/>
    <w:rsid w:val="0023559F"/>
    <w:rsid w:val="00240B94"/>
    <w:rsid w:val="00240DE1"/>
    <w:rsid w:val="00241559"/>
    <w:rsid w:val="0024229C"/>
    <w:rsid w:val="002444BD"/>
    <w:rsid w:val="00245FC5"/>
    <w:rsid w:val="00246D59"/>
    <w:rsid w:val="002475DB"/>
    <w:rsid w:val="0025086F"/>
    <w:rsid w:val="00251226"/>
    <w:rsid w:val="0025235D"/>
    <w:rsid w:val="00261D85"/>
    <w:rsid w:val="0026435A"/>
    <w:rsid w:val="00265765"/>
    <w:rsid w:val="00265DEE"/>
    <w:rsid w:val="0027082F"/>
    <w:rsid w:val="002719ED"/>
    <w:rsid w:val="00271B0C"/>
    <w:rsid w:val="00272D97"/>
    <w:rsid w:val="00276257"/>
    <w:rsid w:val="0027749D"/>
    <w:rsid w:val="00277AD4"/>
    <w:rsid w:val="00281549"/>
    <w:rsid w:val="00284A2E"/>
    <w:rsid w:val="00284BD1"/>
    <w:rsid w:val="002862B9"/>
    <w:rsid w:val="0028698E"/>
    <w:rsid w:val="002876DF"/>
    <w:rsid w:val="00290EBC"/>
    <w:rsid w:val="00292D8F"/>
    <w:rsid w:val="00295445"/>
    <w:rsid w:val="0029581C"/>
    <w:rsid w:val="002A10CB"/>
    <w:rsid w:val="002A3984"/>
    <w:rsid w:val="002A516B"/>
    <w:rsid w:val="002A6EBD"/>
    <w:rsid w:val="002B0C6D"/>
    <w:rsid w:val="002B155A"/>
    <w:rsid w:val="002B2A9B"/>
    <w:rsid w:val="002B3C85"/>
    <w:rsid w:val="002B5988"/>
    <w:rsid w:val="002B75F7"/>
    <w:rsid w:val="002C3407"/>
    <w:rsid w:val="002C3D79"/>
    <w:rsid w:val="002C5844"/>
    <w:rsid w:val="002C732D"/>
    <w:rsid w:val="002D2B2D"/>
    <w:rsid w:val="002D7D9A"/>
    <w:rsid w:val="002E0507"/>
    <w:rsid w:val="002E15ED"/>
    <w:rsid w:val="002E5AE8"/>
    <w:rsid w:val="002F09DC"/>
    <w:rsid w:val="002F1259"/>
    <w:rsid w:val="002F1481"/>
    <w:rsid w:val="002F2732"/>
    <w:rsid w:val="002F4B2A"/>
    <w:rsid w:val="002F5E34"/>
    <w:rsid w:val="002F72BB"/>
    <w:rsid w:val="003010C1"/>
    <w:rsid w:val="00303422"/>
    <w:rsid w:val="003047C8"/>
    <w:rsid w:val="003047DB"/>
    <w:rsid w:val="00305C0D"/>
    <w:rsid w:val="0031151C"/>
    <w:rsid w:val="00311E94"/>
    <w:rsid w:val="00311F36"/>
    <w:rsid w:val="00313ED5"/>
    <w:rsid w:val="00314E5B"/>
    <w:rsid w:val="0031506C"/>
    <w:rsid w:val="00315A21"/>
    <w:rsid w:val="00315B66"/>
    <w:rsid w:val="003219D2"/>
    <w:rsid w:val="00321EE6"/>
    <w:rsid w:val="00325869"/>
    <w:rsid w:val="00325FAE"/>
    <w:rsid w:val="00327537"/>
    <w:rsid w:val="00330BB8"/>
    <w:rsid w:val="00331314"/>
    <w:rsid w:val="00331BE6"/>
    <w:rsid w:val="00331D96"/>
    <w:rsid w:val="0033207E"/>
    <w:rsid w:val="00332EA8"/>
    <w:rsid w:val="00334784"/>
    <w:rsid w:val="003359F8"/>
    <w:rsid w:val="00336CE1"/>
    <w:rsid w:val="00340977"/>
    <w:rsid w:val="00342CBB"/>
    <w:rsid w:val="003432AD"/>
    <w:rsid w:val="00343754"/>
    <w:rsid w:val="00350208"/>
    <w:rsid w:val="003563AA"/>
    <w:rsid w:val="00360EA8"/>
    <w:rsid w:val="00361911"/>
    <w:rsid w:val="0036528E"/>
    <w:rsid w:val="0036612E"/>
    <w:rsid w:val="003661C3"/>
    <w:rsid w:val="00367134"/>
    <w:rsid w:val="00367D01"/>
    <w:rsid w:val="00371917"/>
    <w:rsid w:val="00372A1F"/>
    <w:rsid w:val="00374A94"/>
    <w:rsid w:val="00374B0A"/>
    <w:rsid w:val="00374E5E"/>
    <w:rsid w:val="00374EB1"/>
    <w:rsid w:val="003759DD"/>
    <w:rsid w:val="00375D1D"/>
    <w:rsid w:val="00380D28"/>
    <w:rsid w:val="00380E8B"/>
    <w:rsid w:val="00383B9A"/>
    <w:rsid w:val="003845A5"/>
    <w:rsid w:val="00385B68"/>
    <w:rsid w:val="00387157"/>
    <w:rsid w:val="00387BBB"/>
    <w:rsid w:val="003906BB"/>
    <w:rsid w:val="00392EF8"/>
    <w:rsid w:val="00397E4C"/>
    <w:rsid w:val="003A5B14"/>
    <w:rsid w:val="003A7045"/>
    <w:rsid w:val="003A7785"/>
    <w:rsid w:val="003A7804"/>
    <w:rsid w:val="003B2854"/>
    <w:rsid w:val="003B2A1C"/>
    <w:rsid w:val="003B5218"/>
    <w:rsid w:val="003B5255"/>
    <w:rsid w:val="003B5B92"/>
    <w:rsid w:val="003B690F"/>
    <w:rsid w:val="003B7879"/>
    <w:rsid w:val="003C1C64"/>
    <w:rsid w:val="003C26E2"/>
    <w:rsid w:val="003C2DDC"/>
    <w:rsid w:val="003C30F1"/>
    <w:rsid w:val="003C3487"/>
    <w:rsid w:val="003C3A93"/>
    <w:rsid w:val="003C6437"/>
    <w:rsid w:val="003C6C00"/>
    <w:rsid w:val="003C6CB3"/>
    <w:rsid w:val="003C70AC"/>
    <w:rsid w:val="003D4A99"/>
    <w:rsid w:val="003D51B2"/>
    <w:rsid w:val="003D570D"/>
    <w:rsid w:val="003D6A68"/>
    <w:rsid w:val="003D73BA"/>
    <w:rsid w:val="003D7E4C"/>
    <w:rsid w:val="003E082E"/>
    <w:rsid w:val="003E1909"/>
    <w:rsid w:val="003E259F"/>
    <w:rsid w:val="003E7C32"/>
    <w:rsid w:val="003F07F7"/>
    <w:rsid w:val="003F0846"/>
    <w:rsid w:val="003F0950"/>
    <w:rsid w:val="003F2736"/>
    <w:rsid w:val="003F2FA0"/>
    <w:rsid w:val="003F33F2"/>
    <w:rsid w:val="003F4E7A"/>
    <w:rsid w:val="003F5807"/>
    <w:rsid w:val="003F60B0"/>
    <w:rsid w:val="003F6841"/>
    <w:rsid w:val="0040052C"/>
    <w:rsid w:val="004008EA"/>
    <w:rsid w:val="00402D3E"/>
    <w:rsid w:val="00402FDD"/>
    <w:rsid w:val="00403BB4"/>
    <w:rsid w:val="00403D9C"/>
    <w:rsid w:val="0040466C"/>
    <w:rsid w:val="00405178"/>
    <w:rsid w:val="0040712B"/>
    <w:rsid w:val="004110C6"/>
    <w:rsid w:val="00414152"/>
    <w:rsid w:val="0041522E"/>
    <w:rsid w:val="0041560D"/>
    <w:rsid w:val="00421A4C"/>
    <w:rsid w:val="0042313E"/>
    <w:rsid w:val="0042362D"/>
    <w:rsid w:val="00425420"/>
    <w:rsid w:val="00425E8E"/>
    <w:rsid w:val="004263DC"/>
    <w:rsid w:val="00430F7D"/>
    <w:rsid w:val="004312D2"/>
    <w:rsid w:val="004319F3"/>
    <w:rsid w:val="00433EC4"/>
    <w:rsid w:val="00433EDB"/>
    <w:rsid w:val="0043487D"/>
    <w:rsid w:val="0043557C"/>
    <w:rsid w:val="00435ACB"/>
    <w:rsid w:val="00437362"/>
    <w:rsid w:val="0044086F"/>
    <w:rsid w:val="004412E7"/>
    <w:rsid w:val="004419D2"/>
    <w:rsid w:val="0044233E"/>
    <w:rsid w:val="00454535"/>
    <w:rsid w:val="00456E99"/>
    <w:rsid w:val="0045731A"/>
    <w:rsid w:val="00460B4A"/>
    <w:rsid w:val="00461A04"/>
    <w:rsid w:val="004642CB"/>
    <w:rsid w:val="0046436D"/>
    <w:rsid w:val="004652C1"/>
    <w:rsid w:val="004652E6"/>
    <w:rsid w:val="004671E1"/>
    <w:rsid w:val="00473637"/>
    <w:rsid w:val="00473C45"/>
    <w:rsid w:val="004741A3"/>
    <w:rsid w:val="00475665"/>
    <w:rsid w:val="00475754"/>
    <w:rsid w:val="0047607A"/>
    <w:rsid w:val="0047656D"/>
    <w:rsid w:val="0048040F"/>
    <w:rsid w:val="00483B9E"/>
    <w:rsid w:val="004852AD"/>
    <w:rsid w:val="0048543F"/>
    <w:rsid w:val="00485CA6"/>
    <w:rsid w:val="004868F3"/>
    <w:rsid w:val="00487866"/>
    <w:rsid w:val="00491B67"/>
    <w:rsid w:val="00492EC3"/>
    <w:rsid w:val="00494940"/>
    <w:rsid w:val="00495521"/>
    <w:rsid w:val="00496278"/>
    <w:rsid w:val="00496A84"/>
    <w:rsid w:val="0049758E"/>
    <w:rsid w:val="004976CB"/>
    <w:rsid w:val="004A2A3A"/>
    <w:rsid w:val="004A3133"/>
    <w:rsid w:val="004B0C00"/>
    <w:rsid w:val="004B0CBD"/>
    <w:rsid w:val="004B114A"/>
    <w:rsid w:val="004B3B58"/>
    <w:rsid w:val="004B4C50"/>
    <w:rsid w:val="004B55C8"/>
    <w:rsid w:val="004B6CFE"/>
    <w:rsid w:val="004C2CF9"/>
    <w:rsid w:val="004C53CF"/>
    <w:rsid w:val="004C7563"/>
    <w:rsid w:val="004D2D18"/>
    <w:rsid w:val="004D411F"/>
    <w:rsid w:val="004D776D"/>
    <w:rsid w:val="004D7A4E"/>
    <w:rsid w:val="004E0A8A"/>
    <w:rsid w:val="004E3AAF"/>
    <w:rsid w:val="004E4631"/>
    <w:rsid w:val="004E48F2"/>
    <w:rsid w:val="004E6451"/>
    <w:rsid w:val="004E7001"/>
    <w:rsid w:val="004F0DCF"/>
    <w:rsid w:val="004F1186"/>
    <w:rsid w:val="004F1188"/>
    <w:rsid w:val="004F1ADA"/>
    <w:rsid w:val="004F256A"/>
    <w:rsid w:val="004F2662"/>
    <w:rsid w:val="004F2EEF"/>
    <w:rsid w:val="004F3AF1"/>
    <w:rsid w:val="004F4EE0"/>
    <w:rsid w:val="004F518B"/>
    <w:rsid w:val="004F5386"/>
    <w:rsid w:val="004F6AB9"/>
    <w:rsid w:val="004F700D"/>
    <w:rsid w:val="00503DA5"/>
    <w:rsid w:val="005069EE"/>
    <w:rsid w:val="00506D37"/>
    <w:rsid w:val="00507753"/>
    <w:rsid w:val="0051010A"/>
    <w:rsid w:val="00510D3D"/>
    <w:rsid w:val="005112EB"/>
    <w:rsid w:val="005128DE"/>
    <w:rsid w:val="00512A5C"/>
    <w:rsid w:val="005157B0"/>
    <w:rsid w:val="0051591B"/>
    <w:rsid w:val="00521999"/>
    <w:rsid w:val="00521A03"/>
    <w:rsid w:val="00523438"/>
    <w:rsid w:val="00523A6D"/>
    <w:rsid w:val="00524380"/>
    <w:rsid w:val="005243DB"/>
    <w:rsid w:val="00524F0F"/>
    <w:rsid w:val="00525A93"/>
    <w:rsid w:val="00525DB1"/>
    <w:rsid w:val="0052637C"/>
    <w:rsid w:val="00526C8B"/>
    <w:rsid w:val="0053176F"/>
    <w:rsid w:val="00532EBB"/>
    <w:rsid w:val="005336A1"/>
    <w:rsid w:val="00533A1C"/>
    <w:rsid w:val="005357C8"/>
    <w:rsid w:val="00536A46"/>
    <w:rsid w:val="005501B1"/>
    <w:rsid w:val="005512AA"/>
    <w:rsid w:val="00551314"/>
    <w:rsid w:val="00552B39"/>
    <w:rsid w:val="005531DA"/>
    <w:rsid w:val="00555C92"/>
    <w:rsid w:val="005562A1"/>
    <w:rsid w:val="00556A25"/>
    <w:rsid w:val="00557762"/>
    <w:rsid w:val="00557E33"/>
    <w:rsid w:val="005619F7"/>
    <w:rsid w:val="00561BFB"/>
    <w:rsid w:val="00563A82"/>
    <w:rsid w:val="00567A08"/>
    <w:rsid w:val="00572628"/>
    <w:rsid w:val="00572E1E"/>
    <w:rsid w:val="00577033"/>
    <w:rsid w:val="00577CEC"/>
    <w:rsid w:val="00581AA5"/>
    <w:rsid w:val="00581F93"/>
    <w:rsid w:val="005852A2"/>
    <w:rsid w:val="00586237"/>
    <w:rsid w:val="00590437"/>
    <w:rsid w:val="00591262"/>
    <w:rsid w:val="0059146E"/>
    <w:rsid w:val="00591759"/>
    <w:rsid w:val="0059282E"/>
    <w:rsid w:val="005946E8"/>
    <w:rsid w:val="005A0064"/>
    <w:rsid w:val="005A187A"/>
    <w:rsid w:val="005A2320"/>
    <w:rsid w:val="005A3C57"/>
    <w:rsid w:val="005A4089"/>
    <w:rsid w:val="005B1360"/>
    <w:rsid w:val="005B1A52"/>
    <w:rsid w:val="005B2717"/>
    <w:rsid w:val="005B2AEF"/>
    <w:rsid w:val="005B536C"/>
    <w:rsid w:val="005B5910"/>
    <w:rsid w:val="005B64BC"/>
    <w:rsid w:val="005B6983"/>
    <w:rsid w:val="005B718F"/>
    <w:rsid w:val="005B76DC"/>
    <w:rsid w:val="005C0562"/>
    <w:rsid w:val="005C242A"/>
    <w:rsid w:val="005C5452"/>
    <w:rsid w:val="005C597A"/>
    <w:rsid w:val="005D0515"/>
    <w:rsid w:val="005D242B"/>
    <w:rsid w:val="005D2431"/>
    <w:rsid w:val="005D3333"/>
    <w:rsid w:val="005D3907"/>
    <w:rsid w:val="005E0C9B"/>
    <w:rsid w:val="005E13F6"/>
    <w:rsid w:val="005E1B14"/>
    <w:rsid w:val="005E25CE"/>
    <w:rsid w:val="005E7609"/>
    <w:rsid w:val="005E7E4C"/>
    <w:rsid w:val="005F276B"/>
    <w:rsid w:val="005F45EA"/>
    <w:rsid w:val="005F501F"/>
    <w:rsid w:val="005F66F1"/>
    <w:rsid w:val="0060062E"/>
    <w:rsid w:val="00601B88"/>
    <w:rsid w:val="00601E3B"/>
    <w:rsid w:val="006024DC"/>
    <w:rsid w:val="00602E06"/>
    <w:rsid w:val="0060496B"/>
    <w:rsid w:val="00604FA2"/>
    <w:rsid w:val="006050A8"/>
    <w:rsid w:val="00605149"/>
    <w:rsid w:val="00606889"/>
    <w:rsid w:val="00607CC2"/>
    <w:rsid w:val="00610515"/>
    <w:rsid w:val="00610E64"/>
    <w:rsid w:val="006122C1"/>
    <w:rsid w:val="0061341D"/>
    <w:rsid w:val="006152B4"/>
    <w:rsid w:val="006153BE"/>
    <w:rsid w:val="006154B1"/>
    <w:rsid w:val="00616B59"/>
    <w:rsid w:val="00616C62"/>
    <w:rsid w:val="006207A1"/>
    <w:rsid w:val="006223F7"/>
    <w:rsid w:val="0062336D"/>
    <w:rsid w:val="00625D57"/>
    <w:rsid w:val="00632DAD"/>
    <w:rsid w:val="006339F7"/>
    <w:rsid w:val="00633F35"/>
    <w:rsid w:val="0063440B"/>
    <w:rsid w:val="006350DA"/>
    <w:rsid w:val="006354CE"/>
    <w:rsid w:val="00640D3C"/>
    <w:rsid w:val="0064178E"/>
    <w:rsid w:val="00643A82"/>
    <w:rsid w:val="006442F0"/>
    <w:rsid w:val="00644356"/>
    <w:rsid w:val="00644818"/>
    <w:rsid w:val="00644958"/>
    <w:rsid w:val="00646D6B"/>
    <w:rsid w:val="006475F0"/>
    <w:rsid w:val="00647927"/>
    <w:rsid w:val="006516A6"/>
    <w:rsid w:val="00652F81"/>
    <w:rsid w:val="006546F9"/>
    <w:rsid w:val="0065557B"/>
    <w:rsid w:val="00655642"/>
    <w:rsid w:val="00657366"/>
    <w:rsid w:val="00660C86"/>
    <w:rsid w:val="00662FFD"/>
    <w:rsid w:val="0066482F"/>
    <w:rsid w:val="0066652C"/>
    <w:rsid w:val="00666A25"/>
    <w:rsid w:val="0067088F"/>
    <w:rsid w:val="00671613"/>
    <w:rsid w:val="00671E47"/>
    <w:rsid w:val="00672102"/>
    <w:rsid w:val="00672F3D"/>
    <w:rsid w:val="00675858"/>
    <w:rsid w:val="00675A1B"/>
    <w:rsid w:val="0068142D"/>
    <w:rsid w:val="0068219C"/>
    <w:rsid w:val="006842B6"/>
    <w:rsid w:val="006863B6"/>
    <w:rsid w:val="006864FA"/>
    <w:rsid w:val="0068655C"/>
    <w:rsid w:val="00686C4B"/>
    <w:rsid w:val="00686F38"/>
    <w:rsid w:val="00686FBC"/>
    <w:rsid w:val="00691712"/>
    <w:rsid w:val="00691F49"/>
    <w:rsid w:val="00692625"/>
    <w:rsid w:val="0069581E"/>
    <w:rsid w:val="00697882"/>
    <w:rsid w:val="006A2C5D"/>
    <w:rsid w:val="006A3246"/>
    <w:rsid w:val="006A49A2"/>
    <w:rsid w:val="006A4D29"/>
    <w:rsid w:val="006A63B7"/>
    <w:rsid w:val="006A7C5F"/>
    <w:rsid w:val="006B2577"/>
    <w:rsid w:val="006B3205"/>
    <w:rsid w:val="006B42EF"/>
    <w:rsid w:val="006B5BB3"/>
    <w:rsid w:val="006B69CF"/>
    <w:rsid w:val="006B73D3"/>
    <w:rsid w:val="006C5858"/>
    <w:rsid w:val="006C60FD"/>
    <w:rsid w:val="006C73BA"/>
    <w:rsid w:val="006D0317"/>
    <w:rsid w:val="006D1885"/>
    <w:rsid w:val="006D3F91"/>
    <w:rsid w:val="006D5D86"/>
    <w:rsid w:val="006D5FD5"/>
    <w:rsid w:val="006D7DDD"/>
    <w:rsid w:val="006E07F8"/>
    <w:rsid w:val="006E0A0C"/>
    <w:rsid w:val="006E1191"/>
    <w:rsid w:val="006E2506"/>
    <w:rsid w:val="006E39BC"/>
    <w:rsid w:val="006E5E9B"/>
    <w:rsid w:val="006E7B12"/>
    <w:rsid w:val="006F20FF"/>
    <w:rsid w:val="006F2912"/>
    <w:rsid w:val="006F3056"/>
    <w:rsid w:val="006F4AD2"/>
    <w:rsid w:val="006F56E0"/>
    <w:rsid w:val="006F5CDA"/>
    <w:rsid w:val="006F62A8"/>
    <w:rsid w:val="006F7FD5"/>
    <w:rsid w:val="00701813"/>
    <w:rsid w:val="00705D7B"/>
    <w:rsid w:val="00705FAA"/>
    <w:rsid w:val="007064E0"/>
    <w:rsid w:val="00706C32"/>
    <w:rsid w:val="00710279"/>
    <w:rsid w:val="007119B5"/>
    <w:rsid w:val="00713886"/>
    <w:rsid w:val="00713A1B"/>
    <w:rsid w:val="007146ED"/>
    <w:rsid w:val="0071542B"/>
    <w:rsid w:val="00716846"/>
    <w:rsid w:val="00716AD1"/>
    <w:rsid w:val="00716FC6"/>
    <w:rsid w:val="00721642"/>
    <w:rsid w:val="00721808"/>
    <w:rsid w:val="00722BDD"/>
    <w:rsid w:val="007240CD"/>
    <w:rsid w:val="00724E49"/>
    <w:rsid w:val="00726955"/>
    <w:rsid w:val="007306D2"/>
    <w:rsid w:val="00730DFF"/>
    <w:rsid w:val="007356C3"/>
    <w:rsid w:val="00736976"/>
    <w:rsid w:val="00737FEF"/>
    <w:rsid w:val="0074162A"/>
    <w:rsid w:val="007429B1"/>
    <w:rsid w:val="00744AD0"/>
    <w:rsid w:val="00745914"/>
    <w:rsid w:val="00747EA9"/>
    <w:rsid w:val="0075380A"/>
    <w:rsid w:val="00757129"/>
    <w:rsid w:val="00757650"/>
    <w:rsid w:val="007614DD"/>
    <w:rsid w:val="00761F9C"/>
    <w:rsid w:val="00762A70"/>
    <w:rsid w:val="007649A2"/>
    <w:rsid w:val="0076563F"/>
    <w:rsid w:val="007658A4"/>
    <w:rsid w:val="00770335"/>
    <w:rsid w:val="00770551"/>
    <w:rsid w:val="00770C1F"/>
    <w:rsid w:val="00772E78"/>
    <w:rsid w:val="00773CEF"/>
    <w:rsid w:val="00773E99"/>
    <w:rsid w:val="007751DF"/>
    <w:rsid w:val="00775A67"/>
    <w:rsid w:val="00777948"/>
    <w:rsid w:val="00780E75"/>
    <w:rsid w:val="00782134"/>
    <w:rsid w:val="0078440B"/>
    <w:rsid w:val="0078564B"/>
    <w:rsid w:val="007857F9"/>
    <w:rsid w:val="007863C0"/>
    <w:rsid w:val="0078721F"/>
    <w:rsid w:val="0078769F"/>
    <w:rsid w:val="0079042D"/>
    <w:rsid w:val="00790F25"/>
    <w:rsid w:val="00791EB2"/>
    <w:rsid w:val="007922E3"/>
    <w:rsid w:val="00793163"/>
    <w:rsid w:val="00793C9F"/>
    <w:rsid w:val="007A0FE2"/>
    <w:rsid w:val="007A7B81"/>
    <w:rsid w:val="007B09A1"/>
    <w:rsid w:val="007B15DF"/>
    <w:rsid w:val="007B265E"/>
    <w:rsid w:val="007B3DB1"/>
    <w:rsid w:val="007B7705"/>
    <w:rsid w:val="007C0155"/>
    <w:rsid w:val="007C0EF6"/>
    <w:rsid w:val="007C780C"/>
    <w:rsid w:val="007D318F"/>
    <w:rsid w:val="007D4E4A"/>
    <w:rsid w:val="007D68F6"/>
    <w:rsid w:val="007D7161"/>
    <w:rsid w:val="007D7667"/>
    <w:rsid w:val="007D7A3E"/>
    <w:rsid w:val="007E1A40"/>
    <w:rsid w:val="007E29E1"/>
    <w:rsid w:val="007E3C23"/>
    <w:rsid w:val="007E4802"/>
    <w:rsid w:val="007E6730"/>
    <w:rsid w:val="007E68EB"/>
    <w:rsid w:val="007E765D"/>
    <w:rsid w:val="007F0443"/>
    <w:rsid w:val="007F1463"/>
    <w:rsid w:val="007F2222"/>
    <w:rsid w:val="007F2439"/>
    <w:rsid w:val="007F2BE7"/>
    <w:rsid w:val="007F37C5"/>
    <w:rsid w:val="00800776"/>
    <w:rsid w:val="008022B9"/>
    <w:rsid w:val="0080347E"/>
    <w:rsid w:val="00810182"/>
    <w:rsid w:val="00811E77"/>
    <w:rsid w:val="00814A40"/>
    <w:rsid w:val="00814D07"/>
    <w:rsid w:val="008150B7"/>
    <w:rsid w:val="008215F8"/>
    <w:rsid w:val="00822406"/>
    <w:rsid w:val="00822714"/>
    <w:rsid w:val="00826BD7"/>
    <w:rsid w:val="0083056D"/>
    <w:rsid w:val="00830832"/>
    <w:rsid w:val="0083315B"/>
    <w:rsid w:val="00837FB6"/>
    <w:rsid w:val="00841B1C"/>
    <w:rsid w:val="0084210E"/>
    <w:rsid w:val="008426A9"/>
    <w:rsid w:val="00842B90"/>
    <w:rsid w:val="0084448A"/>
    <w:rsid w:val="00844DDA"/>
    <w:rsid w:val="00847C9E"/>
    <w:rsid w:val="00850B78"/>
    <w:rsid w:val="00852A22"/>
    <w:rsid w:val="008532E3"/>
    <w:rsid w:val="0085344F"/>
    <w:rsid w:val="0086036E"/>
    <w:rsid w:val="00862727"/>
    <w:rsid w:val="008633A0"/>
    <w:rsid w:val="0086420D"/>
    <w:rsid w:val="00864744"/>
    <w:rsid w:val="00864AF4"/>
    <w:rsid w:val="00866170"/>
    <w:rsid w:val="00871612"/>
    <w:rsid w:val="00872734"/>
    <w:rsid w:val="00872BEC"/>
    <w:rsid w:val="008741F8"/>
    <w:rsid w:val="00875C7B"/>
    <w:rsid w:val="00876717"/>
    <w:rsid w:val="00877954"/>
    <w:rsid w:val="00880085"/>
    <w:rsid w:val="008801C9"/>
    <w:rsid w:val="0088095B"/>
    <w:rsid w:val="00883475"/>
    <w:rsid w:val="00891002"/>
    <w:rsid w:val="0089269D"/>
    <w:rsid w:val="00893A16"/>
    <w:rsid w:val="0089484B"/>
    <w:rsid w:val="008952CF"/>
    <w:rsid w:val="0089554C"/>
    <w:rsid w:val="00895F7C"/>
    <w:rsid w:val="008A2A7B"/>
    <w:rsid w:val="008A3B1D"/>
    <w:rsid w:val="008A6F60"/>
    <w:rsid w:val="008B0ADC"/>
    <w:rsid w:val="008B3ABA"/>
    <w:rsid w:val="008B68FC"/>
    <w:rsid w:val="008C031A"/>
    <w:rsid w:val="008C175A"/>
    <w:rsid w:val="008C2B0F"/>
    <w:rsid w:val="008C734A"/>
    <w:rsid w:val="008D05BD"/>
    <w:rsid w:val="008D0A8E"/>
    <w:rsid w:val="008D11F5"/>
    <w:rsid w:val="008D230E"/>
    <w:rsid w:val="008D61DC"/>
    <w:rsid w:val="008D7A86"/>
    <w:rsid w:val="008E02D4"/>
    <w:rsid w:val="008E1DC3"/>
    <w:rsid w:val="008E293F"/>
    <w:rsid w:val="008E42FC"/>
    <w:rsid w:val="008E5079"/>
    <w:rsid w:val="008F0271"/>
    <w:rsid w:val="008F0EC9"/>
    <w:rsid w:val="008F1265"/>
    <w:rsid w:val="008F18FA"/>
    <w:rsid w:val="008F29F9"/>
    <w:rsid w:val="008F3C11"/>
    <w:rsid w:val="00910B47"/>
    <w:rsid w:val="00910D23"/>
    <w:rsid w:val="00912682"/>
    <w:rsid w:val="00912D7C"/>
    <w:rsid w:val="009136B4"/>
    <w:rsid w:val="009136C7"/>
    <w:rsid w:val="00913A25"/>
    <w:rsid w:val="00917293"/>
    <w:rsid w:val="00920EF1"/>
    <w:rsid w:val="00921CC3"/>
    <w:rsid w:val="00923BDC"/>
    <w:rsid w:val="00923EAD"/>
    <w:rsid w:val="00931B02"/>
    <w:rsid w:val="00934328"/>
    <w:rsid w:val="00934A4B"/>
    <w:rsid w:val="00936279"/>
    <w:rsid w:val="009424B5"/>
    <w:rsid w:val="00942706"/>
    <w:rsid w:val="00944400"/>
    <w:rsid w:val="00944857"/>
    <w:rsid w:val="00944928"/>
    <w:rsid w:val="009450B1"/>
    <w:rsid w:val="009459C1"/>
    <w:rsid w:val="009506ED"/>
    <w:rsid w:val="00950F1E"/>
    <w:rsid w:val="009513A3"/>
    <w:rsid w:val="0095371A"/>
    <w:rsid w:val="00955429"/>
    <w:rsid w:val="009555C1"/>
    <w:rsid w:val="00956697"/>
    <w:rsid w:val="00957FCA"/>
    <w:rsid w:val="009618D7"/>
    <w:rsid w:val="0096357E"/>
    <w:rsid w:val="00965081"/>
    <w:rsid w:val="009667D9"/>
    <w:rsid w:val="00970554"/>
    <w:rsid w:val="00970E08"/>
    <w:rsid w:val="00971B1A"/>
    <w:rsid w:val="00972D0C"/>
    <w:rsid w:val="009741FF"/>
    <w:rsid w:val="00976645"/>
    <w:rsid w:val="009767C7"/>
    <w:rsid w:val="0097703B"/>
    <w:rsid w:val="009771FA"/>
    <w:rsid w:val="009818E9"/>
    <w:rsid w:val="00982066"/>
    <w:rsid w:val="009870D0"/>
    <w:rsid w:val="00995487"/>
    <w:rsid w:val="00997314"/>
    <w:rsid w:val="009A036A"/>
    <w:rsid w:val="009A1E88"/>
    <w:rsid w:val="009A3843"/>
    <w:rsid w:val="009A52C7"/>
    <w:rsid w:val="009A5734"/>
    <w:rsid w:val="009A7597"/>
    <w:rsid w:val="009A7F99"/>
    <w:rsid w:val="009B0CCF"/>
    <w:rsid w:val="009B2140"/>
    <w:rsid w:val="009B2BC8"/>
    <w:rsid w:val="009B45F1"/>
    <w:rsid w:val="009B49C8"/>
    <w:rsid w:val="009B5316"/>
    <w:rsid w:val="009B5401"/>
    <w:rsid w:val="009C7BBD"/>
    <w:rsid w:val="009D0932"/>
    <w:rsid w:val="009D096E"/>
    <w:rsid w:val="009D0DA8"/>
    <w:rsid w:val="009D4F12"/>
    <w:rsid w:val="009D553E"/>
    <w:rsid w:val="009D7788"/>
    <w:rsid w:val="009E12BC"/>
    <w:rsid w:val="009E29A4"/>
    <w:rsid w:val="009E4756"/>
    <w:rsid w:val="009E6562"/>
    <w:rsid w:val="009E6E0A"/>
    <w:rsid w:val="009E6E69"/>
    <w:rsid w:val="009E7D12"/>
    <w:rsid w:val="009F196B"/>
    <w:rsid w:val="009F2671"/>
    <w:rsid w:val="009F2D07"/>
    <w:rsid w:val="009F37E9"/>
    <w:rsid w:val="009F56AE"/>
    <w:rsid w:val="009F5BF8"/>
    <w:rsid w:val="009F6CC7"/>
    <w:rsid w:val="009F6FC8"/>
    <w:rsid w:val="009F73CB"/>
    <w:rsid w:val="00A04B0F"/>
    <w:rsid w:val="00A05159"/>
    <w:rsid w:val="00A066DE"/>
    <w:rsid w:val="00A07213"/>
    <w:rsid w:val="00A102F6"/>
    <w:rsid w:val="00A1042A"/>
    <w:rsid w:val="00A14D66"/>
    <w:rsid w:val="00A15B74"/>
    <w:rsid w:val="00A1741F"/>
    <w:rsid w:val="00A20329"/>
    <w:rsid w:val="00A26259"/>
    <w:rsid w:val="00A26340"/>
    <w:rsid w:val="00A26C19"/>
    <w:rsid w:val="00A275F1"/>
    <w:rsid w:val="00A279E7"/>
    <w:rsid w:val="00A31B2B"/>
    <w:rsid w:val="00A31C0B"/>
    <w:rsid w:val="00A32310"/>
    <w:rsid w:val="00A32EE0"/>
    <w:rsid w:val="00A33E16"/>
    <w:rsid w:val="00A34E0E"/>
    <w:rsid w:val="00A35FA1"/>
    <w:rsid w:val="00A36174"/>
    <w:rsid w:val="00A46761"/>
    <w:rsid w:val="00A53C26"/>
    <w:rsid w:val="00A55A1B"/>
    <w:rsid w:val="00A57C72"/>
    <w:rsid w:val="00A57CDB"/>
    <w:rsid w:val="00A60385"/>
    <w:rsid w:val="00A60544"/>
    <w:rsid w:val="00A609FA"/>
    <w:rsid w:val="00A6551C"/>
    <w:rsid w:val="00A70E25"/>
    <w:rsid w:val="00A713DA"/>
    <w:rsid w:val="00A7501B"/>
    <w:rsid w:val="00A756ED"/>
    <w:rsid w:val="00A7795A"/>
    <w:rsid w:val="00A80070"/>
    <w:rsid w:val="00A81335"/>
    <w:rsid w:val="00A8487E"/>
    <w:rsid w:val="00A85E6F"/>
    <w:rsid w:val="00A866F7"/>
    <w:rsid w:val="00A871DD"/>
    <w:rsid w:val="00A8788B"/>
    <w:rsid w:val="00A91F13"/>
    <w:rsid w:val="00A9232B"/>
    <w:rsid w:val="00A93A88"/>
    <w:rsid w:val="00A97E80"/>
    <w:rsid w:val="00A97ECC"/>
    <w:rsid w:val="00AA292A"/>
    <w:rsid w:val="00AA66FB"/>
    <w:rsid w:val="00AA7052"/>
    <w:rsid w:val="00AA7BA6"/>
    <w:rsid w:val="00AB0374"/>
    <w:rsid w:val="00AB10BA"/>
    <w:rsid w:val="00AC0C86"/>
    <w:rsid w:val="00AC1132"/>
    <w:rsid w:val="00AC1CBB"/>
    <w:rsid w:val="00AC57FA"/>
    <w:rsid w:val="00AC7E7B"/>
    <w:rsid w:val="00AD18FB"/>
    <w:rsid w:val="00AD2F2B"/>
    <w:rsid w:val="00AD5217"/>
    <w:rsid w:val="00AD7B52"/>
    <w:rsid w:val="00AE040F"/>
    <w:rsid w:val="00AE0D26"/>
    <w:rsid w:val="00AE4680"/>
    <w:rsid w:val="00AE7DA0"/>
    <w:rsid w:val="00AF227B"/>
    <w:rsid w:val="00AF3DBD"/>
    <w:rsid w:val="00AF6D96"/>
    <w:rsid w:val="00B0152F"/>
    <w:rsid w:val="00B01F5D"/>
    <w:rsid w:val="00B05033"/>
    <w:rsid w:val="00B05150"/>
    <w:rsid w:val="00B06479"/>
    <w:rsid w:val="00B06D5D"/>
    <w:rsid w:val="00B07456"/>
    <w:rsid w:val="00B079D1"/>
    <w:rsid w:val="00B07EF6"/>
    <w:rsid w:val="00B1162C"/>
    <w:rsid w:val="00B12303"/>
    <w:rsid w:val="00B12F21"/>
    <w:rsid w:val="00B13653"/>
    <w:rsid w:val="00B13C0A"/>
    <w:rsid w:val="00B140DF"/>
    <w:rsid w:val="00B1426F"/>
    <w:rsid w:val="00B16BC3"/>
    <w:rsid w:val="00B22442"/>
    <w:rsid w:val="00B23989"/>
    <w:rsid w:val="00B259C5"/>
    <w:rsid w:val="00B26467"/>
    <w:rsid w:val="00B30196"/>
    <w:rsid w:val="00B3226F"/>
    <w:rsid w:val="00B32614"/>
    <w:rsid w:val="00B33003"/>
    <w:rsid w:val="00B3492D"/>
    <w:rsid w:val="00B356F1"/>
    <w:rsid w:val="00B35867"/>
    <w:rsid w:val="00B36AFA"/>
    <w:rsid w:val="00B37EFC"/>
    <w:rsid w:val="00B44227"/>
    <w:rsid w:val="00B45AE9"/>
    <w:rsid w:val="00B45C54"/>
    <w:rsid w:val="00B473B3"/>
    <w:rsid w:val="00B50A90"/>
    <w:rsid w:val="00B5162C"/>
    <w:rsid w:val="00B53B4E"/>
    <w:rsid w:val="00B54636"/>
    <w:rsid w:val="00B57CC0"/>
    <w:rsid w:val="00B63866"/>
    <w:rsid w:val="00B63AC4"/>
    <w:rsid w:val="00B649D0"/>
    <w:rsid w:val="00B661F0"/>
    <w:rsid w:val="00B66885"/>
    <w:rsid w:val="00B674F3"/>
    <w:rsid w:val="00B71674"/>
    <w:rsid w:val="00B71D12"/>
    <w:rsid w:val="00B72940"/>
    <w:rsid w:val="00B74D2E"/>
    <w:rsid w:val="00B828AF"/>
    <w:rsid w:val="00B91E6C"/>
    <w:rsid w:val="00B92AA0"/>
    <w:rsid w:val="00B955D7"/>
    <w:rsid w:val="00B96FF9"/>
    <w:rsid w:val="00B97E2D"/>
    <w:rsid w:val="00BA0D13"/>
    <w:rsid w:val="00BA1616"/>
    <w:rsid w:val="00BA19E1"/>
    <w:rsid w:val="00BA27CD"/>
    <w:rsid w:val="00BA34B1"/>
    <w:rsid w:val="00BA62B2"/>
    <w:rsid w:val="00BA6ADA"/>
    <w:rsid w:val="00BA7BBD"/>
    <w:rsid w:val="00BB4028"/>
    <w:rsid w:val="00BB74DF"/>
    <w:rsid w:val="00BC136D"/>
    <w:rsid w:val="00BC3CAE"/>
    <w:rsid w:val="00BC7D27"/>
    <w:rsid w:val="00BD0023"/>
    <w:rsid w:val="00BD0881"/>
    <w:rsid w:val="00BD1A47"/>
    <w:rsid w:val="00BD1E80"/>
    <w:rsid w:val="00BD2FBE"/>
    <w:rsid w:val="00BD49D7"/>
    <w:rsid w:val="00BD7270"/>
    <w:rsid w:val="00BE0B90"/>
    <w:rsid w:val="00BE1F29"/>
    <w:rsid w:val="00BE227E"/>
    <w:rsid w:val="00BE3AF1"/>
    <w:rsid w:val="00BE3CA6"/>
    <w:rsid w:val="00BE5913"/>
    <w:rsid w:val="00BE6148"/>
    <w:rsid w:val="00BF22C8"/>
    <w:rsid w:val="00BF4C66"/>
    <w:rsid w:val="00BF52DD"/>
    <w:rsid w:val="00BF54C7"/>
    <w:rsid w:val="00C001EC"/>
    <w:rsid w:val="00C0028C"/>
    <w:rsid w:val="00C0065F"/>
    <w:rsid w:val="00C01DB0"/>
    <w:rsid w:val="00C02283"/>
    <w:rsid w:val="00C02A38"/>
    <w:rsid w:val="00C1021E"/>
    <w:rsid w:val="00C117BF"/>
    <w:rsid w:val="00C12BF5"/>
    <w:rsid w:val="00C12E1E"/>
    <w:rsid w:val="00C138B0"/>
    <w:rsid w:val="00C15E59"/>
    <w:rsid w:val="00C22D65"/>
    <w:rsid w:val="00C24E31"/>
    <w:rsid w:val="00C27215"/>
    <w:rsid w:val="00C30BF8"/>
    <w:rsid w:val="00C3136F"/>
    <w:rsid w:val="00C325F9"/>
    <w:rsid w:val="00C346BE"/>
    <w:rsid w:val="00C34C3C"/>
    <w:rsid w:val="00C35259"/>
    <w:rsid w:val="00C36503"/>
    <w:rsid w:val="00C369C4"/>
    <w:rsid w:val="00C41F7D"/>
    <w:rsid w:val="00C44532"/>
    <w:rsid w:val="00C45056"/>
    <w:rsid w:val="00C45357"/>
    <w:rsid w:val="00C47457"/>
    <w:rsid w:val="00C51146"/>
    <w:rsid w:val="00C5118A"/>
    <w:rsid w:val="00C5259C"/>
    <w:rsid w:val="00C556FB"/>
    <w:rsid w:val="00C562A2"/>
    <w:rsid w:val="00C56B6F"/>
    <w:rsid w:val="00C606DB"/>
    <w:rsid w:val="00C60AD3"/>
    <w:rsid w:val="00C63C55"/>
    <w:rsid w:val="00C63DDA"/>
    <w:rsid w:val="00C649AC"/>
    <w:rsid w:val="00C655CF"/>
    <w:rsid w:val="00C67F73"/>
    <w:rsid w:val="00C7162C"/>
    <w:rsid w:val="00C71F4D"/>
    <w:rsid w:val="00C729AA"/>
    <w:rsid w:val="00C72E67"/>
    <w:rsid w:val="00C73101"/>
    <w:rsid w:val="00C74427"/>
    <w:rsid w:val="00C76043"/>
    <w:rsid w:val="00C77BDA"/>
    <w:rsid w:val="00C80857"/>
    <w:rsid w:val="00C813E6"/>
    <w:rsid w:val="00C8434C"/>
    <w:rsid w:val="00C85B09"/>
    <w:rsid w:val="00C9091F"/>
    <w:rsid w:val="00C916D6"/>
    <w:rsid w:val="00C91B71"/>
    <w:rsid w:val="00C92ADA"/>
    <w:rsid w:val="00C9355B"/>
    <w:rsid w:val="00C944A0"/>
    <w:rsid w:val="00C95175"/>
    <w:rsid w:val="00C97F65"/>
    <w:rsid w:val="00CA05EC"/>
    <w:rsid w:val="00CA27E8"/>
    <w:rsid w:val="00CA45E0"/>
    <w:rsid w:val="00CA47D3"/>
    <w:rsid w:val="00CA7689"/>
    <w:rsid w:val="00CA7834"/>
    <w:rsid w:val="00CB05EA"/>
    <w:rsid w:val="00CB106E"/>
    <w:rsid w:val="00CB2D60"/>
    <w:rsid w:val="00CB4FB9"/>
    <w:rsid w:val="00CB5D9E"/>
    <w:rsid w:val="00CB76CB"/>
    <w:rsid w:val="00CC10D2"/>
    <w:rsid w:val="00CC22CC"/>
    <w:rsid w:val="00CC77ED"/>
    <w:rsid w:val="00CD0E1C"/>
    <w:rsid w:val="00CD3BB0"/>
    <w:rsid w:val="00CD3E2F"/>
    <w:rsid w:val="00CD6EAF"/>
    <w:rsid w:val="00CD7A61"/>
    <w:rsid w:val="00CE0CB8"/>
    <w:rsid w:val="00CE0EF9"/>
    <w:rsid w:val="00CE1B7C"/>
    <w:rsid w:val="00CE2D6D"/>
    <w:rsid w:val="00CE7573"/>
    <w:rsid w:val="00CE7CC5"/>
    <w:rsid w:val="00CF1ABD"/>
    <w:rsid w:val="00D02D9D"/>
    <w:rsid w:val="00D05174"/>
    <w:rsid w:val="00D0599D"/>
    <w:rsid w:val="00D05C07"/>
    <w:rsid w:val="00D13A83"/>
    <w:rsid w:val="00D14472"/>
    <w:rsid w:val="00D16A85"/>
    <w:rsid w:val="00D16BDB"/>
    <w:rsid w:val="00D212AD"/>
    <w:rsid w:val="00D22045"/>
    <w:rsid w:val="00D22B13"/>
    <w:rsid w:val="00D23123"/>
    <w:rsid w:val="00D2373D"/>
    <w:rsid w:val="00D3009D"/>
    <w:rsid w:val="00D30EED"/>
    <w:rsid w:val="00D31A6A"/>
    <w:rsid w:val="00D321E5"/>
    <w:rsid w:val="00D322DD"/>
    <w:rsid w:val="00D33C99"/>
    <w:rsid w:val="00D35541"/>
    <w:rsid w:val="00D379FA"/>
    <w:rsid w:val="00D40108"/>
    <w:rsid w:val="00D406BB"/>
    <w:rsid w:val="00D42830"/>
    <w:rsid w:val="00D4416C"/>
    <w:rsid w:val="00D454CF"/>
    <w:rsid w:val="00D45D5B"/>
    <w:rsid w:val="00D466F0"/>
    <w:rsid w:val="00D476B4"/>
    <w:rsid w:val="00D50D06"/>
    <w:rsid w:val="00D50D53"/>
    <w:rsid w:val="00D52E7A"/>
    <w:rsid w:val="00D5427E"/>
    <w:rsid w:val="00D5635F"/>
    <w:rsid w:val="00D6038C"/>
    <w:rsid w:val="00D61E3E"/>
    <w:rsid w:val="00D622ED"/>
    <w:rsid w:val="00D6316D"/>
    <w:rsid w:val="00D64BE1"/>
    <w:rsid w:val="00D72896"/>
    <w:rsid w:val="00D729B1"/>
    <w:rsid w:val="00D72DE9"/>
    <w:rsid w:val="00D73B07"/>
    <w:rsid w:val="00D77DCB"/>
    <w:rsid w:val="00D77E32"/>
    <w:rsid w:val="00D805F1"/>
    <w:rsid w:val="00D83D1C"/>
    <w:rsid w:val="00D8648C"/>
    <w:rsid w:val="00D87862"/>
    <w:rsid w:val="00D944C5"/>
    <w:rsid w:val="00D94941"/>
    <w:rsid w:val="00D94EDA"/>
    <w:rsid w:val="00D96376"/>
    <w:rsid w:val="00D96729"/>
    <w:rsid w:val="00D97CC7"/>
    <w:rsid w:val="00DA1979"/>
    <w:rsid w:val="00DA1D40"/>
    <w:rsid w:val="00DA3A86"/>
    <w:rsid w:val="00DA3C84"/>
    <w:rsid w:val="00DA3F0D"/>
    <w:rsid w:val="00DA524A"/>
    <w:rsid w:val="00DA5275"/>
    <w:rsid w:val="00DA53CF"/>
    <w:rsid w:val="00DA5646"/>
    <w:rsid w:val="00DA6B51"/>
    <w:rsid w:val="00DA7068"/>
    <w:rsid w:val="00DA72D1"/>
    <w:rsid w:val="00DB06DE"/>
    <w:rsid w:val="00DB1C0E"/>
    <w:rsid w:val="00DB58AE"/>
    <w:rsid w:val="00DB6646"/>
    <w:rsid w:val="00DC0852"/>
    <w:rsid w:val="00DC188C"/>
    <w:rsid w:val="00DC238A"/>
    <w:rsid w:val="00DC2D13"/>
    <w:rsid w:val="00DC3364"/>
    <w:rsid w:val="00DC4078"/>
    <w:rsid w:val="00DC5654"/>
    <w:rsid w:val="00DC58B6"/>
    <w:rsid w:val="00DC673F"/>
    <w:rsid w:val="00DC762B"/>
    <w:rsid w:val="00DD143D"/>
    <w:rsid w:val="00DD2962"/>
    <w:rsid w:val="00DD30CD"/>
    <w:rsid w:val="00DD4316"/>
    <w:rsid w:val="00DD52CD"/>
    <w:rsid w:val="00DD5A15"/>
    <w:rsid w:val="00DD711C"/>
    <w:rsid w:val="00DD7A3F"/>
    <w:rsid w:val="00DE1707"/>
    <w:rsid w:val="00DE2329"/>
    <w:rsid w:val="00DE44FC"/>
    <w:rsid w:val="00DE58B1"/>
    <w:rsid w:val="00DF464D"/>
    <w:rsid w:val="00DF476A"/>
    <w:rsid w:val="00DF4E3B"/>
    <w:rsid w:val="00DF76A5"/>
    <w:rsid w:val="00E015FA"/>
    <w:rsid w:val="00E0178D"/>
    <w:rsid w:val="00E0250E"/>
    <w:rsid w:val="00E0367D"/>
    <w:rsid w:val="00E04E57"/>
    <w:rsid w:val="00E051F5"/>
    <w:rsid w:val="00E06649"/>
    <w:rsid w:val="00E14D85"/>
    <w:rsid w:val="00E15252"/>
    <w:rsid w:val="00E16232"/>
    <w:rsid w:val="00E1710E"/>
    <w:rsid w:val="00E22361"/>
    <w:rsid w:val="00E2343D"/>
    <w:rsid w:val="00E2633C"/>
    <w:rsid w:val="00E26EDD"/>
    <w:rsid w:val="00E32610"/>
    <w:rsid w:val="00E32C96"/>
    <w:rsid w:val="00E341A8"/>
    <w:rsid w:val="00E35E39"/>
    <w:rsid w:val="00E3687C"/>
    <w:rsid w:val="00E36CD4"/>
    <w:rsid w:val="00E40C79"/>
    <w:rsid w:val="00E44437"/>
    <w:rsid w:val="00E46CBD"/>
    <w:rsid w:val="00E507E2"/>
    <w:rsid w:val="00E50918"/>
    <w:rsid w:val="00E61099"/>
    <w:rsid w:val="00E6166E"/>
    <w:rsid w:val="00E644F8"/>
    <w:rsid w:val="00E663CB"/>
    <w:rsid w:val="00E670AE"/>
    <w:rsid w:val="00E67FB1"/>
    <w:rsid w:val="00E7018F"/>
    <w:rsid w:val="00E706D9"/>
    <w:rsid w:val="00E70F18"/>
    <w:rsid w:val="00E72D69"/>
    <w:rsid w:val="00E74282"/>
    <w:rsid w:val="00E751A7"/>
    <w:rsid w:val="00E82032"/>
    <w:rsid w:val="00E8299C"/>
    <w:rsid w:val="00E8536E"/>
    <w:rsid w:val="00E85732"/>
    <w:rsid w:val="00E87579"/>
    <w:rsid w:val="00E878A1"/>
    <w:rsid w:val="00E90C1C"/>
    <w:rsid w:val="00E916E9"/>
    <w:rsid w:val="00E91B2D"/>
    <w:rsid w:val="00E91F49"/>
    <w:rsid w:val="00E9405C"/>
    <w:rsid w:val="00E95217"/>
    <w:rsid w:val="00E96EB9"/>
    <w:rsid w:val="00E97FFC"/>
    <w:rsid w:val="00EA042F"/>
    <w:rsid w:val="00EA0926"/>
    <w:rsid w:val="00EA1193"/>
    <w:rsid w:val="00EA2C81"/>
    <w:rsid w:val="00EA79F4"/>
    <w:rsid w:val="00EB20A0"/>
    <w:rsid w:val="00EB2F5B"/>
    <w:rsid w:val="00EB310B"/>
    <w:rsid w:val="00EB3BCF"/>
    <w:rsid w:val="00EB4C4D"/>
    <w:rsid w:val="00EB7052"/>
    <w:rsid w:val="00EB7744"/>
    <w:rsid w:val="00EC10D4"/>
    <w:rsid w:val="00EC1228"/>
    <w:rsid w:val="00EC1E1B"/>
    <w:rsid w:val="00EC7173"/>
    <w:rsid w:val="00ED05B4"/>
    <w:rsid w:val="00ED36B7"/>
    <w:rsid w:val="00ED3C7F"/>
    <w:rsid w:val="00ED6FED"/>
    <w:rsid w:val="00ED79DA"/>
    <w:rsid w:val="00EE1E5D"/>
    <w:rsid w:val="00EE4804"/>
    <w:rsid w:val="00EE5F97"/>
    <w:rsid w:val="00EF0D12"/>
    <w:rsid w:val="00EF283A"/>
    <w:rsid w:val="00EF2BF1"/>
    <w:rsid w:val="00EF37D6"/>
    <w:rsid w:val="00F00C1F"/>
    <w:rsid w:val="00F01C45"/>
    <w:rsid w:val="00F022DC"/>
    <w:rsid w:val="00F042CF"/>
    <w:rsid w:val="00F0579B"/>
    <w:rsid w:val="00F16D68"/>
    <w:rsid w:val="00F1732B"/>
    <w:rsid w:val="00F17D87"/>
    <w:rsid w:val="00F20EB0"/>
    <w:rsid w:val="00F25850"/>
    <w:rsid w:val="00F26E95"/>
    <w:rsid w:val="00F2797A"/>
    <w:rsid w:val="00F27B98"/>
    <w:rsid w:val="00F31098"/>
    <w:rsid w:val="00F313D3"/>
    <w:rsid w:val="00F3659F"/>
    <w:rsid w:val="00F37AAD"/>
    <w:rsid w:val="00F41C99"/>
    <w:rsid w:val="00F4334D"/>
    <w:rsid w:val="00F435EF"/>
    <w:rsid w:val="00F46B38"/>
    <w:rsid w:val="00F47BE7"/>
    <w:rsid w:val="00F54F5E"/>
    <w:rsid w:val="00F54FD5"/>
    <w:rsid w:val="00F55229"/>
    <w:rsid w:val="00F563CC"/>
    <w:rsid w:val="00F6094E"/>
    <w:rsid w:val="00F60C15"/>
    <w:rsid w:val="00F63A65"/>
    <w:rsid w:val="00F63BB4"/>
    <w:rsid w:val="00F646F1"/>
    <w:rsid w:val="00F65867"/>
    <w:rsid w:val="00F675E4"/>
    <w:rsid w:val="00F67FBF"/>
    <w:rsid w:val="00F703E3"/>
    <w:rsid w:val="00F70F44"/>
    <w:rsid w:val="00F71D3C"/>
    <w:rsid w:val="00F74B43"/>
    <w:rsid w:val="00F80183"/>
    <w:rsid w:val="00F80758"/>
    <w:rsid w:val="00F82179"/>
    <w:rsid w:val="00F842D1"/>
    <w:rsid w:val="00F84594"/>
    <w:rsid w:val="00F8621D"/>
    <w:rsid w:val="00F9104E"/>
    <w:rsid w:val="00F91647"/>
    <w:rsid w:val="00F93103"/>
    <w:rsid w:val="00F9416B"/>
    <w:rsid w:val="00F97456"/>
    <w:rsid w:val="00F979C8"/>
    <w:rsid w:val="00F97A5E"/>
    <w:rsid w:val="00FA04D7"/>
    <w:rsid w:val="00FA0A38"/>
    <w:rsid w:val="00FA249E"/>
    <w:rsid w:val="00FA3536"/>
    <w:rsid w:val="00FA360D"/>
    <w:rsid w:val="00FA3DBD"/>
    <w:rsid w:val="00FA4ECB"/>
    <w:rsid w:val="00FA5F8E"/>
    <w:rsid w:val="00FA713F"/>
    <w:rsid w:val="00FA738C"/>
    <w:rsid w:val="00FB2B4A"/>
    <w:rsid w:val="00FB3707"/>
    <w:rsid w:val="00FB46D9"/>
    <w:rsid w:val="00FB4BEE"/>
    <w:rsid w:val="00FB53CD"/>
    <w:rsid w:val="00FB652B"/>
    <w:rsid w:val="00FB71F0"/>
    <w:rsid w:val="00FC1084"/>
    <w:rsid w:val="00FC2B23"/>
    <w:rsid w:val="00FC4B9D"/>
    <w:rsid w:val="00FD06C2"/>
    <w:rsid w:val="00FD1C7D"/>
    <w:rsid w:val="00FD7777"/>
    <w:rsid w:val="00FD7D77"/>
    <w:rsid w:val="00FE04C5"/>
    <w:rsid w:val="00FE24E1"/>
    <w:rsid w:val="00FE2634"/>
    <w:rsid w:val="00FE400C"/>
    <w:rsid w:val="00FE4CAA"/>
    <w:rsid w:val="00FE5AF2"/>
    <w:rsid w:val="00FE5C4E"/>
    <w:rsid w:val="00FF141D"/>
    <w:rsid w:val="00FF1ECE"/>
    <w:rsid w:val="00FF4216"/>
    <w:rsid w:val="00FF7093"/>
    <w:rsid w:val="00FF75D6"/>
    <w:rsid w:val="00FF79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1247375114">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891744-32E4-478F-A276-B128DA921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2919</Words>
  <Characters>16058</Characters>
  <Application>Microsoft Office Word</Application>
  <DocSecurity>0</DocSecurity>
  <Lines>133</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 Uribe Perdomo</cp:lastModifiedBy>
  <cp:revision>4</cp:revision>
  <cp:lastPrinted>2022-05-26T19:18:00Z</cp:lastPrinted>
  <dcterms:created xsi:type="dcterms:W3CDTF">2022-05-26T19:18:00Z</dcterms:created>
  <dcterms:modified xsi:type="dcterms:W3CDTF">2022-05-26T19:18:00Z</dcterms:modified>
</cp:coreProperties>
</file>