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581D91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1</w:t>
            </w:r>
            <w:r w:rsidR="00767092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89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767092" w:rsidP="00767092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Miércol</w:t>
            </w:r>
            <w:r w:rsidR="0079688A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es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2</w:t>
            </w:r>
            <w:r w:rsidR="00FA1E5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5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Enero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3656F5" w:rsidRPr="007713AC" w:rsidRDefault="003656F5" w:rsidP="007713AC">
      <w:pPr>
        <w:spacing w:after="0"/>
        <w:jc w:val="center"/>
        <w:rPr>
          <w:rFonts w:eastAsia="Times New Roman" w:cs="Lucida Sans"/>
          <w:b/>
          <w:bCs/>
          <w:color w:val="000000"/>
          <w:sz w:val="32"/>
          <w:szCs w:val="24"/>
          <w:lang w:eastAsia="es-MX"/>
        </w:rPr>
      </w:pP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Arial"/>
          <w:color w:val="000000"/>
          <w:sz w:val="32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aps/>
          <w:color w:val="000000"/>
          <w:spacing w:val="-20"/>
          <w:sz w:val="32"/>
          <w:szCs w:val="24"/>
          <w:lang w:eastAsia="es-MX"/>
        </w:rPr>
        <w:t>PODER JUDICIAL DEL ESTADO DE BAJA CALIFORNIA</w:t>
      </w: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Arial"/>
          <w:color w:val="000000"/>
          <w:sz w:val="32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aps/>
          <w:color w:val="000000"/>
          <w:spacing w:val="-20"/>
          <w:sz w:val="32"/>
          <w:szCs w:val="24"/>
          <w:lang w:eastAsia="es-MX"/>
        </w:rPr>
        <w:t>CONSEJO DE LA JUDICATURA DEL  ESTADO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eastAsia="es-MX"/>
        </w:rPr>
        <w:t> </w:t>
      </w: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_tradnl" w:eastAsia="es-MX"/>
        </w:rPr>
        <w:t> </w:t>
      </w: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32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32"/>
          <w:szCs w:val="24"/>
          <w:lang w:val="es-ES_tradnl" w:eastAsia="es-MX"/>
        </w:rPr>
        <w:t>AVISO</w:t>
      </w: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_tradnl" w:eastAsia="es-MX"/>
        </w:rPr>
        <w:t> </w:t>
      </w:r>
    </w:p>
    <w:p w:rsidR="00767092" w:rsidRPr="00767092" w:rsidRDefault="00767092" w:rsidP="00767092">
      <w:pPr>
        <w:spacing w:after="0" w:line="300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_tradnl" w:eastAsia="es-MX"/>
        </w:rPr>
        <w:t>EL PLENO DEL CONSEJO DE LA JUDICATURA DEL PODER JUDICIAL DEL ESTADO DE BAJA CALIFORNIA, MEDIANTE SESIÓN ORDINARIA CELEBRADA EL DÍA DIECINUEVE DE ENERO DEL AÑO DOS MIL DIECISIETE, AUTORIZA:</w:t>
      </w:r>
    </w:p>
    <w:p w:rsidR="00767092" w:rsidRPr="00767092" w:rsidRDefault="00767092" w:rsidP="00767092">
      <w:pPr>
        <w:spacing w:after="0" w:line="300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_tradnl" w:eastAsia="es-MX"/>
        </w:rPr>
        <w:t> </w:t>
      </w:r>
    </w:p>
    <w:p w:rsidR="00767092" w:rsidRPr="00767092" w:rsidRDefault="00767092" w:rsidP="00767092">
      <w:pPr>
        <w:spacing w:after="0" w:line="300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ACUERDO QUE DETERMINA COMO OBLIGATORIA LA PRESENTACIÓN DE LAS DECLARACIONES DE SITUACIÓN PATRIMONIAL DE LOS SERVIDORES PÚBLICOS </w:t>
      </w: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_tradnl" w:eastAsia="es-MX"/>
        </w:rPr>
        <w:t>QUE LABORAN DENTRO DEL PODER JUDICIAL DEL ESTADO DE BAJA CALIFORNIA, A TRAVÉS DE LOS </w:t>
      </w: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MEDIOS DE COMUNICACIÓN ELECTRÓNICA, UTILIZANDO PARA TAL EFECTO, LA CLAVE DE USUARIO Y CONTRASEÑA, GENERADAS EN EL SISTEMA DE DECLARACIÓN PATRIMONIAL Y DE POSIBLE CONFLICTO DE INTERÉS “</w:t>
      </w:r>
      <w:proofErr w:type="spellStart"/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SIDEPA</w:t>
      </w:r>
      <w:proofErr w:type="spellEnd"/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”.</w:t>
      </w:r>
    </w:p>
    <w:p w:rsidR="00767092" w:rsidRPr="00767092" w:rsidRDefault="00767092" w:rsidP="00767092">
      <w:pPr>
        <w:spacing w:after="0" w:line="300" w:lineRule="atLeast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CONFORME A LO SIGUIENTE: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PRIMERO.- 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El presente Acuerdo tiene por objeto dar a conocer el manual y los formatos que deberán utilizarse para presentar las declaraciones de situación patrimonial y que estarán vigentes hasta una vez que el Comité Ciudadano del Sistema Nacional Anticorrupción dé a conocer los formatos definitivos; Los formatos contendrán un apartado denominado “Declaración de Posible Conflicto de Interés” a fin de trasparentar el ejercicio del servicio público.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SEGUNDO.-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El Sistema de Declaración Patrimonial y de posible conflicto de interés “</w:t>
      </w:r>
      <w:proofErr w:type="spellStart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SIDEPA</w:t>
      </w:r>
      <w:proofErr w:type="spellEnd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” es el único medio autorizado por el Consejo de la Judicatura del Estado de Baja California, para presentar la Declaración de Situación Patrimonial ante la Contraloría del Poder Judicial del Estado.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lastRenderedPageBreak/>
        <w:t>TERCERO.-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Los formatos a que se refieren los artículos anteriores estarán disponibles a través de la dirección</w:t>
      </w:r>
      <w:r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 xml:space="preserve"> electrónica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 xml:space="preserve"> 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u w:val="single"/>
          <w:lang w:val="es-ES" w:eastAsia="es-MX"/>
        </w:rPr>
        <w:t>www.http:/intranet.pjbc.gob.mx/sidepa.html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, siendo este medio remoto de comunicación electrónica interna del Poder Judicial, la única forma de acceder al “</w:t>
      </w:r>
      <w:proofErr w:type="spellStart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SIDEPA</w:t>
      </w:r>
      <w:proofErr w:type="spellEnd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”.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CUARTO.-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La única forma de acceso al Sistema de Declaración Patrimonial y de posible conflicto de interés “</w:t>
      </w:r>
      <w:proofErr w:type="spellStart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SIDEPA</w:t>
      </w:r>
      <w:proofErr w:type="spellEnd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” es utilizando la clave de usuario y contraseña, generadas individualmente para cada servidor público.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QUINTO.-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La información capturada en el Sistema de Declaración Patrimonial y de posible conflicto de interés “</w:t>
      </w:r>
      <w:proofErr w:type="spellStart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SIDEPA</w:t>
      </w:r>
      <w:proofErr w:type="spellEnd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” será estrictamente confidencial, y su contenido estará sujeto a lo dispuesto por la Ley de Transparencia y Acceso a la Información Pública para el Estado de Baja California, y demás leyes aplicables.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SEXTO.-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 xml:space="preserve"> La impresión y entrega de la declaración de situación patrimonial ante la Contraloría, se realizará conforme al procedimiento expresado en el artículo 7 y demás aplicables a la NORMA ADMINISTRATIVA NÚMERO </w:t>
      </w:r>
      <w:proofErr w:type="spellStart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CONTR</w:t>
      </w:r>
      <w:proofErr w:type="spellEnd"/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-01-2016, publicada en el periódico oficial del estado de fecha 21 de octubre de 2016.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SÉPTIMO.-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Se autoriza la utilización hasta su término, de los 224 cuadernillos de formato de Declaración de Situación Patrimonial existentes.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OCTAVO.-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La Contraloría brindara capacitación, asesoría y apoyo a los servidores públicos que lo requieran en materia de Declaración de Situación Patrimonial y en el llenado de los formatos a que se refiere el presente Acuerdo, mediante video tutorial, así como en los teléfonos y correos electrónicos institucionales.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NOVENO.-</w:t>
      </w: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La Contraloría vigilara el cumplimiento del presente Acuerdo.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Los presentes Criterios Administrativos, una vez aprobados por el Pleno del Consejo de la Judicatura del poder Judicial del Estado de Baja California y publicado en el Boletín Judicial del Estado cobraran vigencia y serán obligatorios para todos los servidores públicos que presenten sus servicios temporal o definitivamente en el Poder Judicial del Estado de Baja California.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300" w:lineRule="atLeast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Dado en la sesión ordinaria de Pleno del Consejo de la Judicatura del Poder Judicial del Estado de Baja California, a los diecinueve días del mes de enero del año dos mil diecisiete.</w:t>
      </w:r>
    </w:p>
    <w:p w:rsidR="00767092" w:rsidRPr="00767092" w:rsidRDefault="00767092" w:rsidP="0076709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color w:val="000000"/>
          <w:sz w:val="24"/>
          <w:szCs w:val="24"/>
          <w:lang w:val="es-ES" w:eastAsia="es-MX"/>
        </w:rPr>
        <w:t> </w:t>
      </w: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A T E N T A M E N T E</w:t>
      </w:r>
    </w:p>
    <w:p w:rsid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SECRETARIO GENERAL DEL CONSEJO DE LA</w:t>
      </w:r>
      <w:r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 xml:space="preserve"> </w:t>
      </w: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 xml:space="preserve">JUDICATURA </w:t>
      </w: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DEL PODER JUDICIAL DEL ESTADO DE BAJA CALIFORNIA</w:t>
      </w:r>
    </w:p>
    <w:p w:rsidR="00767092" w:rsidRPr="00767092" w:rsidRDefault="00767092" w:rsidP="0076709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M.D. ENRIQUE MAGAÑA MOSQUEDA</w:t>
      </w:r>
    </w:p>
    <w:p w:rsidR="007713AC" w:rsidRPr="007713AC" w:rsidRDefault="00767092" w:rsidP="0076709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67092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(RÚBRICA)</w:t>
      </w:r>
    </w:p>
    <w:sectPr w:rsidR="007713AC" w:rsidRPr="007713AC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7"/>
  </w:num>
  <w:num w:numId="5">
    <w:abstractNumId w:val="23"/>
  </w:num>
  <w:num w:numId="6">
    <w:abstractNumId w:val="11"/>
  </w:num>
  <w:num w:numId="7">
    <w:abstractNumId w:val="6"/>
  </w:num>
  <w:num w:numId="8">
    <w:abstractNumId w:val="30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9"/>
  </w:num>
  <w:num w:numId="14">
    <w:abstractNumId w:val="12"/>
  </w:num>
  <w:num w:numId="15">
    <w:abstractNumId w:val="17"/>
  </w:num>
  <w:num w:numId="16">
    <w:abstractNumId w:val="19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  <w:num w:numId="21">
    <w:abstractNumId w:val="29"/>
  </w:num>
  <w:num w:numId="22">
    <w:abstractNumId w:val="22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5"/>
  </w:num>
  <w:num w:numId="28">
    <w:abstractNumId w:val="4"/>
  </w:num>
  <w:num w:numId="29">
    <w:abstractNumId w:val="20"/>
  </w:num>
  <w:num w:numId="30">
    <w:abstractNumId w:val="2"/>
  </w:num>
  <w:num w:numId="31">
    <w:abstractNumId w:val="25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55AC"/>
    <w:rsid w:val="00045233"/>
    <w:rsid w:val="00053DA7"/>
    <w:rsid w:val="00073E7D"/>
    <w:rsid w:val="000C2ED3"/>
    <w:rsid w:val="000E6B5D"/>
    <w:rsid w:val="000F58F1"/>
    <w:rsid w:val="00131429"/>
    <w:rsid w:val="00155D07"/>
    <w:rsid w:val="00192483"/>
    <w:rsid w:val="001A351E"/>
    <w:rsid w:val="001C0597"/>
    <w:rsid w:val="001E144C"/>
    <w:rsid w:val="001F07C3"/>
    <w:rsid w:val="001F4AE8"/>
    <w:rsid w:val="00212AC0"/>
    <w:rsid w:val="002215BA"/>
    <w:rsid w:val="002346B3"/>
    <w:rsid w:val="00255652"/>
    <w:rsid w:val="0027747F"/>
    <w:rsid w:val="002B6779"/>
    <w:rsid w:val="002C39D5"/>
    <w:rsid w:val="002F30E5"/>
    <w:rsid w:val="002F60CE"/>
    <w:rsid w:val="00300CAF"/>
    <w:rsid w:val="00301145"/>
    <w:rsid w:val="003266E5"/>
    <w:rsid w:val="00331FBD"/>
    <w:rsid w:val="00343F94"/>
    <w:rsid w:val="00364FD4"/>
    <w:rsid w:val="003656F5"/>
    <w:rsid w:val="00367A29"/>
    <w:rsid w:val="00384EEE"/>
    <w:rsid w:val="003E1C51"/>
    <w:rsid w:val="003E1C67"/>
    <w:rsid w:val="003F3918"/>
    <w:rsid w:val="00403E70"/>
    <w:rsid w:val="00424560"/>
    <w:rsid w:val="00430F6A"/>
    <w:rsid w:val="004334D8"/>
    <w:rsid w:val="00447754"/>
    <w:rsid w:val="004574F5"/>
    <w:rsid w:val="00467811"/>
    <w:rsid w:val="004B5DD9"/>
    <w:rsid w:val="004E3541"/>
    <w:rsid w:val="004F33AE"/>
    <w:rsid w:val="00502D08"/>
    <w:rsid w:val="0050736F"/>
    <w:rsid w:val="0051726B"/>
    <w:rsid w:val="00525D9E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586D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7134E1"/>
    <w:rsid w:val="00715038"/>
    <w:rsid w:val="007274DF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878A2"/>
    <w:rsid w:val="008C2831"/>
    <w:rsid w:val="00915A67"/>
    <w:rsid w:val="009223B8"/>
    <w:rsid w:val="00934AC4"/>
    <w:rsid w:val="0093545A"/>
    <w:rsid w:val="00946E5F"/>
    <w:rsid w:val="009721DD"/>
    <w:rsid w:val="00983CDD"/>
    <w:rsid w:val="00987185"/>
    <w:rsid w:val="009A22C0"/>
    <w:rsid w:val="00A22DC4"/>
    <w:rsid w:val="00A512F2"/>
    <w:rsid w:val="00A533A9"/>
    <w:rsid w:val="00AC3D1F"/>
    <w:rsid w:val="00B0667B"/>
    <w:rsid w:val="00B34458"/>
    <w:rsid w:val="00B369C3"/>
    <w:rsid w:val="00B40B29"/>
    <w:rsid w:val="00B43146"/>
    <w:rsid w:val="00B53687"/>
    <w:rsid w:val="00B74141"/>
    <w:rsid w:val="00B75C47"/>
    <w:rsid w:val="00B80441"/>
    <w:rsid w:val="00B8342E"/>
    <w:rsid w:val="00B873DB"/>
    <w:rsid w:val="00B90C83"/>
    <w:rsid w:val="00B94D07"/>
    <w:rsid w:val="00BB0B64"/>
    <w:rsid w:val="00BC650F"/>
    <w:rsid w:val="00BE77DF"/>
    <w:rsid w:val="00C14AFE"/>
    <w:rsid w:val="00C403AE"/>
    <w:rsid w:val="00C4732D"/>
    <w:rsid w:val="00C63614"/>
    <w:rsid w:val="00C650C1"/>
    <w:rsid w:val="00C71254"/>
    <w:rsid w:val="00C74627"/>
    <w:rsid w:val="00C779C9"/>
    <w:rsid w:val="00C82537"/>
    <w:rsid w:val="00CA2E9C"/>
    <w:rsid w:val="00CA67AA"/>
    <w:rsid w:val="00CA6E7B"/>
    <w:rsid w:val="00CB311F"/>
    <w:rsid w:val="00D04B97"/>
    <w:rsid w:val="00D3660A"/>
    <w:rsid w:val="00D455B4"/>
    <w:rsid w:val="00D5341D"/>
    <w:rsid w:val="00D745EE"/>
    <w:rsid w:val="00D775A9"/>
    <w:rsid w:val="00DA2DF1"/>
    <w:rsid w:val="00DE7BA1"/>
    <w:rsid w:val="00DF362C"/>
    <w:rsid w:val="00E31EFE"/>
    <w:rsid w:val="00E56D94"/>
    <w:rsid w:val="00E63E3C"/>
    <w:rsid w:val="00EA1E9C"/>
    <w:rsid w:val="00EB75ED"/>
    <w:rsid w:val="00EE7FBF"/>
    <w:rsid w:val="00EF462E"/>
    <w:rsid w:val="00F22708"/>
    <w:rsid w:val="00F3697B"/>
    <w:rsid w:val="00F5144D"/>
    <w:rsid w:val="00F60847"/>
    <w:rsid w:val="00F85988"/>
    <w:rsid w:val="00FA1E58"/>
    <w:rsid w:val="00FA2F6B"/>
    <w:rsid w:val="00FB09AA"/>
    <w:rsid w:val="00FB64BE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17C1-4338-4069-907B-BBC3A09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2017-01-13T20:35:00Z</cp:lastPrinted>
  <dcterms:created xsi:type="dcterms:W3CDTF">2017-01-26T18:11:00Z</dcterms:created>
  <dcterms:modified xsi:type="dcterms:W3CDTF">2017-01-26T18:11:00Z</dcterms:modified>
</cp:coreProperties>
</file>