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w:t>
            </w:r>
            <w:r w:rsidR="00EE61FB">
              <w:rPr>
                <w:rFonts w:ascii="Book Antiqua" w:eastAsia="Times New Roman" w:hAnsi="Book Antiqua" w:cs="Times New Roman"/>
                <w:b/>
                <w:bCs/>
                <w:color w:val="000000"/>
                <w:sz w:val="26"/>
                <w:szCs w:val="26"/>
                <w:lang w:eastAsia="es-MX"/>
              </w:rPr>
              <w:t>1</w:t>
            </w:r>
            <w:r w:rsidR="00BF1CEF">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BF1CEF" w:rsidP="00BF1CEF">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Miércoles</w:t>
            </w:r>
            <w:r w:rsidR="0079688A" w:rsidRPr="007713AC">
              <w:rPr>
                <w:rFonts w:ascii="Book Antiqua" w:eastAsia="SimSun" w:hAnsi="Book Antiqua" w:cs="Times New Roman"/>
                <w:b/>
                <w:bCs/>
                <w:i/>
                <w:iCs/>
                <w:color w:val="000000"/>
                <w:sz w:val="28"/>
                <w:szCs w:val="28"/>
                <w:lang w:eastAsia="es-MX"/>
              </w:rPr>
              <w:t xml:space="preserve"> </w:t>
            </w:r>
            <w:r>
              <w:rPr>
                <w:rFonts w:ascii="Book Antiqua" w:eastAsia="SimSun" w:hAnsi="Book Antiqua" w:cs="Times New Roman"/>
                <w:b/>
                <w:bCs/>
                <w:i/>
                <w:iCs/>
                <w:color w:val="000000"/>
                <w:sz w:val="28"/>
                <w:szCs w:val="28"/>
                <w:lang w:eastAsia="es-MX"/>
              </w:rPr>
              <w:t>1</w:t>
            </w:r>
            <w:r w:rsidR="0066461E" w:rsidRPr="007713AC">
              <w:rPr>
                <w:rFonts w:ascii="Book Antiqua" w:eastAsia="SimSun" w:hAnsi="Book Antiqua" w:cs="Times New Roman"/>
                <w:b/>
                <w:bCs/>
                <w:i/>
                <w:iCs/>
                <w:color w:val="000000"/>
                <w:sz w:val="28"/>
                <w:szCs w:val="28"/>
                <w:lang w:eastAsia="es-MX"/>
              </w:rPr>
              <w:t xml:space="preserve"> de </w:t>
            </w:r>
            <w:r>
              <w:rPr>
                <w:rFonts w:ascii="Book Antiqua" w:eastAsia="SimSun" w:hAnsi="Book Antiqua" w:cs="Times New Roman"/>
                <w:b/>
                <w:bCs/>
                <w:i/>
                <w:iCs/>
                <w:color w:val="000000"/>
                <w:sz w:val="28"/>
                <w:szCs w:val="28"/>
                <w:lang w:eastAsia="es-MX"/>
              </w:rPr>
              <w:t>Marzo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37362F" w:rsidRPr="004001BE" w:rsidRDefault="00250939" w:rsidP="0037362F">
      <w:pPr>
        <w:pStyle w:val="Sinespaciado"/>
        <w:spacing w:before="0" w:beforeAutospacing="0" w:after="0" w:afterAutospacing="0"/>
        <w:jc w:val="both"/>
        <w:rPr>
          <w:color w:val="000000"/>
          <w:sz w:val="20"/>
          <w:szCs w:val="20"/>
        </w:rPr>
      </w:pPr>
      <w:r w:rsidRPr="00250939">
        <w:rPr>
          <w:rFonts w:ascii="Gill Sans MT" w:hAnsi="Gill Sans MT"/>
          <w:b/>
          <w:bCs/>
          <w:color w:val="000000"/>
          <w:lang w:val="es-ES_tradnl"/>
        </w:rPr>
        <w:t> </w:t>
      </w:r>
    </w:p>
    <w:p w:rsidR="00BF1CEF" w:rsidRPr="00BF1CEF" w:rsidRDefault="00EE61FB" w:rsidP="00BF1CEF">
      <w:pPr>
        <w:pStyle w:val="Encabezado"/>
        <w:spacing w:before="0" w:beforeAutospacing="0" w:after="0" w:afterAutospacing="0"/>
        <w:jc w:val="center"/>
        <w:rPr>
          <w:rFonts w:ascii="Arial" w:hAnsi="Arial" w:cs="Arial"/>
          <w:color w:val="000000"/>
          <w:sz w:val="20"/>
          <w:szCs w:val="16"/>
        </w:rPr>
      </w:pPr>
      <w:r w:rsidRPr="00BF1CEF">
        <w:rPr>
          <w:rFonts w:ascii="Arial" w:hAnsi="Arial" w:cs="Arial"/>
          <w:color w:val="000000"/>
          <w:sz w:val="22"/>
          <w:szCs w:val="18"/>
          <w:lang w:val="es-ES_tradnl"/>
        </w:rPr>
        <w:t> </w:t>
      </w:r>
      <w:r w:rsidR="00BF1CEF" w:rsidRPr="00BF1CEF">
        <w:rPr>
          <w:rFonts w:ascii="Copperplate Gothic Bold" w:hAnsi="Copperplate Gothic Bold" w:cs="Arial"/>
          <w:caps/>
          <w:color w:val="000000"/>
          <w:spacing w:val="-20"/>
          <w:sz w:val="32"/>
          <w:lang w:val="es-ES_tradnl"/>
        </w:rPr>
        <w:t>PODER JUDICIAL DEL ESTADO DE BAJA CALIFORNIA</w:t>
      </w:r>
    </w:p>
    <w:p w:rsidR="00BF1CEF" w:rsidRPr="00BF1CEF" w:rsidRDefault="00BF1CEF" w:rsidP="00BF1CEF">
      <w:pPr>
        <w:spacing w:after="0" w:line="240" w:lineRule="auto"/>
        <w:jc w:val="center"/>
        <w:rPr>
          <w:rFonts w:ascii="Arial" w:eastAsia="Times New Roman" w:hAnsi="Arial" w:cs="Arial"/>
          <w:color w:val="000000"/>
          <w:sz w:val="24"/>
          <w:szCs w:val="16"/>
          <w:lang w:eastAsia="es-MX"/>
        </w:rPr>
      </w:pPr>
      <w:r w:rsidRPr="00BF1CEF">
        <w:rPr>
          <w:rFonts w:ascii="Copperplate Gothic Bold" w:eastAsia="Times New Roman" w:hAnsi="Copperplate Gothic Bold" w:cs="Arial"/>
          <w:caps/>
          <w:color w:val="000000"/>
          <w:spacing w:val="-20"/>
          <w:sz w:val="24"/>
          <w:lang w:val="es-ES_tradnl" w:eastAsia="es-MX"/>
        </w:rPr>
        <w:t>CONSEJO DE LA JUDICATURA DEL  ESTADO</w:t>
      </w:r>
    </w:p>
    <w:p w:rsidR="00BF1CEF" w:rsidRPr="00BF1CEF" w:rsidRDefault="00BF1CEF" w:rsidP="00BF1CEF">
      <w:pPr>
        <w:shd w:val="clear" w:color="auto" w:fill="FFFFFF"/>
        <w:spacing w:after="0" w:line="360" w:lineRule="atLeast"/>
        <w:jc w:val="center"/>
        <w:rPr>
          <w:rFonts w:ascii="Times New Roman" w:eastAsia="Times New Roman" w:hAnsi="Times New Roman" w:cs="Times New Roman"/>
          <w:color w:val="000000"/>
          <w:sz w:val="32"/>
          <w:szCs w:val="27"/>
          <w:lang w:eastAsia="es-MX"/>
        </w:rPr>
      </w:pPr>
      <w:r w:rsidRPr="00BF1CEF">
        <w:rPr>
          <w:rFonts w:ascii="Courier New" w:eastAsia="Times New Roman" w:hAnsi="Courier New" w:cs="Courier New"/>
          <w:b/>
          <w:bCs/>
          <w:color w:val="000000"/>
          <w:sz w:val="32"/>
          <w:lang w:eastAsia="es-MX"/>
        </w:rPr>
        <w:t> </w:t>
      </w:r>
    </w:p>
    <w:p w:rsidR="00BF1CEF" w:rsidRPr="00BF1CEF" w:rsidRDefault="00BF1CEF" w:rsidP="00BF1CEF">
      <w:pPr>
        <w:shd w:val="clear" w:color="auto" w:fill="FFFFFF"/>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u w:val="single"/>
          <w:lang w:eastAsia="es-MX"/>
        </w:rPr>
        <w:t>PROGRAMA DE AJUSTE AL PRESUPUESTO 2017</w:t>
      </w:r>
    </w:p>
    <w:p w:rsidR="00BF1CEF" w:rsidRPr="00BF1CEF" w:rsidRDefault="00BF1CEF" w:rsidP="00BF1CEF">
      <w:pPr>
        <w:shd w:val="clear" w:color="auto" w:fill="FFFFFF"/>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PUNTO DE ACUERDO 8.23 DEL 26 DE ENERO DE 2017</w:t>
      </w:r>
    </w:p>
    <w:p w:rsidR="00BF1CEF" w:rsidRPr="00BF1CEF" w:rsidRDefault="00BF1CEF" w:rsidP="00BF1CEF">
      <w:pPr>
        <w:shd w:val="clear" w:color="auto" w:fill="FFFFFF"/>
        <w:spacing w:after="0" w:line="360" w:lineRule="atLeast"/>
        <w:jc w:val="both"/>
        <w:rPr>
          <w:rFonts w:ascii="Times New Roman" w:eastAsia="Times New Roman" w:hAnsi="Times New Roman" w:cs="Times New Roman"/>
          <w:color w:val="000000"/>
          <w:sz w:val="27"/>
          <w:szCs w:val="27"/>
          <w:lang w:eastAsia="es-MX"/>
        </w:rPr>
      </w:pPr>
      <w:r w:rsidRPr="00BF1CEF">
        <w:rPr>
          <w:rFonts w:ascii="Times New Roman" w:eastAsia="Times New Roman" w:hAnsi="Times New Roman" w:cs="Times New Roman"/>
          <w:color w:val="000000"/>
          <w:sz w:val="14"/>
          <w:lang w:eastAsia="es-MX"/>
        </w:rPr>
        <w:t> </w:t>
      </w:r>
    </w:p>
    <w:p w:rsidR="00BF1CEF" w:rsidRPr="00BF1CEF" w:rsidRDefault="00BF1CEF" w:rsidP="00BF1CEF">
      <w:pPr>
        <w:spacing w:after="0" w:line="360" w:lineRule="atLeast"/>
        <w:jc w:val="both"/>
        <w:rPr>
          <w:rFonts w:ascii="Times New Roman" w:eastAsia="Times New Roman" w:hAnsi="Times New Roman" w:cs="Times New Roman"/>
          <w:b/>
          <w:color w:val="000000"/>
          <w:sz w:val="27"/>
          <w:szCs w:val="27"/>
          <w:lang w:eastAsia="es-MX"/>
        </w:rPr>
      </w:pPr>
      <w:r w:rsidRPr="00BF1CEF">
        <w:rPr>
          <w:rFonts w:ascii="Courier New" w:eastAsia="Times New Roman" w:hAnsi="Courier New" w:cs="Courier New"/>
          <w:b/>
          <w:color w:val="000000"/>
          <w:lang w:eastAsia="es-MX"/>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FRACCIÓN II DE LA LEY ORGÁNICA DEL PODER JUDICIAL DEL ESTADO DE BAJA CALIFORNIA, Y CONSIDERANDO QUE:</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Times New Roman" w:eastAsia="Times New Roman" w:hAnsi="Times New Roman" w:cs="Times New Roman"/>
          <w:color w:val="000000"/>
          <w:sz w:val="14"/>
          <w:szCs w:val="14"/>
          <w:lang w:val="es-ES_tradnl" w:eastAsia="es-MX"/>
        </w:rPr>
        <w:t> </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PRIMERO.-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SEGUNDO.- De conformidad con el artículo 65 de la Constitución del Estado Libre y Soberano de Baja California en relación con el artículo 168 fracciones II, IV y VI de la Ley Orgánica del Poder Judicial del Estado, son atribuciones del Pleno del Consejo de la Judicatura cuenta, entre otras:</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30" w:lineRule="atLeast"/>
        <w:ind w:left="811" w:right="20" w:hanging="91"/>
        <w:jc w:val="both"/>
        <w:rPr>
          <w:rFonts w:ascii="Tahoma" w:eastAsia="Times New Roman" w:hAnsi="Tahoma" w:cs="Tahoma"/>
          <w:color w:val="000000"/>
          <w:lang w:eastAsia="es-MX"/>
        </w:rPr>
      </w:pPr>
      <w:r w:rsidRPr="00BF1CEF">
        <w:rPr>
          <w:rFonts w:ascii="Bookman Old Style" w:eastAsia="Times New Roman" w:hAnsi="Bookman Old Style" w:cs="Tahoma"/>
          <w:color w:val="000000"/>
          <w:lang w:val="es-ES_tradnl" w:eastAsia="es-MX"/>
        </w:rPr>
        <w:t>a)</w:t>
      </w:r>
      <w:r w:rsidRPr="00BF1CEF">
        <w:rPr>
          <w:rFonts w:ascii="Times New Roman" w:eastAsia="Times New Roman" w:hAnsi="Times New Roman" w:cs="Times New Roman"/>
          <w:color w:val="000000"/>
          <w:sz w:val="14"/>
          <w:lang w:val="es-ES_tradnl" w:eastAsia="es-MX"/>
        </w:rPr>
        <w:t>              </w:t>
      </w:r>
      <w:r w:rsidRPr="00BF1CEF">
        <w:rPr>
          <w:rFonts w:ascii="Courier New" w:eastAsia="Times New Roman" w:hAnsi="Courier New" w:cs="Courier New"/>
          <w:color w:val="000000"/>
          <w:lang w:val="es-ES_tradnl" w:eastAsia="es-MX"/>
        </w:rPr>
        <w:t>.- Expedir los reglamentos interiores en materia administrativa, de carrera judicial, de escalafón y régimen disciplinario del Poder Judicial del Estado, con excepción del Tribunal Superior de Justicia Electoral, </w:t>
      </w:r>
      <w:r w:rsidRPr="00BF1CEF">
        <w:rPr>
          <w:rFonts w:ascii="Courier New" w:eastAsia="Times New Roman" w:hAnsi="Courier New" w:cs="Courier New"/>
          <w:color w:val="000000"/>
          <w:u w:val="single"/>
          <w:lang w:val="es-ES_tradnl" w:eastAsia="es-MX"/>
        </w:rPr>
        <w:t xml:space="preserve">y todos </w:t>
      </w:r>
      <w:r w:rsidRPr="00BF1CEF">
        <w:rPr>
          <w:rFonts w:ascii="Courier New" w:eastAsia="Times New Roman" w:hAnsi="Courier New" w:cs="Courier New"/>
          <w:color w:val="000000"/>
          <w:u w:val="single"/>
          <w:lang w:val="es-ES_tradnl" w:eastAsia="es-MX"/>
        </w:rPr>
        <w:lastRenderedPageBreak/>
        <w:t>aquellos acuerdos generales que fueren necesarios para el adecuado ejercicio de sus atribuciones.</w:t>
      </w:r>
    </w:p>
    <w:p w:rsidR="00BF1CEF" w:rsidRPr="00BF1CEF" w:rsidRDefault="00BF1CEF" w:rsidP="00BF1CEF">
      <w:pPr>
        <w:spacing w:after="0" w:line="330" w:lineRule="atLeast"/>
        <w:ind w:left="854" w:right="20" w:hanging="134"/>
        <w:jc w:val="both"/>
        <w:rPr>
          <w:rFonts w:ascii="Tahoma" w:eastAsia="Times New Roman" w:hAnsi="Tahoma" w:cs="Tahoma"/>
          <w:color w:val="000000"/>
          <w:lang w:eastAsia="es-MX"/>
        </w:rPr>
      </w:pPr>
      <w:r w:rsidRPr="00BF1CEF">
        <w:rPr>
          <w:rFonts w:ascii="Bookman Old Style" w:eastAsia="Times New Roman" w:hAnsi="Bookman Old Style" w:cs="Tahoma"/>
          <w:color w:val="000000"/>
          <w:lang w:val="es-ES_tradnl" w:eastAsia="es-MX"/>
        </w:rPr>
        <w:t>b)</w:t>
      </w:r>
      <w:r w:rsidRPr="00BF1CEF">
        <w:rPr>
          <w:rFonts w:ascii="Times New Roman" w:eastAsia="Times New Roman" w:hAnsi="Times New Roman" w:cs="Times New Roman"/>
          <w:color w:val="000000"/>
          <w:sz w:val="14"/>
          <w:lang w:val="es-ES_tradnl" w:eastAsia="es-MX"/>
        </w:rPr>
        <w:t>               </w:t>
      </w:r>
      <w:r w:rsidRPr="00BF1CEF">
        <w:rPr>
          <w:rFonts w:ascii="Courier New" w:eastAsia="Times New Roman" w:hAnsi="Courier New" w:cs="Courier New"/>
          <w:color w:val="000000"/>
          <w:lang w:val="es-ES_tradnl" w:eastAsia="es-MX"/>
        </w:rPr>
        <w:t>.- Determinar el número y, </w:t>
      </w:r>
      <w:r w:rsidRPr="00BF1CEF">
        <w:rPr>
          <w:rFonts w:ascii="Courier New" w:eastAsia="Times New Roman" w:hAnsi="Courier New" w:cs="Courier New"/>
          <w:color w:val="000000"/>
          <w:u w:val="single"/>
          <w:lang w:val="es-ES_tradnl" w:eastAsia="es-MX"/>
        </w:rPr>
        <w:t>los límites territoriales</w:t>
      </w:r>
      <w:r w:rsidRPr="00BF1CEF">
        <w:rPr>
          <w:rFonts w:ascii="Courier New" w:eastAsia="Times New Roman" w:hAnsi="Courier New" w:cs="Courier New"/>
          <w:color w:val="000000"/>
          <w:lang w:val="es-ES_tradnl" w:eastAsia="es-MX"/>
        </w:rPr>
        <w:t> de los partidos judiciales en que se divide el Estado.</w:t>
      </w:r>
    </w:p>
    <w:p w:rsidR="00BF1CEF" w:rsidRPr="00BF1CEF" w:rsidRDefault="00BF1CEF" w:rsidP="00BF1CEF">
      <w:pPr>
        <w:spacing w:after="0" w:line="330" w:lineRule="atLeast"/>
        <w:ind w:left="847" w:right="20" w:hanging="127"/>
        <w:jc w:val="both"/>
        <w:rPr>
          <w:rFonts w:ascii="Tahoma" w:eastAsia="Times New Roman" w:hAnsi="Tahoma" w:cs="Tahoma"/>
          <w:color w:val="000000"/>
          <w:lang w:eastAsia="es-MX"/>
        </w:rPr>
      </w:pPr>
      <w:r w:rsidRPr="00BF1CEF">
        <w:rPr>
          <w:rFonts w:ascii="Bookman Old Style" w:eastAsia="Times New Roman" w:hAnsi="Bookman Old Style" w:cs="Tahoma"/>
          <w:color w:val="000000"/>
          <w:lang w:val="es-ES_tradnl" w:eastAsia="es-MX"/>
        </w:rPr>
        <w:t>c)</w:t>
      </w:r>
      <w:r w:rsidRPr="00BF1CEF">
        <w:rPr>
          <w:rFonts w:ascii="Times New Roman" w:eastAsia="Times New Roman" w:hAnsi="Times New Roman" w:cs="Times New Roman"/>
          <w:color w:val="000000"/>
          <w:sz w:val="14"/>
          <w:lang w:val="es-ES_tradnl" w:eastAsia="es-MX"/>
        </w:rPr>
        <w:t>               </w:t>
      </w:r>
      <w:r w:rsidRPr="00BF1CEF">
        <w:rPr>
          <w:rFonts w:ascii="Courier New" w:eastAsia="Times New Roman" w:hAnsi="Courier New" w:cs="Courier New"/>
          <w:color w:val="000000"/>
          <w:lang w:val="es-ES_tradnl" w:eastAsia="es-MX"/>
        </w:rPr>
        <w:t>.- Determinar el número y, límites territoriales, y en su caso, </w:t>
      </w:r>
      <w:r w:rsidRPr="00BF1CEF">
        <w:rPr>
          <w:rFonts w:ascii="Courier New" w:eastAsia="Times New Roman" w:hAnsi="Courier New" w:cs="Courier New"/>
          <w:color w:val="000000"/>
          <w:u w:val="single"/>
          <w:lang w:val="es-ES_tradnl" w:eastAsia="es-MX"/>
        </w:rPr>
        <w:t>especialización por materia</w:t>
      </w:r>
      <w:r w:rsidRPr="00BF1CEF">
        <w:rPr>
          <w:rFonts w:ascii="Courier New" w:eastAsia="Times New Roman" w:hAnsi="Courier New" w:cs="Courier New"/>
          <w:color w:val="000000"/>
          <w:lang w:val="es-ES_tradnl" w:eastAsia="es-MX"/>
        </w:rPr>
        <w:t>, de los Juzgados de Primera Instancia y de Paz.</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TERCERO.- Del contenido del Presupuesto aprobado para este Poder Judicial para el presente ejercicio fiscal, se evidencia un déficit considerable de decenas de millones de pesos para hacer frente a los gastos administrativos y de gasto corriente, debido a la demanda  y el crecimiento de los asuntos jurisdiccionales del sistema de justicia estatal de los cinco partidos judiciales del Estado, y el índice inflacionario que cada día es mayor, de ahí que el actual presupuesto sea insuficiente inclusive para sufragar los gastos mínimos administrativos y nominal respecto al sueldo de los trabajadores de este Poder Judicial; por lo que, se hace necesario implementar el Programa de Ajuste al Presupuesto 2017 a que se refiere el acuerdo general 1/2017, a fin de ajustar y reorganizar el techo presupuestal otorgado para esta anualidad.</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sz w:val="14"/>
          <w:lang w:eastAsia="es-MX"/>
        </w:rPr>
        <w:t> </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 xml:space="preserve">Cabe mencionar que la anterior situación se viene arrastrando desde el ejercicio anterior, hasta este año del 2017, y no obstante de que se han efectuado las solicitudes pertinentes, debidamente justificadas de las cantidades que se requieren para hacer frente a las necesidades presupuestarias plasmadas en cada uno de los proyectos de presupuestos realizados por el Magistrado Presidente del Tribunal Superior de Justicia y del Consejo de la Judicatura del Estado, a la Secretaría de Planeación y Finanzas del Poder Ejecutivo del Estado de Baja California, así como al Congreso del Estado de Baja California, de conformidad con lo establecido en el artículo 34 fracción III, de la Ley de Presupuesto y Ejercicio del Gasto Público del Estado de Baja California, los cuales han sido inclusive considerados por el Órgano de Fiscalización Superior del Estado en lo general, como </w:t>
      </w:r>
      <w:r w:rsidRPr="00BF1CEF">
        <w:rPr>
          <w:rFonts w:ascii="Courier New" w:eastAsia="Times New Roman" w:hAnsi="Courier New" w:cs="Courier New"/>
          <w:color w:val="000000"/>
          <w:lang w:eastAsia="es-MX"/>
        </w:rPr>
        <w:lastRenderedPageBreak/>
        <w:t>razonables los Proyectos de Presupuestos de Egresos presentados cada uno de estos años para el Tribunal Superior de Justicia, toda vez que están directamente relacionados con su Programa Operativo Anual y éste, a su vez, con las atribuciones y responsabilidades que jurídicamente se tienen conferidas.</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sz w:val="14"/>
          <w:lang w:eastAsia="es-MX"/>
        </w:rPr>
        <w:t> </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Es por ello, que el gasto corriente autorizado para el Poder Judicial del Estado de Baja California para este 2017, nos obliga a efectuar cambios necesarios en la aplicación de los recursos económicos, materiales y humanos, para lograr el cumplimiento de nuestra labor fundamental que lo es el de administrar la justicia en nuestro Estado, de ahí que por una parte resulte necesario rediseñar la estructura orgánica administrativa de nuestros órganos jurisdiccionales y administrativos; bajo esta premisa, y toda vez que el actual presupuesto es insuficiente inclusive para cubrir el gasto corriente del presente año, se hace necesario efectuar un nuevo programa de ajuste presupuestal.</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Courier New" w:eastAsia="Times New Roman" w:hAnsi="Courier New" w:cs="Courier New"/>
          <w:b/>
          <w:bCs/>
          <w:color w:val="000000"/>
          <w:sz w:val="14"/>
          <w:lang w:val="es-ES_tradnl" w:eastAsia="es-MX"/>
        </w:rPr>
        <w:t> </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CUARTO.- Con motivo de la entrada en vigor del Nuevo Sistema de Justicia Penal en la ciudad de Tijuana, Baja California, a partir del día 18 de junio del año 2016, el cual no excluyó la aplicación del Código de Procedimientos Penales publicado en el Periódico Oficial del Estado en fecha 20 de agosto de mil novecientos ochenta y nueve, fue necesario que los Juzgados de Primera Instancia Penal del Partido Judicial de Tijuana, Baja California del sistema tradicional continuaran funcionando de manera temporal con la finalidad de sustanciar y resolver todos aquellos procedimientos judiciales iniciados con anterioridad bajo la vigencia del aludido Código Adjetivo de mil novecientos ochenta y nueve.</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Courier New" w:eastAsia="Times New Roman" w:hAnsi="Courier New" w:cs="Courier New"/>
          <w:b/>
          <w:bCs/>
          <w:color w:val="000000"/>
          <w:sz w:val="14"/>
          <w:lang w:val="es-ES_tradnl" w:eastAsia="es-MX"/>
        </w:rPr>
        <w:t> </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QUINTO.- Ahora bien, tomando en consideración que con la entrada en vigor del Nuevo Sistema de Justicia Penal Oral en el Estado y de acuerdo con la información proporcionada por la Visitaduría del Consejo de la Judicatura del Estado, y de los informes rendidos por los titulares de los Juzgados Penales de Baja California, </w:t>
      </w:r>
      <w:r w:rsidRPr="00BF1CEF">
        <w:rPr>
          <w:rFonts w:ascii="Courier New" w:eastAsia="Times New Roman" w:hAnsi="Courier New" w:cs="Courier New"/>
          <w:color w:val="000000"/>
          <w:u w:val="single"/>
          <w:lang w:val="es-ES_tradnl" w:eastAsia="es-MX"/>
        </w:rPr>
        <w:t xml:space="preserve">en la actualidad ha decrecido de manera </w:t>
      </w:r>
      <w:r w:rsidRPr="00BF1CEF">
        <w:rPr>
          <w:rFonts w:ascii="Courier New" w:eastAsia="Times New Roman" w:hAnsi="Courier New" w:cs="Courier New"/>
          <w:color w:val="000000"/>
          <w:u w:val="single"/>
          <w:lang w:val="es-ES_tradnl" w:eastAsia="es-MX"/>
        </w:rPr>
        <w:lastRenderedPageBreak/>
        <w:t>considerable el número de causas penales en trámite donde es necesaria la aplicación del Código de Procedimientos Penales que rige el sistema tradicional;</w:t>
      </w:r>
      <w:r w:rsidRPr="00BF1CEF">
        <w:rPr>
          <w:rFonts w:ascii="Courier New" w:eastAsia="Times New Roman" w:hAnsi="Courier New" w:cs="Courier New"/>
          <w:color w:val="000000"/>
          <w:lang w:val="es-ES_tradnl" w:eastAsia="es-MX"/>
        </w:rPr>
        <w:t> como se aprecia de la estadística de los expedientes en instrucción que se llevan a cabo en la ciudad de Tijuana, como se observa a continuación:</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u w:val="single"/>
          <w:lang w:eastAsia="es-MX"/>
        </w:rPr>
        <w:t>ESTADÍSTICAS</w:t>
      </w:r>
    </w:p>
    <w:p w:rsidR="00BF1CEF" w:rsidRPr="00BF1CEF" w:rsidRDefault="00BF1CEF" w:rsidP="00BF1CEF">
      <w:pPr>
        <w:spacing w:after="0" w:line="240" w:lineRule="auto"/>
        <w:rPr>
          <w:rFonts w:ascii="Times New Roman" w:eastAsia="Times New Roman" w:hAnsi="Times New Roman" w:cs="Times New Roman"/>
          <w:color w:val="000000"/>
          <w:sz w:val="27"/>
          <w:szCs w:val="27"/>
          <w:lang w:eastAsia="es-MX"/>
        </w:rPr>
      </w:pPr>
      <w:r w:rsidRPr="00BF1CEF">
        <w:rPr>
          <w:rFonts w:ascii="Arial Unicode MS" w:eastAsia="Arial Unicode MS" w:hAnsi="Arial Unicode MS" w:cs="Arial Unicode MS" w:hint="eastAsia"/>
          <w:color w:val="000000"/>
          <w:sz w:val="14"/>
          <w:lang w:eastAsia="es-MX"/>
        </w:rPr>
        <w:t> </w:t>
      </w:r>
    </w:p>
    <w:p w:rsidR="00BF1CEF" w:rsidRPr="00BF1CEF" w:rsidRDefault="00BF1CEF" w:rsidP="00BF1CEF">
      <w:pPr>
        <w:spacing w:after="0" w:line="330" w:lineRule="atLeast"/>
        <w:ind w:right="20" w:firstLine="520"/>
        <w:jc w:val="center"/>
        <w:rPr>
          <w:rFonts w:ascii="Tahoma" w:eastAsia="Times New Roman" w:hAnsi="Tahoma" w:cs="Tahoma"/>
          <w:color w:val="000000"/>
          <w:lang w:eastAsia="es-MX"/>
        </w:rPr>
      </w:pPr>
      <w:r w:rsidRPr="00BF1CEF">
        <w:rPr>
          <w:rFonts w:ascii="Courier New" w:eastAsia="Times New Roman" w:hAnsi="Courier New" w:cs="Courier New"/>
          <w:b/>
          <w:bCs/>
          <w:color w:val="000000"/>
          <w:u w:val="single"/>
          <w:lang w:eastAsia="es-MX"/>
        </w:rPr>
        <w:t>Juzgado Noveno Penal Tijuana</w:t>
      </w:r>
    </w:p>
    <w:p w:rsidR="00BF1CEF" w:rsidRPr="00BF1CEF" w:rsidRDefault="00BF1CEF" w:rsidP="00BF1CEF">
      <w:pPr>
        <w:spacing w:after="0" w:line="330" w:lineRule="atLeast"/>
        <w:ind w:right="20" w:firstLine="520"/>
        <w:jc w:val="center"/>
        <w:rPr>
          <w:rFonts w:ascii="Tahoma" w:eastAsia="Times New Roman" w:hAnsi="Tahoma" w:cs="Tahoma"/>
          <w:color w:val="000000"/>
          <w:lang w:eastAsia="es-MX"/>
        </w:rPr>
      </w:pPr>
      <w:r w:rsidRPr="00BF1CEF">
        <w:rPr>
          <w:rFonts w:ascii="Courier New" w:eastAsia="Times New Roman" w:hAnsi="Courier New" w:cs="Courier New"/>
          <w:b/>
          <w:bCs/>
          <w:color w:val="000000"/>
          <w:sz w:val="14"/>
          <w:szCs w:val="14"/>
          <w:lang w:eastAsia="es-MX"/>
        </w:rPr>
        <w:t> </w:t>
      </w:r>
    </w:p>
    <w:p w:rsidR="00BF1CEF" w:rsidRPr="00BF1CEF" w:rsidRDefault="00BF1CEF" w:rsidP="00BF1CEF">
      <w:pPr>
        <w:spacing w:after="0" w:line="330" w:lineRule="atLeast"/>
        <w:ind w:right="20" w:firstLine="520"/>
        <w:jc w:val="center"/>
        <w:rPr>
          <w:rFonts w:ascii="Tahoma" w:eastAsia="Times New Roman" w:hAnsi="Tahoma" w:cs="Tahoma"/>
          <w:color w:val="000000"/>
          <w:lang w:eastAsia="es-MX"/>
        </w:rPr>
      </w:pPr>
      <w:r w:rsidRPr="00BF1CEF">
        <w:rPr>
          <w:rFonts w:ascii="Courier New" w:eastAsia="Times New Roman" w:hAnsi="Courier New" w:cs="Courier New"/>
          <w:b/>
          <w:bCs/>
          <w:color w:val="000000"/>
          <w:lang w:eastAsia="es-MX"/>
        </w:rPr>
        <w:t>CARGA DE TRABAJO A OCTUBRE DE 2016</w:t>
      </w:r>
    </w:p>
    <w:p w:rsidR="00BF1CEF" w:rsidRPr="00BF1CEF" w:rsidRDefault="00BF1CEF" w:rsidP="00BF1CEF">
      <w:pPr>
        <w:shd w:val="clear" w:color="auto" w:fill="FFFFFF"/>
        <w:spacing w:after="0" w:line="253" w:lineRule="atLeast"/>
        <w:ind w:firstLine="520"/>
        <w:jc w:val="both"/>
        <w:rPr>
          <w:rFonts w:ascii="Tahoma" w:eastAsia="Times New Roman" w:hAnsi="Tahoma" w:cs="Tahoma"/>
          <w:color w:val="000000"/>
          <w:lang w:eastAsia="es-MX"/>
        </w:rPr>
      </w:pPr>
      <w:r w:rsidRPr="00BF1CEF">
        <w:rPr>
          <w:rFonts w:ascii="Courier New" w:eastAsia="Times New Roman" w:hAnsi="Courier New" w:cs="Courier New"/>
          <w:b/>
          <w:bCs/>
          <w:color w:val="000000"/>
          <w:lang w:eastAsia="es-MX"/>
        </w:rPr>
        <w:t>288 Activos en Instrucción </w:t>
      </w:r>
      <w:r w:rsidRPr="00BF1CEF">
        <w:rPr>
          <w:rFonts w:ascii="Courier New" w:eastAsia="Times New Roman" w:hAnsi="Courier New" w:cs="Courier New"/>
          <w:color w:val="000000"/>
          <w:lang w:eastAsia="es-MX"/>
        </w:rPr>
        <w:t>(</w:t>
      </w:r>
      <w:r w:rsidRPr="00BF1CEF">
        <w:rPr>
          <w:rFonts w:ascii="Courier New" w:eastAsia="Times New Roman" w:hAnsi="Courier New" w:cs="Courier New"/>
          <w:i/>
          <w:iCs/>
          <w:color w:val="000000"/>
          <w:lang w:eastAsia="es-MX"/>
        </w:rPr>
        <w:t>Contra la Salud, Homicidio Calificado, Homicidio en Grado tentativa, Abigeato, Abuso sexual, entre otros</w:t>
      </w:r>
      <w:r w:rsidRPr="00BF1CEF">
        <w:rPr>
          <w:rFonts w:ascii="Courier New" w:eastAsia="Times New Roman" w:hAnsi="Courier New" w:cs="Courier New"/>
          <w:color w:val="000000"/>
          <w:lang w:eastAsia="es-MX"/>
        </w:rPr>
        <w:t>)</w:t>
      </w:r>
    </w:p>
    <w:p w:rsidR="00BF1CEF" w:rsidRPr="00BF1CEF" w:rsidRDefault="00BF1CEF" w:rsidP="00BF1CEF">
      <w:pPr>
        <w:shd w:val="clear" w:color="auto" w:fill="FFFFFF"/>
        <w:spacing w:after="0" w:line="330" w:lineRule="atLeast"/>
        <w:ind w:firstLine="520"/>
        <w:jc w:val="both"/>
        <w:rPr>
          <w:rFonts w:ascii="Tahoma" w:eastAsia="Times New Roman" w:hAnsi="Tahoma" w:cs="Tahoma"/>
          <w:color w:val="000000"/>
          <w:lang w:eastAsia="es-MX"/>
        </w:rPr>
      </w:pPr>
      <w:r w:rsidRPr="00BF1CEF">
        <w:rPr>
          <w:rFonts w:ascii="Courier New" w:eastAsia="Times New Roman" w:hAnsi="Courier New" w:cs="Courier New"/>
          <w:b/>
          <w:bCs/>
          <w:color w:val="000000"/>
          <w:lang w:eastAsia="es-MX"/>
        </w:rPr>
        <w:t>294 </w:t>
      </w:r>
      <w:r w:rsidRPr="00BF1CEF">
        <w:rPr>
          <w:rFonts w:ascii="Courier New" w:eastAsia="Times New Roman" w:hAnsi="Courier New" w:cs="Courier New"/>
          <w:color w:val="000000"/>
          <w:lang w:eastAsia="es-MX"/>
        </w:rPr>
        <w:t>Ordenes Aprehensión y Reaprehensión  </w:t>
      </w:r>
    </w:p>
    <w:p w:rsidR="00BF1CEF" w:rsidRPr="00BF1CEF" w:rsidRDefault="00BF1CEF" w:rsidP="00BF1CEF">
      <w:pPr>
        <w:shd w:val="clear" w:color="auto" w:fill="FFFFFF"/>
        <w:spacing w:after="0" w:line="330" w:lineRule="atLeast"/>
        <w:ind w:firstLine="520"/>
        <w:jc w:val="both"/>
        <w:rPr>
          <w:rFonts w:ascii="Tahoma" w:eastAsia="Times New Roman" w:hAnsi="Tahoma" w:cs="Tahoma"/>
          <w:color w:val="000000"/>
          <w:lang w:eastAsia="es-MX"/>
        </w:rPr>
      </w:pPr>
      <w:r w:rsidRPr="00BF1CEF">
        <w:rPr>
          <w:rFonts w:ascii="Courier New" w:eastAsia="Times New Roman" w:hAnsi="Courier New" w:cs="Courier New"/>
          <w:b/>
          <w:bCs/>
          <w:color w:val="000000"/>
          <w:lang w:eastAsia="es-MX"/>
        </w:rPr>
        <w:t>57  </w:t>
      </w:r>
      <w:r w:rsidRPr="00BF1CEF">
        <w:rPr>
          <w:rFonts w:ascii="Courier New" w:eastAsia="Times New Roman" w:hAnsi="Courier New" w:cs="Courier New"/>
          <w:color w:val="000000"/>
          <w:lang w:eastAsia="es-MX"/>
        </w:rPr>
        <w:t>Autos de Término Constitucional (</w:t>
      </w:r>
      <w:r w:rsidRPr="00BF1CEF">
        <w:rPr>
          <w:rFonts w:ascii="Courier New" w:eastAsia="Times New Roman" w:hAnsi="Courier New" w:cs="Courier New"/>
          <w:i/>
          <w:iCs/>
          <w:color w:val="000000"/>
          <w:lang w:eastAsia="es-MX"/>
        </w:rPr>
        <w:t>Apelaciones</w:t>
      </w:r>
      <w:r w:rsidRPr="00BF1CEF">
        <w:rPr>
          <w:rFonts w:ascii="Courier New" w:eastAsia="Times New Roman" w:hAnsi="Courier New" w:cs="Courier New"/>
          <w:color w:val="000000"/>
          <w:lang w:eastAsia="es-MX"/>
        </w:rPr>
        <w:t>)</w:t>
      </w:r>
    </w:p>
    <w:p w:rsidR="00BF1CEF" w:rsidRPr="00BF1CEF" w:rsidRDefault="00BF1CEF" w:rsidP="00BF1CEF">
      <w:pPr>
        <w:spacing w:after="0" w:line="300" w:lineRule="atLeast"/>
        <w:jc w:val="both"/>
        <w:rPr>
          <w:rFonts w:ascii="Times New Roman" w:eastAsia="Times New Roman" w:hAnsi="Times New Roman" w:cs="Times New Roman"/>
          <w:color w:val="000000"/>
          <w:sz w:val="20"/>
          <w:szCs w:val="20"/>
          <w:lang w:eastAsia="es-MX"/>
        </w:rPr>
      </w:pPr>
      <w:r w:rsidRPr="00BF1CEF">
        <w:rPr>
          <w:rFonts w:ascii="Courier New" w:eastAsia="Times New Roman" w:hAnsi="Courier New" w:cs="Courier New"/>
          <w:b/>
          <w:bCs/>
          <w:color w:val="000000"/>
          <w:lang w:eastAsia="es-MX"/>
        </w:rPr>
        <w:t>53  </w:t>
      </w:r>
      <w:r w:rsidRPr="00BF1CEF">
        <w:rPr>
          <w:rFonts w:ascii="Courier New" w:eastAsia="Times New Roman" w:hAnsi="Courier New" w:cs="Courier New"/>
          <w:color w:val="000000"/>
          <w:lang w:eastAsia="es-MX"/>
        </w:rPr>
        <w:t>Amparos Directos e Indirectos</w:t>
      </w:r>
    </w:p>
    <w:p w:rsidR="00BF1CEF" w:rsidRPr="00BF1CEF" w:rsidRDefault="00BF1CEF" w:rsidP="00BF1CEF">
      <w:pPr>
        <w:spacing w:after="0" w:line="300" w:lineRule="atLeast"/>
        <w:jc w:val="both"/>
        <w:rPr>
          <w:rFonts w:ascii="Times New Roman" w:eastAsia="Times New Roman" w:hAnsi="Times New Roman" w:cs="Times New Roman"/>
          <w:color w:val="000000"/>
          <w:sz w:val="20"/>
          <w:szCs w:val="20"/>
          <w:lang w:eastAsia="es-MX"/>
        </w:rPr>
      </w:pPr>
      <w:r w:rsidRPr="00BF1CEF">
        <w:rPr>
          <w:rFonts w:ascii="Courier New" w:eastAsia="Times New Roman" w:hAnsi="Courier New" w:cs="Courier New"/>
          <w:color w:val="000000"/>
          <w:sz w:val="14"/>
          <w:szCs w:val="14"/>
          <w:lang w:eastAsia="es-MX"/>
        </w:rPr>
        <w:t> </w:t>
      </w:r>
    </w:p>
    <w:p w:rsidR="00BF1CEF" w:rsidRPr="00BF1CEF" w:rsidRDefault="00BF1CEF" w:rsidP="00BF1CEF">
      <w:pPr>
        <w:spacing w:after="0" w:line="230" w:lineRule="atLeast"/>
        <w:jc w:val="center"/>
        <w:rPr>
          <w:rFonts w:ascii="Times New Roman" w:eastAsia="Times New Roman" w:hAnsi="Times New Roman" w:cs="Times New Roman"/>
          <w:color w:val="000000"/>
          <w:sz w:val="20"/>
          <w:szCs w:val="20"/>
          <w:lang w:eastAsia="es-MX"/>
        </w:rPr>
      </w:pPr>
      <w:r w:rsidRPr="00BF1CEF">
        <w:rPr>
          <w:rFonts w:ascii="Courier New" w:eastAsia="Times New Roman" w:hAnsi="Courier New" w:cs="Courier New"/>
          <w:b/>
          <w:bCs/>
          <w:color w:val="000000"/>
          <w:lang w:eastAsia="es-MX"/>
        </w:rPr>
        <w:t>COMPARATIVO DE ASUNTOS PENALES EN INSTRUCCIÓN EXISTENTES</w:t>
      </w:r>
    </w:p>
    <w:p w:rsidR="00BF1CEF" w:rsidRPr="00BF1CEF" w:rsidRDefault="00BF1CEF" w:rsidP="00BF1CEF">
      <w:pPr>
        <w:spacing w:after="0" w:line="230" w:lineRule="atLeast"/>
        <w:jc w:val="center"/>
        <w:rPr>
          <w:rFonts w:ascii="Times New Roman" w:eastAsia="Times New Roman" w:hAnsi="Times New Roman" w:cs="Times New Roman"/>
          <w:color w:val="000000"/>
          <w:sz w:val="20"/>
          <w:szCs w:val="20"/>
          <w:lang w:eastAsia="es-MX"/>
        </w:rPr>
      </w:pPr>
      <w:r w:rsidRPr="00BF1CEF">
        <w:rPr>
          <w:rFonts w:ascii="Courier New" w:eastAsia="Times New Roman" w:hAnsi="Courier New" w:cs="Courier New"/>
          <w:b/>
          <w:bCs/>
          <w:color w:val="000000"/>
          <w:lang w:eastAsia="es-MX"/>
        </w:rPr>
        <w:t>EN LA ACTUALIDAD EN LOS JUZGADOS PENALES DE TIJUANA</w:t>
      </w:r>
    </w:p>
    <w:p w:rsidR="00BF1CEF" w:rsidRPr="00BF1CEF" w:rsidRDefault="00BF1CEF" w:rsidP="00BF1CEF">
      <w:pPr>
        <w:spacing w:after="0" w:line="300" w:lineRule="atLeast"/>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noProof/>
          <w:color w:val="000000"/>
          <w:sz w:val="20"/>
          <w:szCs w:val="20"/>
          <w:lang w:eastAsia="es-MX"/>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5372100" cy="2438400"/>
            <wp:effectExtent l="0" t="0" r="0" b="0"/>
            <wp:wrapSquare wrapText="bothSides"/>
            <wp:docPr id="2" name="Imagen 2" descr="http://www.pjbc.gob.mx/boletinj/2017/my_html/in170301_archivo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jbc.gob.mx/boletinj/2017/my_html/in170301_archivos/image004.png"/>
                    <pic:cNvPicPr>
                      <a:picLocks noChangeAspect="1" noChangeArrowheads="1"/>
                    </pic:cNvPicPr>
                  </pic:nvPicPr>
                  <pic:blipFill>
                    <a:blip r:embed="rId6" cstate="print"/>
                    <a:srcRect/>
                    <a:stretch>
                      <a:fillRect/>
                    </a:stretch>
                  </pic:blipFill>
                  <pic:spPr bwMode="auto">
                    <a:xfrm>
                      <a:off x="0" y="0"/>
                      <a:ext cx="5372100" cy="2438400"/>
                    </a:xfrm>
                    <a:prstGeom prst="rect">
                      <a:avLst/>
                    </a:prstGeom>
                    <a:noFill/>
                    <a:ln w="9525">
                      <a:noFill/>
                      <a:miter lim="800000"/>
                      <a:headEnd/>
                      <a:tailEnd/>
                    </a:ln>
                  </pic:spPr>
                </pic:pic>
              </a:graphicData>
            </a:graphic>
          </wp:anchor>
        </w:drawing>
      </w:r>
      <w:r w:rsidRPr="00BF1CEF">
        <w:rPr>
          <w:rFonts w:ascii="Courier New" w:eastAsia="Times New Roman" w:hAnsi="Courier New" w:cs="Courier New"/>
          <w:b/>
          <w:bCs/>
          <w:color w:val="000000"/>
          <w:sz w:val="20"/>
          <w:szCs w:val="20"/>
          <w:lang w:val="es-ES_tradnl" w:eastAsia="es-MX"/>
        </w:rPr>
        <w:t> </w:t>
      </w:r>
    </w:p>
    <w:p w:rsidR="00BF1CEF" w:rsidRPr="00BF1CEF" w:rsidRDefault="00BF1CEF" w:rsidP="00BF1CEF">
      <w:pPr>
        <w:spacing w:after="0" w:line="300" w:lineRule="atLeast"/>
        <w:jc w:val="both"/>
        <w:rPr>
          <w:rFonts w:ascii="Times New Roman" w:eastAsia="Times New Roman" w:hAnsi="Times New Roman" w:cs="Times New Roman"/>
          <w:color w:val="000000"/>
          <w:sz w:val="20"/>
          <w:szCs w:val="20"/>
          <w:lang w:eastAsia="es-MX"/>
        </w:rPr>
      </w:pPr>
      <w:r w:rsidRPr="00BF1CEF">
        <w:rPr>
          <w:rFonts w:ascii="Courier New" w:eastAsia="Times New Roman" w:hAnsi="Courier New" w:cs="Courier New"/>
          <w:b/>
          <w:bCs/>
          <w:color w:val="000000"/>
          <w:sz w:val="20"/>
          <w:szCs w:val="20"/>
          <w:lang w:val="es-ES_tradnl" w:eastAsia="es-MX"/>
        </w:rPr>
        <w:t> </w:t>
      </w:r>
    </w:p>
    <w:p w:rsidR="00BF1CEF" w:rsidRPr="00BF1CEF" w:rsidRDefault="00BF1CEF" w:rsidP="00BF1CEF">
      <w:pPr>
        <w:spacing w:after="0" w:line="300" w:lineRule="atLeast"/>
        <w:jc w:val="both"/>
        <w:rPr>
          <w:rFonts w:ascii="Times New Roman" w:eastAsia="Times New Roman" w:hAnsi="Times New Roman" w:cs="Times New Roman"/>
          <w:color w:val="000000"/>
          <w:sz w:val="20"/>
          <w:szCs w:val="20"/>
          <w:lang w:eastAsia="es-MX"/>
        </w:rPr>
      </w:pPr>
      <w:r w:rsidRPr="00BF1CEF">
        <w:rPr>
          <w:rFonts w:ascii="Courier New" w:eastAsia="Times New Roman" w:hAnsi="Courier New" w:cs="Courier New"/>
          <w:b/>
          <w:bCs/>
          <w:color w:val="000000"/>
          <w:sz w:val="20"/>
          <w:szCs w:val="20"/>
          <w:lang w:val="es-ES_tradnl" w:eastAsia="es-MX"/>
        </w:rPr>
        <w:t> </w:t>
      </w:r>
    </w:p>
    <w:p w:rsidR="00BF1CEF" w:rsidRPr="00BF1CEF" w:rsidRDefault="00BF1CEF" w:rsidP="00BF1CEF">
      <w:pPr>
        <w:spacing w:after="0" w:line="300" w:lineRule="atLeast"/>
        <w:jc w:val="both"/>
        <w:rPr>
          <w:rFonts w:ascii="Times New Roman" w:eastAsia="Times New Roman" w:hAnsi="Times New Roman" w:cs="Times New Roman"/>
          <w:color w:val="000000"/>
          <w:sz w:val="20"/>
          <w:szCs w:val="20"/>
          <w:lang w:eastAsia="es-MX"/>
        </w:rPr>
      </w:pPr>
      <w:r w:rsidRPr="00BF1CEF">
        <w:rPr>
          <w:rFonts w:ascii="Courier New" w:eastAsia="Times New Roman" w:hAnsi="Courier New" w:cs="Courier New"/>
          <w:b/>
          <w:bCs/>
          <w:color w:val="000000"/>
          <w:sz w:val="20"/>
          <w:szCs w:val="20"/>
          <w:lang w:val="es-ES_tradnl" w:eastAsia="es-MX"/>
        </w:rPr>
        <w:t> </w:t>
      </w:r>
    </w:p>
    <w:p w:rsidR="00BF1CEF" w:rsidRPr="00BF1CEF" w:rsidRDefault="00BF1CEF" w:rsidP="00BF1CEF">
      <w:pPr>
        <w:spacing w:after="0" w:line="300" w:lineRule="atLeast"/>
        <w:jc w:val="both"/>
        <w:rPr>
          <w:rFonts w:ascii="Times New Roman" w:eastAsia="Times New Roman" w:hAnsi="Times New Roman" w:cs="Times New Roman"/>
          <w:color w:val="000000"/>
          <w:sz w:val="20"/>
          <w:szCs w:val="20"/>
          <w:lang w:eastAsia="es-MX"/>
        </w:rPr>
      </w:pPr>
      <w:r w:rsidRPr="00BF1CEF">
        <w:rPr>
          <w:rFonts w:ascii="Courier New" w:eastAsia="Times New Roman" w:hAnsi="Courier New" w:cs="Courier New"/>
          <w:b/>
          <w:bCs/>
          <w:color w:val="000000"/>
          <w:sz w:val="20"/>
          <w:szCs w:val="20"/>
          <w:lang w:val="es-ES_tradnl" w:eastAsia="es-MX"/>
        </w:rPr>
        <w:t> </w:t>
      </w:r>
    </w:p>
    <w:p w:rsidR="00BF1CEF" w:rsidRPr="00BF1CEF" w:rsidRDefault="00BF1CEF" w:rsidP="00BF1CEF">
      <w:pPr>
        <w:spacing w:after="0" w:line="300" w:lineRule="atLeast"/>
        <w:jc w:val="both"/>
        <w:rPr>
          <w:rFonts w:ascii="Times New Roman" w:eastAsia="Times New Roman" w:hAnsi="Times New Roman" w:cs="Times New Roman"/>
          <w:color w:val="000000"/>
          <w:sz w:val="20"/>
          <w:szCs w:val="20"/>
          <w:lang w:eastAsia="es-MX"/>
        </w:rPr>
      </w:pPr>
      <w:r w:rsidRPr="00BF1CEF">
        <w:rPr>
          <w:rFonts w:ascii="Courier New" w:eastAsia="Times New Roman" w:hAnsi="Courier New" w:cs="Courier New"/>
          <w:b/>
          <w:bCs/>
          <w:color w:val="000000"/>
          <w:sz w:val="20"/>
          <w:szCs w:val="20"/>
          <w:lang w:val="es-ES_tradnl" w:eastAsia="es-MX"/>
        </w:rPr>
        <w:t> </w:t>
      </w:r>
    </w:p>
    <w:p w:rsidR="00BF1CEF" w:rsidRPr="00BF1CEF" w:rsidRDefault="00BF1CEF" w:rsidP="00BF1CEF">
      <w:pPr>
        <w:spacing w:after="0" w:line="300" w:lineRule="atLeast"/>
        <w:jc w:val="both"/>
        <w:rPr>
          <w:rFonts w:ascii="Times New Roman" w:eastAsia="Times New Roman" w:hAnsi="Times New Roman" w:cs="Times New Roman"/>
          <w:color w:val="000000"/>
          <w:sz w:val="20"/>
          <w:szCs w:val="20"/>
          <w:lang w:eastAsia="es-MX"/>
        </w:rPr>
      </w:pPr>
      <w:r w:rsidRPr="00BF1CEF">
        <w:rPr>
          <w:rFonts w:ascii="Courier New" w:eastAsia="Times New Roman" w:hAnsi="Courier New" w:cs="Courier New"/>
          <w:b/>
          <w:bCs/>
          <w:color w:val="000000"/>
          <w:sz w:val="20"/>
          <w:szCs w:val="20"/>
          <w:lang w:val="es-ES_tradnl" w:eastAsia="es-MX"/>
        </w:rPr>
        <w:t> </w:t>
      </w:r>
    </w:p>
    <w:p w:rsidR="00BF1CEF" w:rsidRPr="00BF1CEF" w:rsidRDefault="00BF1CEF" w:rsidP="00BF1CEF">
      <w:pPr>
        <w:spacing w:after="0" w:line="300" w:lineRule="atLeast"/>
        <w:jc w:val="both"/>
        <w:rPr>
          <w:rFonts w:ascii="Times New Roman" w:eastAsia="Times New Roman" w:hAnsi="Times New Roman" w:cs="Times New Roman"/>
          <w:color w:val="000000"/>
          <w:sz w:val="20"/>
          <w:szCs w:val="20"/>
          <w:lang w:eastAsia="es-MX"/>
        </w:rPr>
      </w:pPr>
      <w:r w:rsidRPr="00BF1CEF">
        <w:rPr>
          <w:rFonts w:ascii="Courier New" w:eastAsia="Times New Roman" w:hAnsi="Courier New" w:cs="Courier New"/>
          <w:b/>
          <w:bCs/>
          <w:color w:val="000000"/>
          <w:sz w:val="20"/>
          <w:szCs w:val="20"/>
          <w:lang w:val="es-ES_tradnl" w:eastAsia="es-MX"/>
        </w:rPr>
        <w:t> </w:t>
      </w:r>
    </w:p>
    <w:p w:rsidR="00BF1CEF" w:rsidRPr="00BF1CEF" w:rsidRDefault="00BF1CEF" w:rsidP="00BF1CEF">
      <w:pPr>
        <w:spacing w:after="0" w:line="300" w:lineRule="atLeast"/>
        <w:jc w:val="both"/>
        <w:rPr>
          <w:rFonts w:ascii="Times New Roman" w:eastAsia="Times New Roman" w:hAnsi="Times New Roman" w:cs="Times New Roman"/>
          <w:color w:val="000000"/>
          <w:sz w:val="20"/>
          <w:szCs w:val="20"/>
          <w:lang w:eastAsia="es-MX"/>
        </w:rPr>
      </w:pPr>
      <w:r w:rsidRPr="00BF1CEF">
        <w:rPr>
          <w:rFonts w:ascii="Courier New" w:eastAsia="Times New Roman" w:hAnsi="Courier New" w:cs="Courier New"/>
          <w:b/>
          <w:bCs/>
          <w:color w:val="000000"/>
          <w:sz w:val="20"/>
          <w:szCs w:val="20"/>
          <w:lang w:val="es-ES_tradnl" w:eastAsia="es-MX"/>
        </w:rPr>
        <w:t> </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u w:val="single"/>
          <w:lang w:eastAsia="es-MX"/>
        </w:rPr>
        <w:lastRenderedPageBreak/>
        <w:t>EN ESTE CONTEXTO</w:t>
      </w:r>
      <w:r w:rsidRPr="00BF1CEF">
        <w:rPr>
          <w:rFonts w:ascii="Courier New" w:eastAsia="Times New Roman" w:hAnsi="Courier New" w:cs="Courier New"/>
          <w:color w:val="000000"/>
          <w:lang w:eastAsia="es-MX"/>
        </w:rPr>
        <w:t>, a pesar de las limitaciones presupuestarias que confronta el Poder Judicial del Estado de Baja California, el Consejo de la Judicatura se ha fijado como meta implementar mecanismos para el auxilio del área jurisdiccional, a efecto de  cumplir con la obligación de ofrecer tribunales expeditos para impartir justicia pronta, completa, imparcial y gratuita, como lo señala el artículo 56 constitucional local, y por otro lado, con el objetivo de consolidar el Estado de derecho al que todos los Bajacalifornianos aspiramos, porque es consciente de que el servicio público de la impartición de justicia constituye el modo de garantizar la paz y la seguridad de las personas dentro de nuestro Estado de derecho. Es por lo anterior, que atento al reclamo social, </w:t>
      </w:r>
      <w:r w:rsidRPr="00BF1CEF">
        <w:rPr>
          <w:rFonts w:ascii="Courier New" w:eastAsia="Times New Roman" w:hAnsi="Courier New" w:cs="Courier New"/>
          <w:color w:val="000000"/>
          <w:u w:val="single"/>
          <w:lang w:eastAsia="es-MX"/>
        </w:rPr>
        <w:t>se hace conveniente extinguir el Juzgado Noveno Penal de primera instancia Penal de Tijuana, del mismo partido judicial,</w:t>
      </w:r>
      <w:r w:rsidRPr="00BF1CEF">
        <w:rPr>
          <w:rFonts w:ascii="Courier New" w:eastAsia="Times New Roman" w:hAnsi="Courier New" w:cs="Courier New"/>
          <w:color w:val="000000"/>
          <w:lang w:eastAsia="es-MX"/>
        </w:rPr>
        <w:t> y con ello, este cuerpo colegiado corresponde a la confianza ciudadana propiciando un acceso inmediato y más accesible a la justicia.</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Times New Roman" w:eastAsia="Times New Roman" w:hAnsi="Times New Roman" w:cs="Times New Roman"/>
          <w:color w:val="000000"/>
          <w:sz w:val="14"/>
          <w:szCs w:val="14"/>
          <w:lang w:val="es-ES_tradnl" w:eastAsia="es-MX"/>
        </w:rPr>
        <w:t> </w:t>
      </w:r>
    </w:p>
    <w:p w:rsidR="00BF1CEF" w:rsidRPr="00BF1CEF" w:rsidRDefault="00BF1CEF" w:rsidP="00BF1CEF">
      <w:pPr>
        <w:spacing w:after="0" w:line="360" w:lineRule="atLeast"/>
        <w:jc w:val="both"/>
        <w:rPr>
          <w:rFonts w:ascii="Palatino Linotype" w:eastAsia="Times New Roman" w:hAnsi="Palatino Linotype" w:cs="Times New Roman"/>
          <w:color w:val="000000"/>
          <w:sz w:val="18"/>
          <w:szCs w:val="18"/>
          <w:lang w:eastAsia="es-MX"/>
        </w:rPr>
      </w:pPr>
      <w:r w:rsidRPr="00BF1CEF">
        <w:rPr>
          <w:rFonts w:ascii="Courier New" w:eastAsia="Times New Roman" w:hAnsi="Courier New" w:cs="Courier New"/>
          <w:color w:val="000000"/>
          <w:lang w:val="es-ES_tradnl" w:eastAsia="es-MX"/>
        </w:rPr>
        <w:t>SEXTO.- Una gestión eficaz, como principio de toda Administración de Justicia, se basa en la capacidad de adaptarse a las exigencias de su entorno, por lo que los cambios necesarios en el uso de los recursos económicos, materiales y humanos para el cumplimiento de sus objetivos constituye un factor fundamental, de ahí que se haga necesario rediseñar la estructura orgánica administrativa de nuestros órganos jurisdiccionales, mediante la extinción del juzgado penal ubicado en la ciudad de Tijuana, del Partido Judicial de Tijuana, como venía operando actualmente, </w:t>
      </w:r>
      <w:r w:rsidRPr="00BF1CEF">
        <w:rPr>
          <w:rFonts w:ascii="Courier New" w:eastAsia="Times New Roman" w:hAnsi="Courier New" w:cs="Courier New"/>
          <w:color w:val="000000"/>
          <w:u w:val="single"/>
          <w:lang w:val="es-ES_tradnl" w:eastAsia="es-MX"/>
        </w:rPr>
        <w:t>dado que el descenso de los procesos en trámite que aun se ventilan en dichos juzgados, ya no justifican la plantilla de personal tanto jurisdiccional como administrativa para su tramitación,</w:t>
      </w:r>
      <w:r w:rsidRPr="00BF1CEF">
        <w:rPr>
          <w:rFonts w:ascii="Courier New" w:eastAsia="Times New Roman" w:hAnsi="Courier New" w:cs="Courier New"/>
          <w:color w:val="000000"/>
          <w:lang w:val="es-ES_tradnl" w:eastAsia="es-MX"/>
        </w:rPr>
        <w:t> de ahí la necesidad de reajustar dicha plantilla y su operación como juzgado penal tradicional.</w:t>
      </w:r>
    </w:p>
    <w:p w:rsidR="00BF1CEF" w:rsidRDefault="00BF1CEF" w:rsidP="00BF1CEF">
      <w:pPr>
        <w:spacing w:after="0" w:line="270" w:lineRule="atLeast"/>
        <w:jc w:val="both"/>
        <w:rPr>
          <w:rFonts w:ascii="Palatino Linotype" w:eastAsia="Times New Roman" w:hAnsi="Palatino Linotype" w:cs="Times New Roman"/>
          <w:color w:val="000000"/>
          <w:sz w:val="14"/>
          <w:szCs w:val="14"/>
          <w:lang w:eastAsia="es-MX"/>
        </w:rPr>
      </w:pPr>
      <w:r w:rsidRPr="00BF1CEF">
        <w:rPr>
          <w:rFonts w:ascii="Palatino Linotype" w:eastAsia="Times New Roman" w:hAnsi="Palatino Linotype" w:cs="Times New Roman"/>
          <w:color w:val="000000"/>
          <w:sz w:val="14"/>
          <w:szCs w:val="14"/>
          <w:lang w:eastAsia="es-MX"/>
        </w:rPr>
        <w:t> </w:t>
      </w:r>
    </w:p>
    <w:p w:rsidR="00BF1CEF" w:rsidRDefault="00BF1CEF" w:rsidP="00BF1CEF">
      <w:pPr>
        <w:spacing w:after="0" w:line="270" w:lineRule="atLeast"/>
        <w:jc w:val="both"/>
        <w:rPr>
          <w:rFonts w:ascii="Palatino Linotype" w:eastAsia="Times New Roman" w:hAnsi="Palatino Linotype" w:cs="Times New Roman"/>
          <w:color w:val="000000"/>
          <w:sz w:val="14"/>
          <w:szCs w:val="14"/>
          <w:lang w:eastAsia="es-MX"/>
        </w:rPr>
      </w:pPr>
    </w:p>
    <w:p w:rsidR="00BF1CEF" w:rsidRDefault="00BF1CEF" w:rsidP="00BF1CEF">
      <w:pPr>
        <w:spacing w:after="0" w:line="270" w:lineRule="atLeast"/>
        <w:jc w:val="both"/>
        <w:rPr>
          <w:rFonts w:ascii="Palatino Linotype" w:eastAsia="Times New Roman" w:hAnsi="Palatino Linotype" w:cs="Times New Roman"/>
          <w:color w:val="000000"/>
          <w:sz w:val="14"/>
          <w:szCs w:val="14"/>
          <w:lang w:eastAsia="es-MX"/>
        </w:rPr>
      </w:pPr>
    </w:p>
    <w:p w:rsidR="00BF1CEF" w:rsidRPr="00BF1CEF" w:rsidRDefault="00BF1CEF" w:rsidP="00BF1CEF">
      <w:pPr>
        <w:spacing w:after="0" w:line="270" w:lineRule="atLeast"/>
        <w:jc w:val="both"/>
        <w:rPr>
          <w:rFonts w:ascii="Palatino Linotype" w:eastAsia="Times New Roman" w:hAnsi="Palatino Linotype" w:cs="Times New Roman"/>
          <w:color w:val="000000"/>
          <w:sz w:val="18"/>
          <w:szCs w:val="18"/>
          <w:lang w:eastAsia="es-MX"/>
        </w:rPr>
      </w:pP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Courier New" w:eastAsia="Times New Roman" w:hAnsi="Courier New" w:cs="Courier New"/>
          <w:color w:val="000000"/>
          <w:u w:val="single"/>
          <w:lang w:val="es-ES_tradnl" w:eastAsia="es-MX"/>
        </w:rPr>
        <w:lastRenderedPageBreak/>
        <w:t>Lo anterior debido a la escasez de recursos presupuéstales y al notable decremento de los asuntos que se tramitan en dicho juzgado con la aplicación del Código de Procedimientos Penales que rige el sistema tradicional;</w:t>
      </w:r>
      <w:r w:rsidRPr="00BF1CEF">
        <w:rPr>
          <w:rFonts w:ascii="Courier New" w:eastAsia="Times New Roman" w:hAnsi="Courier New" w:cs="Courier New"/>
          <w:color w:val="000000"/>
          <w:lang w:val="es-ES_tradnl" w:eastAsia="es-MX"/>
        </w:rPr>
        <w:t> y la necesidad de brindar un óptimo servicio a la sociedad que reclama de la administración de justicia en diversas áreas. Aunado a que, como quedó señalado con anterioridad la integración y mantenimiento de tales órganos jurisdiccionales representan una costosa carga económica al Estado, en comparación con la carga de trabajo que llevan a cabo.</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Así, realizado un análisis de los datos estadísticos que se tienen de los diversos órganos administrativos y auxiliares del Consejo de la Judicatura del Estado, tenemos que el </w:t>
      </w:r>
      <w:r w:rsidRPr="00BF1CEF">
        <w:rPr>
          <w:rFonts w:ascii="Courier New" w:eastAsia="Times New Roman" w:hAnsi="Courier New" w:cs="Courier New"/>
          <w:color w:val="000000"/>
          <w:u w:val="single"/>
          <w:lang w:val="es-ES_tradnl" w:eastAsia="es-MX"/>
        </w:rPr>
        <w:t>Juzgado Noveno de primera instancia Penal de Tijuana, del mismo partido judicial de Tijuana, </w:t>
      </w:r>
      <w:r w:rsidRPr="00BF1CEF">
        <w:rPr>
          <w:rFonts w:ascii="Courier New" w:eastAsia="Times New Roman" w:hAnsi="Courier New" w:cs="Courier New"/>
          <w:color w:val="000000"/>
          <w:lang w:val="es-ES_tradnl" w:eastAsia="es-MX"/>
        </w:rPr>
        <w:t>cuenta en general ya con una menor carga de trabajo en cuanto a los expedientes que se encuentran en instrucción.</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Tahoma" w:eastAsia="Times New Roman" w:hAnsi="Tahoma" w:cs="Tahoma"/>
          <w:color w:val="000000"/>
          <w:sz w:val="14"/>
          <w:lang w:val="es-ES_tradnl" w:eastAsia="es-MX"/>
        </w:rPr>
        <w:t> </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SÉPTIMO.- De tal suerte, que haciendo una ponderación entre la necesidad de concluir labores por falta de trabajo de los Juzgados Penales tradicionales del Partido Judicial de Tijuana, que conocen y sustancian los procedimientos penales del sistema tradicional y en base a los principios de eficiencia, eficacia y economía, resulta factible jurídica y presupuestariamente que se extinga el </w:t>
      </w:r>
      <w:r w:rsidRPr="00BF1CEF">
        <w:rPr>
          <w:rFonts w:ascii="Courier New" w:eastAsia="Times New Roman" w:hAnsi="Courier New" w:cs="Courier New"/>
          <w:color w:val="000000"/>
          <w:u w:val="single"/>
          <w:lang w:val="es-ES_tradnl" w:eastAsia="es-MX"/>
        </w:rPr>
        <w:t>Juzgado Noveno de primera instancia Penal de Tijuana, del mismo partido judicial.</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OCTAVO.- En virtud de ello, a fin de garantizar que la ciudadanía pueda contar con una justicia pronta y expedita a que se refiere el artículo 17 de la Constitución Política de los Estados Unidos Mexicanos, es necesario que el Consejo de la Judicatura del Estado como Órgano de Administración del Poder Judicial, en uso de las facultades que le fueron conferidas constitucional y legalmente, tome medidas tendientes a </w:t>
      </w:r>
      <w:proofErr w:type="spellStart"/>
      <w:r w:rsidRPr="00BF1CEF">
        <w:rPr>
          <w:rFonts w:ascii="Courier New" w:eastAsia="Times New Roman" w:hAnsi="Courier New" w:cs="Courier New"/>
          <w:color w:val="000000"/>
          <w:lang w:val="es-ES_tradnl" w:eastAsia="es-MX"/>
        </w:rPr>
        <w:t>eficientizar</w:t>
      </w:r>
      <w:proofErr w:type="spellEnd"/>
      <w:r w:rsidRPr="00BF1CEF">
        <w:rPr>
          <w:rFonts w:ascii="Courier New" w:eastAsia="Times New Roman" w:hAnsi="Courier New" w:cs="Courier New"/>
          <w:color w:val="000000"/>
          <w:lang w:val="es-ES_tradnl" w:eastAsia="es-MX"/>
        </w:rPr>
        <w:t> los recursos presupuestarios, de infraestructura y personal humano con los que cuenta, para destinarlos en su caso a la creación de nuevos órganos jurisdiccionales que puedan servir para cumplir con dicho objetivo esencial de la administración de justicia.</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lastRenderedPageBreak/>
        <w:t>Así las cosas, y toda vez que en Tijuana, se cuenta aun con varios Juzgados que siguen ventilando juicios del antiguo sistema tradicional, lo mejor es extinguir el Juzgado </w:t>
      </w:r>
      <w:r w:rsidRPr="00BF1CEF">
        <w:rPr>
          <w:rFonts w:ascii="Courier New" w:eastAsia="Times New Roman" w:hAnsi="Courier New" w:cs="Courier New"/>
          <w:color w:val="000000"/>
          <w:u w:val="single"/>
          <w:lang w:val="es-ES_tradnl" w:eastAsia="es-MX"/>
        </w:rPr>
        <w:t>Noveno de primera instancia Penal de Tijuana, del mismo partido judicial, y que se le pasen sus expedientes al Juzgado Primero Penal de Tijuana,</w:t>
      </w:r>
      <w:r w:rsidRPr="00BF1CEF">
        <w:rPr>
          <w:rFonts w:ascii="Courier New" w:eastAsia="Times New Roman" w:hAnsi="Courier New" w:cs="Courier New"/>
          <w:color w:val="000000"/>
          <w:lang w:val="es-ES_tradnl" w:eastAsia="es-MX"/>
        </w:rPr>
        <w:t> para que así se sigan ventilando, </w:t>
      </w:r>
      <w:r w:rsidRPr="00BF1CEF">
        <w:rPr>
          <w:rFonts w:ascii="Courier New" w:eastAsia="Times New Roman" w:hAnsi="Courier New" w:cs="Courier New"/>
          <w:color w:val="000000"/>
          <w:u w:val="single"/>
          <w:lang w:val="es-ES_tradnl" w:eastAsia="es-MX"/>
        </w:rPr>
        <w:t>hasta la culminación de todos aquellos procesos penales del método tradicional que queden,</w:t>
      </w:r>
      <w:r w:rsidRPr="00BF1CEF">
        <w:rPr>
          <w:rFonts w:ascii="Courier New" w:eastAsia="Times New Roman" w:hAnsi="Courier New" w:cs="Courier New"/>
          <w:color w:val="000000"/>
          <w:lang w:val="es-ES_tradnl" w:eastAsia="es-MX"/>
        </w:rPr>
        <w:t> siendo necesario se efectué la remoción del personal de confianza del Juzgado Penal que se extingue y que ya no se requiera, por las necesidades propias del servicio, y por los motivos financieros que se han venido detallando y que forman parte del </w:t>
      </w:r>
      <w:r w:rsidRPr="00BF1CEF">
        <w:rPr>
          <w:rFonts w:ascii="Courier New" w:eastAsia="Times New Roman" w:hAnsi="Courier New" w:cs="Courier New"/>
          <w:color w:val="000000"/>
          <w:u w:val="single"/>
          <w:lang w:val="es-ES_tradnl" w:eastAsia="es-MX"/>
        </w:rPr>
        <w:t>acuerdo general 1/2017</w:t>
      </w:r>
      <w:r w:rsidRPr="00BF1CEF">
        <w:rPr>
          <w:rFonts w:ascii="Courier New" w:eastAsia="Times New Roman" w:hAnsi="Courier New" w:cs="Courier New"/>
          <w:color w:val="000000"/>
          <w:lang w:val="es-ES_tradnl" w:eastAsia="es-MX"/>
        </w:rPr>
        <w:t> relacionado con la necesidad de aplicar un </w:t>
      </w:r>
      <w:r w:rsidRPr="00BF1CEF">
        <w:rPr>
          <w:rFonts w:ascii="Courier New" w:eastAsia="Times New Roman" w:hAnsi="Courier New" w:cs="Courier New"/>
          <w:color w:val="000000"/>
          <w:u w:val="single"/>
          <w:lang w:val="es-ES_tradnl" w:eastAsia="es-MX"/>
        </w:rPr>
        <w:t>Programa de Ajuste al Presupuesto 2017.</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En consecuencia, con fundamento en las disposiciones constitucionales y legales citadas, así como en las consideraciones vertidas, el Pleno del Consejo de la Judicatura del Estado de Baja California, expide el siguiente</w:t>
      </w:r>
    </w:p>
    <w:p w:rsidR="00BF1CEF" w:rsidRPr="00BF1CEF" w:rsidRDefault="00BF1CEF" w:rsidP="00BF1CEF">
      <w:pPr>
        <w:spacing w:after="0" w:line="330" w:lineRule="atLeast"/>
        <w:ind w:right="2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60" w:lineRule="atLeast"/>
        <w:jc w:val="center"/>
        <w:rPr>
          <w:rFonts w:ascii="Bookman Old Style" w:eastAsia="Times New Roman" w:hAnsi="Bookman Old Style" w:cs="Times New Roman"/>
          <w:b/>
          <w:color w:val="000000"/>
          <w:sz w:val="27"/>
          <w:szCs w:val="27"/>
          <w:lang w:eastAsia="es-MX"/>
        </w:rPr>
      </w:pPr>
      <w:bookmarkStart w:id="0" w:name="bookmark2"/>
      <w:r w:rsidRPr="00BF1CEF">
        <w:rPr>
          <w:rFonts w:ascii="Courier New" w:eastAsia="Times New Roman" w:hAnsi="Courier New" w:cs="Courier New"/>
          <w:b/>
          <w:color w:val="000000"/>
          <w:lang w:val="es-ES_tradnl" w:eastAsia="es-MX"/>
        </w:rPr>
        <w:t>ACUERDO:</w:t>
      </w:r>
      <w:bookmarkEnd w:id="0"/>
    </w:p>
    <w:p w:rsidR="00BF1CEF" w:rsidRPr="00BF1CEF" w:rsidRDefault="00BF1CEF" w:rsidP="00BF1CEF">
      <w:pPr>
        <w:spacing w:after="0" w:line="360" w:lineRule="atLeast"/>
        <w:jc w:val="center"/>
        <w:rPr>
          <w:rFonts w:ascii="Bookman Old Style" w:eastAsia="Times New Roman" w:hAnsi="Bookman Old Style" w:cs="Times New Roman"/>
          <w:color w:val="000000"/>
          <w:sz w:val="27"/>
          <w:szCs w:val="27"/>
          <w:lang w:eastAsia="es-MX"/>
        </w:rPr>
      </w:pPr>
      <w:r w:rsidRPr="00BF1CEF">
        <w:rPr>
          <w:rFonts w:ascii="Bookman Old Style" w:eastAsia="Times New Roman" w:hAnsi="Bookman Old Style" w:cs="Times New Roman"/>
          <w:color w:val="000000"/>
          <w:sz w:val="14"/>
          <w:szCs w:val="14"/>
          <w:lang w:eastAsia="es-MX"/>
        </w:rPr>
        <w:t> </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PRIMERO.- Se </w:t>
      </w:r>
      <w:r w:rsidRPr="00BF1CEF">
        <w:rPr>
          <w:rFonts w:ascii="Courier New" w:eastAsia="Times New Roman" w:hAnsi="Courier New" w:cs="Courier New"/>
          <w:color w:val="000000"/>
          <w:u w:val="single"/>
          <w:lang w:val="es-ES_tradnl" w:eastAsia="es-MX"/>
        </w:rPr>
        <w:t>decreta la extinción</w:t>
      </w:r>
      <w:r w:rsidRPr="00BF1CEF">
        <w:rPr>
          <w:rFonts w:ascii="Courier New" w:eastAsia="Times New Roman" w:hAnsi="Courier New" w:cs="Courier New"/>
          <w:color w:val="000000"/>
          <w:lang w:val="es-ES_tradnl" w:eastAsia="es-MX"/>
        </w:rPr>
        <w:t> del </w:t>
      </w:r>
      <w:r w:rsidRPr="00BF1CEF">
        <w:rPr>
          <w:rFonts w:ascii="Courier New" w:eastAsia="Times New Roman" w:hAnsi="Courier New" w:cs="Courier New"/>
          <w:color w:val="000000"/>
          <w:u w:val="single"/>
          <w:lang w:val="es-ES_tradnl" w:eastAsia="es-MX"/>
        </w:rPr>
        <w:t>Juzgado Noveno de primera instancia Penal de Tijuana, del mismo partido judicial,</w:t>
      </w:r>
      <w:r w:rsidRPr="00BF1CEF">
        <w:rPr>
          <w:rFonts w:ascii="Courier New" w:eastAsia="Times New Roman" w:hAnsi="Courier New" w:cs="Courier New"/>
          <w:color w:val="000000"/>
          <w:lang w:val="es-ES_tradnl" w:eastAsia="es-MX"/>
        </w:rPr>
        <w:t> a partir de las </w:t>
      </w:r>
      <w:r w:rsidRPr="00BF1CEF">
        <w:rPr>
          <w:rFonts w:ascii="Courier New" w:eastAsia="Times New Roman" w:hAnsi="Courier New" w:cs="Courier New"/>
          <w:color w:val="000000"/>
          <w:u w:val="single"/>
          <w:lang w:val="es-ES_tradnl" w:eastAsia="es-MX"/>
        </w:rPr>
        <w:t>cero horas del día primero de marzo de dos mil diecisiete.</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b/>
          <w:bCs/>
          <w:color w:val="000000"/>
          <w:sz w:val="14"/>
          <w:lang w:val="es-ES_tradnl" w:eastAsia="es-MX"/>
        </w:rPr>
        <w:t> </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SEGUNDO.- Con motivo del cierre y conclusión de labores del Juzgado Noveno de primera instancia Penal de Tijuana, del mismo partido judicial, todos sus expedientes, causas penales, cuadernillos y demás diligencias que se encuentren en fase de instrucción o en fases previas al archivo definitivo; las ordenes de aprehensión, ordenes de comparecencia y constancias que se encuentren en archivo provisional, así como los objetos del delito, recibos de ingresos y pólizas de fianza con que cuenta el juzgado extinto; </w:t>
      </w:r>
      <w:r w:rsidRPr="00BF1CEF">
        <w:rPr>
          <w:rFonts w:ascii="Courier New" w:eastAsia="Times New Roman" w:hAnsi="Courier New" w:cs="Courier New"/>
          <w:color w:val="000000"/>
          <w:u w:val="single"/>
          <w:lang w:val="es-ES_tradnl" w:eastAsia="es-MX"/>
        </w:rPr>
        <w:t>pasaran a formar parte y deberán ponerse a disposición del JUZGADO PRIMERO PENAL DE PRIMERA INSTANCIA DE TIJUANA,</w:t>
      </w:r>
      <w:r w:rsidRPr="00BF1CEF">
        <w:rPr>
          <w:rFonts w:ascii="Courier New" w:eastAsia="Times New Roman" w:hAnsi="Courier New" w:cs="Courier New"/>
          <w:color w:val="000000"/>
          <w:lang w:val="es-ES_tradnl" w:eastAsia="es-MX"/>
        </w:rPr>
        <w:t> y que se encontrará ubicado en </w:t>
      </w:r>
      <w:r w:rsidRPr="00BF1CEF">
        <w:rPr>
          <w:rFonts w:ascii="Courier New" w:eastAsia="Times New Roman" w:hAnsi="Courier New" w:cs="Courier New"/>
          <w:color w:val="000000"/>
          <w:lang w:eastAsia="es-MX"/>
        </w:rPr>
        <w:t>Ave. </w:t>
      </w:r>
      <w:proofErr w:type="gramStart"/>
      <w:r w:rsidRPr="00BF1CEF">
        <w:rPr>
          <w:rFonts w:ascii="Courier New" w:eastAsia="Times New Roman" w:hAnsi="Courier New" w:cs="Courier New"/>
          <w:color w:val="000000"/>
          <w:lang w:eastAsia="es-MX"/>
        </w:rPr>
        <w:t>de</w:t>
      </w:r>
      <w:proofErr w:type="gramEnd"/>
      <w:r w:rsidRPr="00BF1CEF">
        <w:rPr>
          <w:rFonts w:ascii="Courier New" w:eastAsia="Times New Roman" w:hAnsi="Courier New" w:cs="Courier New"/>
          <w:color w:val="000000"/>
          <w:lang w:eastAsia="es-MX"/>
        </w:rPr>
        <w:t> los Charros número 234, </w:t>
      </w:r>
      <w:proofErr w:type="spellStart"/>
      <w:r w:rsidRPr="00BF1CEF">
        <w:rPr>
          <w:rFonts w:ascii="Courier New" w:eastAsia="Times New Roman" w:hAnsi="Courier New" w:cs="Courier New"/>
          <w:color w:val="000000"/>
          <w:lang w:eastAsia="es-MX"/>
        </w:rPr>
        <w:t>Fracc</w:t>
      </w:r>
      <w:proofErr w:type="spellEnd"/>
      <w:r w:rsidRPr="00BF1CEF">
        <w:rPr>
          <w:rFonts w:ascii="Courier New" w:eastAsia="Times New Roman" w:hAnsi="Courier New" w:cs="Courier New"/>
          <w:color w:val="000000"/>
          <w:lang w:eastAsia="es-MX"/>
        </w:rPr>
        <w:t>. José Sandoval, Delegación La Mesa, Tijuana, Baja California</w:t>
      </w:r>
      <w:proofErr w:type="gramStart"/>
      <w:r w:rsidRPr="00BF1CEF">
        <w:rPr>
          <w:rFonts w:ascii="Courier New" w:eastAsia="Times New Roman" w:hAnsi="Courier New" w:cs="Courier New"/>
          <w:color w:val="000000"/>
          <w:lang w:eastAsia="es-MX"/>
        </w:rPr>
        <w:t>,</w:t>
      </w:r>
      <w:r w:rsidRPr="00BF1CEF">
        <w:rPr>
          <w:rFonts w:ascii="Courier New" w:eastAsia="Times New Roman" w:hAnsi="Courier New" w:cs="Courier New"/>
          <w:color w:val="000000"/>
          <w:lang w:val="es-ES_tradnl" w:eastAsia="es-MX"/>
        </w:rPr>
        <w:t>donde</w:t>
      </w:r>
      <w:proofErr w:type="gramEnd"/>
      <w:r w:rsidRPr="00BF1CEF">
        <w:rPr>
          <w:rFonts w:ascii="Courier New" w:eastAsia="Times New Roman" w:hAnsi="Courier New" w:cs="Courier New"/>
          <w:color w:val="000000"/>
          <w:lang w:val="es-ES_tradnl" w:eastAsia="es-MX"/>
        </w:rPr>
        <w:t xml:space="preserve"> actualmente se ubica el Juzgado de Primero Penal </w:t>
      </w:r>
      <w:r w:rsidRPr="00BF1CEF">
        <w:rPr>
          <w:rFonts w:ascii="Courier New" w:eastAsia="Times New Roman" w:hAnsi="Courier New" w:cs="Courier New"/>
          <w:color w:val="000000"/>
          <w:lang w:val="es-ES_tradnl" w:eastAsia="es-MX"/>
        </w:rPr>
        <w:lastRenderedPageBreak/>
        <w:t>de Primera Instancia de Tijuana, quien se abocará a su conocimiento y resolución de los  mismos; de acuerdo a las previsiones específicas que por acuerdo de este Pleno del Consejo de la Judicatura del Estado, se dictarán para dicho efecto, para su ejecución por parte de la Secretaría General del Consejo de la Judicatura del Estado.</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TERCERO.- A partir de las </w:t>
      </w:r>
      <w:r w:rsidRPr="00BF1CEF">
        <w:rPr>
          <w:rFonts w:ascii="Courier New" w:eastAsia="Times New Roman" w:hAnsi="Courier New" w:cs="Courier New"/>
          <w:color w:val="000000"/>
          <w:u w:val="single"/>
          <w:lang w:val="es-ES_tradnl" w:eastAsia="es-MX"/>
        </w:rPr>
        <w:t>cero horas del día primero de marzo de dos mil diecisiete,</w:t>
      </w:r>
      <w:r w:rsidRPr="00BF1CEF">
        <w:rPr>
          <w:rFonts w:ascii="Courier New" w:eastAsia="Times New Roman" w:hAnsi="Courier New" w:cs="Courier New"/>
          <w:color w:val="000000"/>
          <w:lang w:val="es-ES_tradnl" w:eastAsia="es-MX"/>
        </w:rPr>
        <w:t> se suspenden todos los plazos y términos que estuviesen corriendo a las partes dentro de los expedientes, causas penales, cuadernillos y demás diligencias que estuviesen en trámite en </w:t>
      </w:r>
      <w:r w:rsidRPr="00BF1CEF">
        <w:rPr>
          <w:rFonts w:ascii="Courier New" w:eastAsia="Times New Roman" w:hAnsi="Courier New" w:cs="Courier New"/>
          <w:color w:val="000000"/>
          <w:u w:val="single"/>
          <w:lang w:val="es-ES_tradnl" w:eastAsia="es-MX"/>
        </w:rPr>
        <w:t>el Juzgado Noveno de primera instancia Penal de Tijuana,</w:t>
      </w:r>
      <w:r w:rsidRPr="00BF1CEF">
        <w:rPr>
          <w:rFonts w:ascii="Courier New" w:eastAsia="Times New Roman" w:hAnsi="Courier New" w:cs="Courier New"/>
          <w:color w:val="000000"/>
          <w:lang w:val="es-ES_tradnl" w:eastAsia="es-MX"/>
        </w:rPr>
        <w:t> </w:t>
      </w:r>
      <w:r w:rsidRPr="00BF1CEF">
        <w:rPr>
          <w:rFonts w:ascii="Courier New" w:eastAsia="Times New Roman" w:hAnsi="Courier New" w:cs="Courier New"/>
          <w:color w:val="000000"/>
          <w:u w:val="single"/>
          <w:lang w:val="es-ES_tradnl" w:eastAsia="es-MX"/>
        </w:rPr>
        <w:t>del mismo partido judicial;</w:t>
      </w:r>
      <w:r w:rsidRPr="00BF1CEF">
        <w:rPr>
          <w:rFonts w:ascii="Courier New" w:eastAsia="Times New Roman" w:hAnsi="Courier New" w:cs="Courier New"/>
          <w:color w:val="000000"/>
          <w:lang w:val="es-ES_tradnl" w:eastAsia="es-MX"/>
        </w:rPr>
        <w:t> mismos que se reanudarán una vez que se les hubiese notificado personalmente la presente determinación o en su caso, cuando obre constancia en autos de que se impusieron de sus asuntos ante el Juzgado Primero de Primera Instancia Penal de Tijuana, quien en su primer determinación deberá hacer del conocimiento de las partes que en adelante será la autoridad competente para conocer de los mismos, en términos del artículo 51 del Código de Procedimientos Penales del Estado publicado en el Periódico Oficial del estado de fecha 20 de agosto de 1989; en su caso, haciéndoles del conocimiento los nuevos datos de identificación de su expediente.</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CUARTO.- </w:t>
      </w:r>
      <w:r w:rsidRPr="00BF1CEF">
        <w:rPr>
          <w:rFonts w:ascii="Courier New" w:eastAsia="Times New Roman" w:hAnsi="Courier New" w:cs="Courier New"/>
          <w:color w:val="000000"/>
          <w:u w:val="single"/>
          <w:lang w:val="es-ES_tradnl" w:eastAsia="es-MX"/>
        </w:rPr>
        <w:t>Hágase del conocimiento del público en general</w:t>
      </w:r>
      <w:r w:rsidRPr="00BF1CEF">
        <w:rPr>
          <w:rFonts w:ascii="Courier New" w:eastAsia="Times New Roman" w:hAnsi="Courier New" w:cs="Courier New"/>
          <w:color w:val="000000"/>
          <w:lang w:val="es-ES_tradnl" w:eastAsia="es-MX"/>
        </w:rPr>
        <w:t> del contenido de la presente determinación, mediante aviso visible en las instalaciones que ocupa el juzgado extinto y en los estrados del Juzgado Primero Penal de Tijuana, del Partido Judicial de Tijuana.</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QUINTO.- </w:t>
      </w:r>
      <w:r w:rsidRPr="00BF1CEF">
        <w:rPr>
          <w:rFonts w:ascii="Courier New" w:eastAsia="Times New Roman" w:hAnsi="Courier New" w:cs="Courier New"/>
          <w:color w:val="000000"/>
          <w:u w:val="single"/>
          <w:lang w:val="es-ES_tradnl" w:eastAsia="es-MX"/>
        </w:rPr>
        <w:t>Notifíquese personalmente el presente acuerdo a los incoados o sentenciados privados de su libertad</w:t>
      </w:r>
      <w:r w:rsidRPr="00BF1CEF">
        <w:rPr>
          <w:rFonts w:ascii="Courier New" w:eastAsia="Times New Roman" w:hAnsi="Courier New" w:cs="Courier New"/>
          <w:color w:val="000000"/>
          <w:lang w:val="es-ES_tradnl" w:eastAsia="es-MX"/>
        </w:rPr>
        <w:t>, en el lugar de reclusión que les corresponda, por conducto de los Secretarios Actuarios del Juzgado Primero de Primera Instancia Penal de Tijuana, o por conducto del personal que se habilite para tales efectos, mediante punto de acuerdo que el Pleno del Consejo de la Judicatura del Estado, emita al respecto.</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lastRenderedPageBreak/>
        <w:t>SEXTO.- </w:t>
      </w:r>
      <w:r w:rsidRPr="00BF1CEF">
        <w:rPr>
          <w:rFonts w:ascii="Courier New" w:eastAsia="Times New Roman" w:hAnsi="Courier New" w:cs="Courier New"/>
          <w:color w:val="000000"/>
          <w:u w:val="single"/>
          <w:lang w:val="es-ES_tradnl" w:eastAsia="es-MX"/>
        </w:rPr>
        <w:t>La presente determinación no afecta derechos laborales adquiridos por parte de los trabajadores de base del Poder Judicial del Estado</w:t>
      </w:r>
      <w:r w:rsidRPr="00BF1CEF">
        <w:rPr>
          <w:rFonts w:ascii="Courier New" w:eastAsia="Times New Roman" w:hAnsi="Courier New" w:cs="Courier New"/>
          <w:color w:val="000000"/>
          <w:lang w:val="es-ES_tradnl" w:eastAsia="es-MX"/>
        </w:rPr>
        <w:t>, adscritos anteriormente al órgano jurisdiccional extinto y por ende, estarán sujetos a los mismos derechos y obligaciones que en su caso les correspondan en el nuevo lugar de adscripción que se les asigne dentro del partido judicial de Tijuana.</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Tahoma" w:eastAsia="Times New Roman" w:hAnsi="Tahoma" w:cs="Tahoma"/>
          <w:color w:val="000000"/>
          <w:sz w:val="14"/>
          <w:lang w:val="es-ES_tradnl" w:eastAsia="es-MX"/>
        </w:rPr>
        <w:t> </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Respecto al personal de confianza, y con motivo del </w:t>
      </w:r>
      <w:r w:rsidRPr="00BF1CEF">
        <w:rPr>
          <w:rFonts w:ascii="Courier New" w:eastAsia="Times New Roman" w:hAnsi="Courier New" w:cs="Courier New"/>
          <w:color w:val="000000"/>
          <w:u w:val="single"/>
          <w:lang w:val="es-ES_tradnl" w:eastAsia="es-MX"/>
        </w:rPr>
        <w:t>Programa de Ajuste al Presupuesto 2017 a que se refiere el acuerdo general 1/2017</w:t>
      </w:r>
      <w:r w:rsidRPr="00BF1CEF">
        <w:rPr>
          <w:rFonts w:ascii="Courier New" w:eastAsia="Times New Roman" w:hAnsi="Courier New" w:cs="Courier New"/>
          <w:color w:val="000000"/>
          <w:lang w:val="es-ES_tradnl" w:eastAsia="es-MX"/>
        </w:rPr>
        <w:t>, se requiere llevar a cabo la reestructuración organizacional, </w:t>
      </w:r>
      <w:r w:rsidRPr="00BF1CEF">
        <w:rPr>
          <w:rFonts w:ascii="Courier New" w:eastAsia="Times New Roman" w:hAnsi="Courier New" w:cs="Courier New"/>
          <w:color w:val="000000"/>
          <w:u w:val="single"/>
          <w:lang w:val="es-ES_tradnl" w:eastAsia="es-MX"/>
        </w:rPr>
        <w:t>del cierre y conclusión de labores del Juzgado Noveno de primera instancia Penal de Tijuana, del mismo partido judicial,</w:t>
      </w:r>
      <w:r w:rsidRPr="00BF1CEF">
        <w:rPr>
          <w:rFonts w:ascii="Courier New" w:eastAsia="Times New Roman" w:hAnsi="Courier New" w:cs="Courier New"/>
          <w:color w:val="000000"/>
          <w:lang w:val="es-ES_tradnl" w:eastAsia="es-MX"/>
        </w:rPr>
        <w:t> lo anterior, en términos de lo señalado por los artículos 51 fracción I párrafo tercero y 57 fracción II, numeral 4, de la Ley del Servicio de los Trabajadores al Servicio del Estado y Municipios de Baja California, que a la letra dicen:</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sz w:val="14"/>
          <w:lang w:val="es-ES_tradnl" w:eastAsia="es-MX"/>
        </w:rPr>
        <w:t> </w:t>
      </w:r>
    </w:p>
    <w:p w:rsidR="00BF1CEF" w:rsidRPr="00BF1CEF" w:rsidRDefault="00BF1CEF" w:rsidP="00BF1CEF">
      <w:pPr>
        <w:spacing w:after="0" w:line="330" w:lineRule="atLeast"/>
        <w:ind w:left="567" w:right="704" w:firstLine="520"/>
        <w:jc w:val="both"/>
        <w:rPr>
          <w:rFonts w:ascii="Tahoma" w:eastAsia="Times New Roman" w:hAnsi="Tahoma" w:cs="Tahoma"/>
          <w:color w:val="000000"/>
          <w:lang w:eastAsia="es-MX"/>
        </w:rPr>
      </w:pPr>
      <w:r w:rsidRPr="00BF1CEF">
        <w:rPr>
          <w:rFonts w:ascii="Courier New" w:eastAsia="Times New Roman" w:hAnsi="Courier New" w:cs="Courier New"/>
          <w:i/>
          <w:iCs/>
          <w:color w:val="000000"/>
          <w:lang w:val="es-ES_tradnl" w:eastAsia="es-MX"/>
        </w:rPr>
        <w:t>Artículo 51.- Los funcionarios de las dependencias y de las instituciones públicas nombrarán y </w:t>
      </w:r>
      <w:r w:rsidRPr="00BF1CEF">
        <w:rPr>
          <w:rFonts w:ascii="Courier New" w:eastAsia="Times New Roman" w:hAnsi="Courier New" w:cs="Courier New"/>
          <w:i/>
          <w:iCs/>
          <w:color w:val="000000"/>
          <w:u w:val="single"/>
          <w:lang w:val="es-ES_tradnl" w:eastAsia="es-MX"/>
        </w:rPr>
        <w:t>removerán libremente a los trabajadores de confianza.</w:t>
      </w:r>
      <w:r w:rsidRPr="00BF1CEF">
        <w:rPr>
          <w:rFonts w:ascii="Courier New" w:eastAsia="Times New Roman" w:hAnsi="Courier New" w:cs="Courier New"/>
          <w:i/>
          <w:iCs/>
          <w:color w:val="000000"/>
          <w:lang w:val="es-ES_tradnl" w:eastAsia="es-MX"/>
        </w:rPr>
        <w:t> Para llevar a cabo la remoción de los trabajadores de confianza, se hará mediante escrito simple, sin que se requiera de procedimiento, notificación o formalidad alguna; salvo aquellas condiciones y requisitos que para el caso de los servidores públicos de carrera llegue a establecer la ley del servicio profesional de carrera que se expida para tal </w:t>
      </w:r>
      <w:r w:rsidRPr="00BF1CEF">
        <w:rPr>
          <w:rFonts w:ascii="Courier New" w:eastAsia="Times New Roman" w:hAnsi="Courier New" w:cs="Courier New"/>
          <w:color w:val="000000"/>
          <w:lang w:val="es-ES_tradnl" w:eastAsia="es-MX"/>
        </w:rPr>
        <w:t>efecto.</w:t>
      </w:r>
    </w:p>
    <w:p w:rsidR="00BF1CEF" w:rsidRPr="00BF1CEF" w:rsidRDefault="00BF1CEF" w:rsidP="00BF1CEF">
      <w:pPr>
        <w:spacing w:after="0" w:line="330" w:lineRule="atLeast"/>
        <w:ind w:left="567" w:right="704" w:firstLine="520"/>
        <w:jc w:val="both"/>
        <w:rPr>
          <w:rFonts w:ascii="Tahoma" w:eastAsia="Times New Roman" w:hAnsi="Tahoma" w:cs="Tahoma"/>
          <w:color w:val="000000"/>
          <w:lang w:eastAsia="es-MX"/>
        </w:rPr>
      </w:pPr>
      <w:r w:rsidRPr="00BF1CEF">
        <w:rPr>
          <w:rFonts w:ascii="Courier New" w:eastAsia="Times New Roman" w:hAnsi="Courier New" w:cs="Courier New"/>
          <w:b/>
          <w:bCs/>
          <w:i/>
          <w:iCs/>
          <w:color w:val="000000"/>
          <w:lang w:val="es-ES_tradnl" w:eastAsia="es-MX"/>
        </w:rPr>
        <w:t> </w:t>
      </w:r>
    </w:p>
    <w:p w:rsidR="00BF1CEF" w:rsidRPr="00BF1CEF" w:rsidRDefault="00BF1CEF" w:rsidP="00BF1CEF">
      <w:pPr>
        <w:spacing w:after="0" w:line="330" w:lineRule="atLeast"/>
        <w:ind w:left="567" w:right="704" w:firstLine="520"/>
        <w:jc w:val="both"/>
        <w:rPr>
          <w:rFonts w:ascii="Tahoma" w:eastAsia="Times New Roman" w:hAnsi="Tahoma" w:cs="Tahoma"/>
          <w:color w:val="000000"/>
          <w:lang w:eastAsia="es-MX"/>
        </w:rPr>
      </w:pPr>
      <w:r w:rsidRPr="00BF1CEF">
        <w:rPr>
          <w:rFonts w:ascii="Courier New" w:eastAsia="Times New Roman" w:hAnsi="Courier New" w:cs="Courier New"/>
          <w:i/>
          <w:iCs/>
          <w:color w:val="000000"/>
          <w:lang w:val="es-ES_tradnl" w:eastAsia="es-MX"/>
        </w:rPr>
        <w:t>Artículo 57.- La relación laboral podrá ser objeto </w:t>
      </w:r>
      <w:r w:rsidRPr="00BF1CEF">
        <w:rPr>
          <w:rFonts w:ascii="Courier New" w:eastAsia="Times New Roman" w:hAnsi="Courier New" w:cs="Courier New"/>
          <w:i/>
          <w:iCs/>
          <w:color w:val="000000"/>
          <w:u w:val="single"/>
          <w:lang w:val="es-ES_tradnl" w:eastAsia="es-MX"/>
        </w:rPr>
        <w:t>de rescisión o terminación</w:t>
      </w:r>
      <w:r w:rsidRPr="00BF1CEF">
        <w:rPr>
          <w:rFonts w:ascii="Courier New" w:eastAsia="Times New Roman" w:hAnsi="Courier New" w:cs="Courier New"/>
          <w:i/>
          <w:iCs/>
          <w:color w:val="000000"/>
          <w:lang w:val="es-ES_tradnl" w:eastAsia="es-MX"/>
        </w:rPr>
        <w:t>, de conformidad con las siguientes disposiciones.</w:t>
      </w:r>
    </w:p>
    <w:p w:rsidR="00BF1CEF" w:rsidRPr="00BF1CEF" w:rsidRDefault="00BF1CEF" w:rsidP="00BF1CEF">
      <w:pPr>
        <w:spacing w:after="0" w:line="330" w:lineRule="atLeast"/>
        <w:ind w:left="567" w:right="704" w:firstLine="520"/>
        <w:jc w:val="both"/>
        <w:rPr>
          <w:rFonts w:ascii="Tahoma" w:eastAsia="Times New Roman" w:hAnsi="Tahoma" w:cs="Tahoma"/>
          <w:color w:val="000000"/>
          <w:lang w:eastAsia="es-MX"/>
        </w:rPr>
      </w:pPr>
      <w:r w:rsidRPr="00BF1CEF">
        <w:rPr>
          <w:rFonts w:ascii="Courier New" w:eastAsia="Times New Roman" w:hAnsi="Courier New" w:cs="Courier New"/>
          <w:i/>
          <w:iCs/>
          <w:color w:val="000000"/>
          <w:lang w:val="es-ES_tradnl" w:eastAsia="es-MX"/>
        </w:rPr>
        <w:t>II.- </w:t>
      </w:r>
      <w:r w:rsidRPr="00BF1CEF">
        <w:rPr>
          <w:rFonts w:ascii="Courier New" w:eastAsia="Times New Roman" w:hAnsi="Courier New" w:cs="Courier New"/>
          <w:i/>
          <w:iCs/>
          <w:color w:val="000000"/>
          <w:u w:val="single"/>
          <w:lang w:val="es-ES_tradnl" w:eastAsia="es-MX"/>
        </w:rPr>
        <w:t>Son causas</w:t>
      </w:r>
      <w:r w:rsidRPr="00BF1CEF">
        <w:rPr>
          <w:rFonts w:ascii="Courier New" w:eastAsia="Times New Roman" w:hAnsi="Courier New" w:cs="Courier New"/>
          <w:i/>
          <w:iCs/>
          <w:color w:val="000000"/>
          <w:lang w:val="es-ES_tradnl" w:eastAsia="es-MX"/>
        </w:rPr>
        <w:t> de terminación de la relación laboral:</w:t>
      </w:r>
    </w:p>
    <w:p w:rsidR="00BF1CEF" w:rsidRPr="00BF1CEF" w:rsidRDefault="00BF1CEF" w:rsidP="00BF1CEF">
      <w:pPr>
        <w:spacing w:after="0" w:line="330" w:lineRule="atLeast"/>
        <w:ind w:left="567" w:right="704" w:firstLine="520"/>
        <w:jc w:val="both"/>
        <w:rPr>
          <w:rFonts w:ascii="Tahoma" w:eastAsia="Times New Roman" w:hAnsi="Tahoma" w:cs="Tahoma"/>
          <w:color w:val="000000"/>
          <w:lang w:eastAsia="es-MX"/>
        </w:rPr>
      </w:pPr>
      <w:r w:rsidRPr="00BF1CEF">
        <w:rPr>
          <w:rFonts w:ascii="Courier New" w:eastAsia="Times New Roman" w:hAnsi="Courier New" w:cs="Courier New"/>
          <w:i/>
          <w:iCs/>
          <w:color w:val="000000"/>
          <w:lang w:val="es-ES_tradnl" w:eastAsia="es-MX"/>
        </w:rPr>
        <w:t>4.- Por haberse agotado, cancelado, o extinguido el </w:t>
      </w:r>
      <w:r w:rsidRPr="00BF1CEF">
        <w:rPr>
          <w:rFonts w:ascii="Courier New" w:eastAsia="Times New Roman" w:hAnsi="Courier New" w:cs="Courier New"/>
          <w:i/>
          <w:iCs/>
          <w:color w:val="000000"/>
          <w:u w:val="single"/>
          <w:lang w:val="es-ES_tradnl" w:eastAsia="es-MX"/>
        </w:rPr>
        <w:t>recurso presupuestal</w:t>
      </w:r>
      <w:r w:rsidRPr="00BF1CEF">
        <w:rPr>
          <w:rFonts w:ascii="Courier New" w:eastAsia="Times New Roman" w:hAnsi="Courier New" w:cs="Courier New"/>
          <w:i/>
          <w:iCs/>
          <w:color w:val="000000"/>
          <w:lang w:val="es-ES_tradnl" w:eastAsia="es-MX"/>
        </w:rPr>
        <w:t> destinado a la obra, </w:t>
      </w:r>
      <w:r w:rsidRPr="00BF1CEF">
        <w:rPr>
          <w:rFonts w:ascii="Courier New" w:eastAsia="Times New Roman" w:hAnsi="Courier New" w:cs="Courier New"/>
          <w:i/>
          <w:iCs/>
          <w:color w:val="000000"/>
          <w:u w:val="single"/>
          <w:lang w:val="es-ES_tradnl" w:eastAsia="es-MX"/>
        </w:rPr>
        <w:t>servicio o programa gubernamental.</w:t>
      </w:r>
    </w:p>
    <w:p w:rsidR="00BF1CEF" w:rsidRPr="00BF1CEF" w:rsidRDefault="00BF1CEF" w:rsidP="00BF1CEF">
      <w:pPr>
        <w:spacing w:after="0" w:line="330" w:lineRule="atLeast"/>
        <w:ind w:left="567" w:right="704"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 </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lastRenderedPageBreak/>
        <w:t>Se AUTORIZA y ORDENA llevar a cabo la remoción libre y dar por terminada la relación laboral, de los siguientes trabajadores, que en términos de lo señalado por el artículo 6 fracción II de la Ley del Servicio de los Trabajadores al Servicio del Estado y Municipios de Baja California, cuentan con la categoría de trabajadores de confianza, ya que dichos puestos y sus respectivos sueldos serán prescindidos  organizacionalmente del servicio, con lo cual se pretende conseguir un Ajuste Presupuestal de alrededor de $ 5,000,000.00 PESOS para este ejercicio fiscal:</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sz w:val="14"/>
          <w:lang w:eastAsia="es-MX"/>
        </w:rPr>
        <w:t> </w:t>
      </w:r>
    </w:p>
    <w:p w:rsidR="00BF1CEF" w:rsidRPr="00BF1CEF" w:rsidRDefault="00BF1CEF" w:rsidP="00BF1CEF">
      <w:pPr>
        <w:spacing w:after="12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val="es-ES_tradnl" w:eastAsia="es-MX"/>
        </w:rPr>
        <w:t xml:space="preserve">NOMBRE: </w:t>
      </w:r>
      <w:proofErr w:type="spellStart"/>
      <w:r w:rsidRPr="00BF1CEF">
        <w:rPr>
          <w:rFonts w:ascii="Courier New" w:eastAsia="Times New Roman" w:hAnsi="Courier New" w:cs="Courier New"/>
          <w:color w:val="000000"/>
          <w:lang w:val="es-ES_tradnl" w:eastAsia="es-MX"/>
        </w:rPr>
        <w:t>XXXXXXXXXX</w:t>
      </w:r>
      <w:proofErr w:type="spellEnd"/>
      <w:r w:rsidRPr="00BF1CEF">
        <w:rPr>
          <w:rFonts w:ascii="Courier New" w:eastAsia="Times New Roman" w:hAnsi="Courier New" w:cs="Courier New"/>
          <w:color w:val="000000"/>
          <w:lang w:val="es-ES_tradnl" w:eastAsia="es-MX"/>
        </w:rPr>
        <w:t xml:space="preserve">, QUIEN SE </w:t>
      </w:r>
      <w:proofErr w:type="spellStart"/>
      <w:r w:rsidRPr="00BF1CEF">
        <w:rPr>
          <w:rFonts w:ascii="Courier New" w:eastAsia="Times New Roman" w:hAnsi="Courier New" w:cs="Courier New"/>
          <w:color w:val="000000"/>
          <w:lang w:val="es-ES_tradnl" w:eastAsia="es-MX"/>
        </w:rPr>
        <w:t>HABIA</w:t>
      </w:r>
      <w:proofErr w:type="spellEnd"/>
      <w:r w:rsidRPr="00BF1CEF">
        <w:rPr>
          <w:rFonts w:ascii="Courier New" w:eastAsia="Times New Roman" w:hAnsi="Courier New" w:cs="Courier New"/>
          <w:color w:val="000000"/>
          <w:lang w:val="es-ES_tradnl" w:eastAsia="es-MX"/>
        </w:rPr>
        <w:t xml:space="preserve"> VENIDO DESEMPEÑANDO COMO </w:t>
      </w:r>
      <w:r w:rsidRPr="00BF1CEF">
        <w:rPr>
          <w:rFonts w:ascii="Courier New" w:eastAsia="Times New Roman" w:hAnsi="Courier New" w:cs="Courier New"/>
          <w:color w:val="000000"/>
          <w:lang w:val="pt-PT" w:eastAsia="es-MX"/>
        </w:rPr>
        <w:t>SECRETARIO ACTUARIO</w:t>
      </w:r>
      <w:r w:rsidRPr="00BF1CEF">
        <w:rPr>
          <w:rFonts w:ascii="Courier New" w:eastAsia="Times New Roman" w:hAnsi="Courier New" w:cs="Courier New"/>
          <w:color w:val="000000"/>
          <w:lang w:val="es-ES_tradnl" w:eastAsia="es-MX"/>
        </w:rPr>
        <w:t>, DEL HOY EXTINTO JUZGADO NOVENO PENAL DE TIJUANA</w:t>
      </w:r>
      <w:r w:rsidRPr="00BF1CEF">
        <w:rPr>
          <w:rFonts w:ascii="Courier New" w:eastAsia="Times New Roman" w:hAnsi="Courier New" w:cs="Courier New"/>
          <w:color w:val="000000"/>
          <w:lang w:val="de-DE" w:eastAsia="es-MX"/>
        </w:rPr>
        <w:t>, BAJA CALIFORNIA.</w:t>
      </w:r>
      <w:r w:rsidRPr="00BF1CEF">
        <w:rPr>
          <w:rFonts w:ascii="Times New Roman" w:eastAsia="Times New Roman" w:hAnsi="Times New Roman" w:cs="Times New Roman"/>
          <w:b/>
          <w:bCs/>
          <w:color w:val="000000"/>
          <w:sz w:val="14"/>
          <w:szCs w:val="14"/>
          <w:lang w:val="es-ES_tradnl" w:eastAsia="es-MX"/>
        </w:rPr>
        <w:t> </w:t>
      </w:r>
    </w:p>
    <w:p w:rsidR="00BF1CEF" w:rsidRPr="00BF1CEF" w:rsidRDefault="00BF1CEF" w:rsidP="00BF1CEF">
      <w:pPr>
        <w:spacing w:after="12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val="de-DE" w:eastAsia="es-MX"/>
        </w:rPr>
        <w:t>NOMBRE: </w:t>
      </w:r>
      <w:proofErr w:type="spellStart"/>
      <w:r w:rsidRPr="00BF1CEF">
        <w:rPr>
          <w:rFonts w:ascii="Courier New" w:eastAsia="Times New Roman" w:hAnsi="Courier New" w:cs="Courier New"/>
          <w:color w:val="000000"/>
          <w:lang w:val="es-ES_tradnl" w:eastAsia="es-MX"/>
        </w:rPr>
        <w:t>XXXXXXXXXX</w:t>
      </w:r>
      <w:proofErr w:type="spellEnd"/>
      <w:r w:rsidRPr="00BF1CEF">
        <w:rPr>
          <w:rFonts w:ascii="Courier New" w:eastAsia="Times New Roman" w:hAnsi="Courier New" w:cs="Courier New"/>
          <w:color w:val="000000"/>
          <w:lang w:val="de-DE" w:eastAsia="es-MX"/>
        </w:rPr>
        <w:t>, </w:t>
      </w:r>
      <w:r w:rsidRPr="00BF1CEF">
        <w:rPr>
          <w:rFonts w:ascii="Courier New" w:eastAsia="Times New Roman" w:hAnsi="Courier New" w:cs="Courier New"/>
          <w:color w:val="000000"/>
          <w:lang w:val="es-ES_tradnl" w:eastAsia="es-MX"/>
        </w:rPr>
        <w:t>QUIEN SE HABÍA VENIDO DESEMPEÑANDO COMO </w:t>
      </w:r>
      <w:r w:rsidRPr="00BF1CEF">
        <w:rPr>
          <w:rFonts w:ascii="Courier New" w:eastAsia="Times New Roman" w:hAnsi="Courier New" w:cs="Courier New"/>
          <w:color w:val="000000"/>
          <w:lang w:val="de-DE" w:eastAsia="es-MX"/>
        </w:rPr>
        <w:t>AUXILIAR </w:t>
      </w:r>
      <w:r w:rsidRPr="00BF1CEF">
        <w:rPr>
          <w:rFonts w:ascii="Courier New" w:eastAsia="Times New Roman" w:hAnsi="Courier New" w:cs="Courier New"/>
          <w:color w:val="000000"/>
          <w:lang w:val="es-ES_tradnl" w:eastAsia="es-MX"/>
        </w:rPr>
        <w:t>ADMINISTRATIVO, DEL HOY EXTINTO JUZGADO NOVENO PENAL DE TIJUANA</w:t>
      </w:r>
      <w:r w:rsidRPr="00BF1CEF">
        <w:rPr>
          <w:rFonts w:ascii="Courier New" w:eastAsia="Times New Roman" w:hAnsi="Courier New" w:cs="Courier New"/>
          <w:color w:val="000000"/>
          <w:lang w:val="de-DE" w:eastAsia="es-MX"/>
        </w:rPr>
        <w:t>, BAJA CALIFORNIA.</w:t>
      </w:r>
    </w:p>
    <w:p w:rsidR="00BF1CEF" w:rsidRPr="00BF1CEF" w:rsidRDefault="00BF1CEF" w:rsidP="00BF1CEF">
      <w:pPr>
        <w:spacing w:after="12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val="es-ES_tradnl" w:eastAsia="es-MX"/>
        </w:rPr>
        <w:t xml:space="preserve">NOMBRE: </w:t>
      </w:r>
      <w:proofErr w:type="spellStart"/>
      <w:r w:rsidRPr="00BF1CEF">
        <w:rPr>
          <w:rFonts w:ascii="Courier New" w:eastAsia="Times New Roman" w:hAnsi="Courier New" w:cs="Courier New"/>
          <w:color w:val="000000"/>
          <w:lang w:val="es-ES_tradnl" w:eastAsia="es-MX"/>
        </w:rPr>
        <w:t>XXXXXXXXXX</w:t>
      </w:r>
      <w:proofErr w:type="spellEnd"/>
      <w:r w:rsidRPr="00BF1CEF">
        <w:rPr>
          <w:rFonts w:ascii="Courier New" w:eastAsia="Times New Roman" w:hAnsi="Courier New" w:cs="Courier New"/>
          <w:color w:val="000000"/>
          <w:lang w:val="es-ES_tradnl" w:eastAsia="es-MX"/>
        </w:rPr>
        <w:t>, QUIEN SE HABÍA VENIDO DESEMPEÑANDO COMO </w:t>
      </w:r>
      <w:r w:rsidRPr="00BF1CEF">
        <w:rPr>
          <w:rFonts w:ascii="Courier New" w:eastAsia="Times New Roman" w:hAnsi="Courier New" w:cs="Courier New"/>
          <w:color w:val="000000"/>
          <w:lang w:val="de-DE" w:eastAsia="es-MX"/>
        </w:rPr>
        <w:t>AUXILIAR </w:t>
      </w:r>
      <w:r w:rsidRPr="00BF1CEF">
        <w:rPr>
          <w:rFonts w:ascii="Courier New" w:eastAsia="Times New Roman" w:hAnsi="Courier New" w:cs="Courier New"/>
          <w:color w:val="000000"/>
          <w:lang w:val="es-ES_tradnl" w:eastAsia="es-MX"/>
        </w:rPr>
        <w:t>ADMINISTRATIVO, DEL HOY EXTINTO JUZGADO NOVENO PENAL DE TIJUANA</w:t>
      </w:r>
      <w:r w:rsidRPr="00BF1CEF">
        <w:rPr>
          <w:rFonts w:ascii="Courier New" w:eastAsia="Times New Roman" w:hAnsi="Courier New" w:cs="Courier New"/>
          <w:color w:val="000000"/>
          <w:lang w:val="de-DE" w:eastAsia="es-MX"/>
        </w:rPr>
        <w:t>, BAJA CALIFORNIA.</w:t>
      </w:r>
      <w:r w:rsidRPr="00BF1CEF">
        <w:rPr>
          <w:rFonts w:ascii="Courier New" w:eastAsia="Times New Roman" w:hAnsi="Courier New" w:cs="Courier New"/>
          <w:color w:val="000000"/>
          <w:sz w:val="14"/>
          <w:lang w:val="es-ES_tradnl" w:eastAsia="es-MX"/>
        </w:rPr>
        <w:t> </w:t>
      </w:r>
    </w:p>
    <w:p w:rsidR="00BF1CEF" w:rsidRPr="00BF1CEF" w:rsidRDefault="00BF1CEF" w:rsidP="00BF1CEF">
      <w:pPr>
        <w:spacing w:after="12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val="es-ES_tradnl" w:eastAsia="es-MX"/>
        </w:rPr>
        <w:t xml:space="preserve">NOMBRE: </w:t>
      </w:r>
      <w:proofErr w:type="spellStart"/>
      <w:r w:rsidRPr="00BF1CEF">
        <w:rPr>
          <w:rFonts w:ascii="Courier New" w:eastAsia="Times New Roman" w:hAnsi="Courier New" w:cs="Courier New"/>
          <w:color w:val="000000"/>
          <w:lang w:val="es-ES_tradnl" w:eastAsia="es-MX"/>
        </w:rPr>
        <w:t>XXXXXXXXXX</w:t>
      </w:r>
      <w:proofErr w:type="spellEnd"/>
      <w:r w:rsidRPr="00BF1CEF">
        <w:rPr>
          <w:rFonts w:ascii="Courier New" w:eastAsia="Times New Roman" w:hAnsi="Courier New" w:cs="Courier New"/>
          <w:color w:val="000000"/>
          <w:lang w:val="es-ES_tradnl" w:eastAsia="es-MX"/>
        </w:rPr>
        <w:t>, QUIEN SE HABÍA VENIDO DESEMPEÑANDO COMO </w:t>
      </w:r>
      <w:r w:rsidRPr="00BF1CEF">
        <w:rPr>
          <w:rFonts w:ascii="Courier New" w:eastAsia="Times New Roman" w:hAnsi="Courier New" w:cs="Courier New"/>
          <w:color w:val="000000"/>
          <w:lang w:val="de-DE" w:eastAsia="es-MX"/>
        </w:rPr>
        <w:t>AUXILIAR </w:t>
      </w:r>
      <w:r w:rsidRPr="00BF1CEF">
        <w:rPr>
          <w:rFonts w:ascii="Courier New" w:eastAsia="Times New Roman" w:hAnsi="Courier New" w:cs="Courier New"/>
          <w:color w:val="000000"/>
          <w:lang w:val="es-ES_tradnl" w:eastAsia="es-MX"/>
        </w:rPr>
        <w:t>ADMINISTRATIVO, DEL HOY EXTINTO JUZGADO NOVENO PENAL DE TIJUANA</w:t>
      </w:r>
      <w:r w:rsidRPr="00BF1CEF">
        <w:rPr>
          <w:rFonts w:ascii="Courier New" w:eastAsia="Times New Roman" w:hAnsi="Courier New" w:cs="Courier New"/>
          <w:color w:val="000000"/>
          <w:lang w:val="de-DE" w:eastAsia="es-MX"/>
        </w:rPr>
        <w:t>, BAJA CALIFORNIA.</w:t>
      </w:r>
      <w:r w:rsidRPr="00BF1CEF">
        <w:rPr>
          <w:rFonts w:ascii="Courier New" w:eastAsia="Times New Roman" w:hAnsi="Courier New" w:cs="Courier New"/>
          <w:color w:val="000000"/>
          <w:sz w:val="14"/>
          <w:lang w:val="es-ES_tradnl" w:eastAsia="es-MX"/>
        </w:rPr>
        <w:t> </w:t>
      </w:r>
    </w:p>
    <w:p w:rsidR="00BF1CEF" w:rsidRPr="00BF1CEF" w:rsidRDefault="00BF1CEF" w:rsidP="00BF1CEF">
      <w:pPr>
        <w:spacing w:after="12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val="es-ES_tradnl" w:eastAsia="es-MX"/>
        </w:rPr>
        <w:t xml:space="preserve">NOMBRE: </w:t>
      </w:r>
      <w:proofErr w:type="spellStart"/>
      <w:r w:rsidRPr="00BF1CEF">
        <w:rPr>
          <w:rFonts w:ascii="Courier New" w:eastAsia="Times New Roman" w:hAnsi="Courier New" w:cs="Courier New"/>
          <w:color w:val="000000"/>
          <w:lang w:val="es-ES_tradnl" w:eastAsia="es-MX"/>
        </w:rPr>
        <w:t>XXXXXXXXXX</w:t>
      </w:r>
      <w:proofErr w:type="spellEnd"/>
      <w:r w:rsidRPr="00BF1CEF">
        <w:rPr>
          <w:rFonts w:ascii="Courier New" w:eastAsia="Times New Roman" w:hAnsi="Courier New" w:cs="Courier New"/>
          <w:color w:val="000000"/>
          <w:lang w:val="es-ES_tradnl" w:eastAsia="es-MX"/>
        </w:rPr>
        <w:t>, QUIEN SE HABÍA VENIDO DESEMPEÑANDO COMO </w:t>
      </w:r>
      <w:r w:rsidRPr="00BF1CEF">
        <w:rPr>
          <w:rFonts w:ascii="Courier New" w:eastAsia="Times New Roman" w:hAnsi="Courier New" w:cs="Courier New"/>
          <w:color w:val="000000"/>
          <w:lang w:val="de-DE" w:eastAsia="es-MX"/>
        </w:rPr>
        <w:t>AUXILIAR </w:t>
      </w:r>
      <w:r w:rsidRPr="00BF1CEF">
        <w:rPr>
          <w:rFonts w:ascii="Courier New" w:eastAsia="Times New Roman" w:hAnsi="Courier New" w:cs="Courier New"/>
          <w:color w:val="000000"/>
          <w:lang w:val="es-ES_tradnl" w:eastAsia="es-MX"/>
        </w:rPr>
        <w:t>ADMINISTRATIVO, DEL HOY EXTINTO JUZGADO NOVENO PENAL DE TIJUANA</w:t>
      </w:r>
      <w:r w:rsidRPr="00BF1CEF">
        <w:rPr>
          <w:rFonts w:ascii="Courier New" w:eastAsia="Times New Roman" w:hAnsi="Courier New" w:cs="Courier New"/>
          <w:color w:val="000000"/>
          <w:lang w:val="de-DE" w:eastAsia="es-MX"/>
        </w:rPr>
        <w:t>, BAJA CALIFORNIA.</w:t>
      </w:r>
      <w:r w:rsidRPr="00BF1CEF">
        <w:rPr>
          <w:rFonts w:ascii="Courier New" w:eastAsia="Times New Roman" w:hAnsi="Courier New" w:cs="Courier New"/>
          <w:color w:val="000000"/>
          <w:sz w:val="14"/>
          <w:lang w:val="es-ES_tradnl" w:eastAsia="es-MX"/>
        </w:rPr>
        <w:t> </w:t>
      </w:r>
    </w:p>
    <w:p w:rsidR="00BF1CEF" w:rsidRPr="00BF1CEF" w:rsidRDefault="00BF1CEF" w:rsidP="00BF1CEF">
      <w:pPr>
        <w:spacing w:after="12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val="es-ES_tradnl" w:eastAsia="es-MX"/>
        </w:rPr>
        <w:t xml:space="preserve">NOMBRE: </w:t>
      </w:r>
      <w:proofErr w:type="spellStart"/>
      <w:r w:rsidRPr="00BF1CEF">
        <w:rPr>
          <w:rFonts w:ascii="Courier New" w:eastAsia="Times New Roman" w:hAnsi="Courier New" w:cs="Courier New"/>
          <w:color w:val="000000"/>
          <w:lang w:val="es-ES_tradnl" w:eastAsia="es-MX"/>
        </w:rPr>
        <w:t>XXXXXXXXXX</w:t>
      </w:r>
      <w:proofErr w:type="spellEnd"/>
      <w:r w:rsidRPr="00BF1CEF">
        <w:rPr>
          <w:rFonts w:ascii="Courier New" w:eastAsia="Times New Roman" w:hAnsi="Courier New" w:cs="Courier New"/>
          <w:color w:val="000000"/>
          <w:lang w:val="es-ES_tradnl" w:eastAsia="es-MX"/>
        </w:rPr>
        <w:t>, QUIEN SE HABÍA VENIDO DESEMPEÑANDO COMO </w:t>
      </w:r>
      <w:r w:rsidRPr="00BF1CEF">
        <w:rPr>
          <w:rFonts w:ascii="Courier New" w:eastAsia="Times New Roman" w:hAnsi="Courier New" w:cs="Courier New"/>
          <w:color w:val="000000"/>
          <w:lang w:val="de-DE" w:eastAsia="es-MX"/>
        </w:rPr>
        <w:t>AUXILIAR </w:t>
      </w:r>
      <w:r w:rsidRPr="00BF1CEF">
        <w:rPr>
          <w:rFonts w:ascii="Courier New" w:eastAsia="Times New Roman" w:hAnsi="Courier New" w:cs="Courier New"/>
          <w:color w:val="000000"/>
          <w:lang w:val="es-ES_tradnl" w:eastAsia="es-MX"/>
        </w:rPr>
        <w:t>ADMINISTRATIVO, DEL HOY EXTINTO JUZGADO NOVENO PENAL DE TIJUANA</w:t>
      </w:r>
      <w:r w:rsidRPr="00BF1CEF">
        <w:rPr>
          <w:rFonts w:ascii="Courier New" w:eastAsia="Times New Roman" w:hAnsi="Courier New" w:cs="Courier New"/>
          <w:color w:val="000000"/>
          <w:lang w:val="de-DE" w:eastAsia="es-MX"/>
        </w:rPr>
        <w:t>, BAJA CALIFORNIA.</w:t>
      </w:r>
      <w:r w:rsidRPr="00BF1CEF">
        <w:rPr>
          <w:rFonts w:ascii="Courier New" w:eastAsia="Times New Roman" w:hAnsi="Courier New" w:cs="Courier New"/>
          <w:color w:val="000000"/>
          <w:sz w:val="14"/>
          <w:lang w:val="es-ES_tradnl" w:eastAsia="es-MX"/>
        </w:rPr>
        <w:t> </w:t>
      </w:r>
    </w:p>
    <w:p w:rsidR="00BF1CEF" w:rsidRPr="00BF1CEF" w:rsidRDefault="00BF1CEF" w:rsidP="00BF1CEF">
      <w:pPr>
        <w:spacing w:after="12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val="es-ES_tradnl" w:eastAsia="es-MX"/>
        </w:rPr>
        <w:t xml:space="preserve">NOMBRE: </w:t>
      </w:r>
      <w:proofErr w:type="spellStart"/>
      <w:r w:rsidRPr="00BF1CEF">
        <w:rPr>
          <w:rFonts w:ascii="Courier New" w:eastAsia="Times New Roman" w:hAnsi="Courier New" w:cs="Courier New"/>
          <w:color w:val="000000"/>
          <w:lang w:val="es-ES_tradnl" w:eastAsia="es-MX"/>
        </w:rPr>
        <w:t>XXXXXXXXXX</w:t>
      </w:r>
      <w:proofErr w:type="spellEnd"/>
      <w:r w:rsidRPr="00BF1CEF">
        <w:rPr>
          <w:rFonts w:ascii="Courier New" w:eastAsia="Times New Roman" w:hAnsi="Courier New" w:cs="Courier New"/>
          <w:color w:val="000000"/>
          <w:lang w:val="es-ES_tradnl" w:eastAsia="es-MX"/>
        </w:rPr>
        <w:t>, QUIEN SE HABÍA VENIDO DESEMPEÑANDO COMO </w:t>
      </w:r>
      <w:r w:rsidRPr="00BF1CEF">
        <w:rPr>
          <w:rFonts w:ascii="Courier New" w:eastAsia="Times New Roman" w:hAnsi="Courier New" w:cs="Courier New"/>
          <w:color w:val="000000"/>
          <w:lang w:val="de-DE" w:eastAsia="es-MX"/>
        </w:rPr>
        <w:t>AUXILIAR </w:t>
      </w:r>
      <w:r w:rsidRPr="00BF1CEF">
        <w:rPr>
          <w:rFonts w:ascii="Courier New" w:eastAsia="Times New Roman" w:hAnsi="Courier New" w:cs="Courier New"/>
          <w:color w:val="000000"/>
          <w:lang w:val="es-ES_tradnl" w:eastAsia="es-MX"/>
        </w:rPr>
        <w:t>ADMINISTRATIVO, DEL HOY EXTINTO JUZGADO NOVENO PENAL DE TIJUANA</w:t>
      </w:r>
      <w:r w:rsidRPr="00BF1CEF">
        <w:rPr>
          <w:rFonts w:ascii="Courier New" w:eastAsia="Times New Roman" w:hAnsi="Courier New" w:cs="Courier New"/>
          <w:color w:val="000000"/>
          <w:lang w:val="de-DE" w:eastAsia="es-MX"/>
        </w:rPr>
        <w:t>, BAJA CALIFORNIA.</w:t>
      </w:r>
      <w:r w:rsidRPr="00BF1CEF">
        <w:rPr>
          <w:rFonts w:ascii="Courier New" w:eastAsia="Times New Roman" w:hAnsi="Courier New" w:cs="Courier New"/>
          <w:color w:val="000000"/>
          <w:sz w:val="14"/>
          <w:lang w:val="es-ES_tradnl" w:eastAsia="es-MX"/>
        </w:rPr>
        <w:t> </w:t>
      </w:r>
    </w:p>
    <w:p w:rsidR="00BF1CEF" w:rsidRPr="00BF1CEF" w:rsidRDefault="00BF1CEF" w:rsidP="00BF1CEF">
      <w:pPr>
        <w:spacing w:after="12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val="es-ES_tradnl" w:eastAsia="es-MX"/>
        </w:rPr>
        <w:lastRenderedPageBreak/>
        <w:t xml:space="preserve">NOMBRE: </w:t>
      </w:r>
      <w:proofErr w:type="spellStart"/>
      <w:r w:rsidRPr="00BF1CEF">
        <w:rPr>
          <w:rFonts w:ascii="Courier New" w:eastAsia="Times New Roman" w:hAnsi="Courier New" w:cs="Courier New"/>
          <w:color w:val="000000"/>
          <w:lang w:val="es-ES_tradnl" w:eastAsia="es-MX"/>
        </w:rPr>
        <w:t>XXXXXXXXXX</w:t>
      </w:r>
      <w:proofErr w:type="spellEnd"/>
      <w:r w:rsidRPr="00BF1CEF">
        <w:rPr>
          <w:rFonts w:ascii="Courier New" w:eastAsia="Times New Roman" w:hAnsi="Courier New" w:cs="Courier New"/>
          <w:color w:val="000000"/>
          <w:lang w:val="es-ES_tradnl" w:eastAsia="es-MX"/>
        </w:rPr>
        <w:t>, QUIEN SE HABÍA VENIDO DESEMPEÑANDO COMO </w:t>
      </w:r>
      <w:r w:rsidRPr="00BF1CEF">
        <w:rPr>
          <w:rFonts w:ascii="Courier New" w:eastAsia="Times New Roman" w:hAnsi="Courier New" w:cs="Courier New"/>
          <w:color w:val="000000"/>
          <w:lang w:val="de-DE" w:eastAsia="es-MX"/>
        </w:rPr>
        <w:t>AUXILIAR </w:t>
      </w:r>
      <w:r w:rsidRPr="00BF1CEF">
        <w:rPr>
          <w:rFonts w:ascii="Courier New" w:eastAsia="Times New Roman" w:hAnsi="Courier New" w:cs="Courier New"/>
          <w:color w:val="000000"/>
          <w:lang w:val="es-ES_tradnl" w:eastAsia="es-MX"/>
        </w:rPr>
        <w:t>ADMINISTRATIVO, DEL HOY EXTINTO JUZGADO NOVENO PENAL DE TIJUANA</w:t>
      </w:r>
      <w:r w:rsidRPr="00BF1CEF">
        <w:rPr>
          <w:rFonts w:ascii="Courier New" w:eastAsia="Times New Roman" w:hAnsi="Courier New" w:cs="Courier New"/>
          <w:color w:val="000000"/>
          <w:lang w:val="de-DE" w:eastAsia="es-MX"/>
        </w:rPr>
        <w:t>, BAJA CALIFORNIA.</w:t>
      </w:r>
      <w:r w:rsidRPr="00BF1CEF">
        <w:rPr>
          <w:rFonts w:ascii="Courier New" w:eastAsia="Times New Roman" w:hAnsi="Courier New" w:cs="Courier New"/>
          <w:color w:val="000000"/>
          <w:sz w:val="14"/>
          <w:lang w:val="es-ES_tradnl" w:eastAsia="es-MX"/>
        </w:rPr>
        <w:t> </w:t>
      </w:r>
    </w:p>
    <w:p w:rsidR="00BF1CEF" w:rsidRPr="00BF1CEF" w:rsidRDefault="00BF1CEF" w:rsidP="00BF1CEF">
      <w:pPr>
        <w:spacing w:after="12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val="es-ES_tradnl" w:eastAsia="es-MX"/>
        </w:rPr>
        <w:t xml:space="preserve">NOMBRE: </w:t>
      </w:r>
      <w:proofErr w:type="spellStart"/>
      <w:r w:rsidRPr="00BF1CEF">
        <w:rPr>
          <w:rFonts w:ascii="Courier New" w:eastAsia="Times New Roman" w:hAnsi="Courier New" w:cs="Courier New"/>
          <w:color w:val="000000"/>
          <w:lang w:val="es-ES_tradnl" w:eastAsia="es-MX"/>
        </w:rPr>
        <w:t>XXXXXXXXXX</w:t>
      </w:r>
      <w:proofErr w:type="spellEnd"/>
      <w:r w:rsidRPr="00BF1CEF">
        <w:rPr>
          <w:rFonts w:ascii="Courier New" w:eastAsia="Times New Roman" w:hAnsi="Courier New" w:cs="Courier New"/>
          <w:color w:val="000000"/>
          <w:lang w:val="es-ES_tradnl" w:eastAsia="es-MX"/>
        </w:rPr>
        <w:t>, QUIEN SE HABÍA VENIDO DESEMPEÑANDO COMO </w:t>
      </w:r>
      <w:r w:rsidRPr="00BF1CEF">
        <w:rPr>
          <w:rFonts w:ascii="Courier New" w:eastAsia="Times New Roman" w:hAnsi="Courier New" w:cs="Courier New"/>
          <w:color w:val="000000"/>
          <w:lang w:val="de-DE" w:eastAsia="es-MX"/>
        </w:rPr>
        <w:t>AUXILIAR </w:t>
      </w:r>
      <w:r w:rsidRPr="00BF1CEF">
        <w:rPr>
          <w:rFonts w:ascii="Courier New" w:eastAsia="Times New Roman" w:hAnsi="Courier New" w:cs="Courier New"/>
          <w:color w:val="000000"/>
          <w:lang w:val="es-ES_tradnl" w:eastAsia="es-MX"/>
        </w:rPr>
        <w:t>ADMINISTRATIVO, DEL HOY EXTINTO JUZGADO NOVENO PENAL DE TIJUANA</w:t>
      </w:r>
      <w:r w:rsidRPr="00BF1CEF">
        <w:rPr>
          <w:rFonts w:ascii="Courier New" w:eastAsia="Times New Roman" w:hAnsi="Courier New" w:cs="Courier New"/>
          <w:color w:val="000000"/>
          <w:lang w:val="de-DE" w:eastAsia="es-MX"/>
        </w:rPr>
        <w:t>, BAJA CALIFORNIA.</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sz w:val="14"/>
          <w:lang w:val="es-ES_tradnl" w:eastAsia="es-MX"/>
        </w:rPr>
        <w:t> </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 xml:space="preserve">De ahí que sea necesario se lleve a cabo la remoción libre de los trabajadores descritos con antelación; lo anterior, dado la causa señalada por el déficit presupuestal con que cuenta este Poder Judicial, y que se desprende del contenido del decreto de fecha 31 de diciembre de 2016, en el que se publicó en el Periódico Oficial del Gobierno del Estado de Baja California, el Presupuesto de Egresos del Gobierno del Estado de Baja California, para el ejercicio fiscal de 2017, periódico que se identifica con el número 60, tomo </w:t>
      </w:r>
      <w:proofErr w:type="spellStart"/>
      <w:r w:rsidRPr="00BF1CEF">
        <w:rPr>
          <w:rFonts w:ascii="Courier New" w:eastAsia="Times New Roman" w:hAnsi="Courier New" w:cs="Courier New"/>
          <w:color w:val="000000"/>
          <w:lang w:eastAsia="es-MX"/>
        </w:rPr>
        <w:t>CXXIII</w:t>
      </w:r>
      <w:proofErr w:type="spellEnd"/>
      <w:r w:rsidRPr="00BF1CEF">
        <w:rPr>
          <w:rFonts w:ascii="Courier New" w:eastAsia="Times New Roman" w:hAnsi="Courier New" w:cs="Courier New"/>
          <w:color w:val="000000"/>
          <w:lang w:eastAsia="es-MX"/>
        </w:rPr>
        <w:t>, sección VIII, que contiene a su vez el Presupuesto de Egresos del Poder Judicial del Estado de Baja California para el ejercicio fiscal 2017, que contempla la distribución por partidas, rubros, ramos y cantidades asignadas para cada una de ellas, del cual se desprende que inclusive no se cuenta con los recursos mínimos necesarios inclusive para el gasto corriente del presente ejercicio fiscal, de ahí la necesidad de efectuar una reestructuración organizacional, tanto en áreas administrativas, como jurisdiccionales.</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sz w:val="14"/>
          <w:lang w:eastAsia="es-MX"/>
        </w:rPr>
        <w:t> </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Con motivo de los movimientos y reestructuración señalados con antelación, cuya consecuencia sea la reincorporación de trabajadores titulares a sus plazas de origen, lo anterior, acorde al anexo que se adjunta, se autoriza al Departamento de Recursos Humanos de la Oficialía Mayor del Consejo, para que expida las notificaciones correspondientes a la extinción de interinatos que resulten afectados por el presente acuerdo.</w:t>
      </w:r>
    </w:p>
    <w:p w:rsidR="00BF1CEF" w:rsidRDefault="00BF1CEF" w:rsidP="00BF1CEF">
      <w:pPr>
        <w:spacing w:after="0" w:line="480" w:lineRule="atLeast"/>
        <w:jc w:val="both"/>
        <w:rPr>
          <w:rFonts w:ascii="Times New Roman" w:eastAsia="Times New Roman" w:hAnsi="Times New Roman" w:cs="Times New Roman"/>
          <w:color w:val="000000"/>
          <w:sz w:val="14"/>
          <w:szCs w:val="14"/>
          <w:lang w:val="es-ES_tradnl" w:eastAsia="es-MX"/>
        </w:rPr>
      </w:pPr>
      <w:r w:rsidRPr="00BF1CEF">
        <w:rPr>
          <w:rFonts w:ascii="Times New Roman" w:eastAsia="Times New Roman" w:hAnsi="Times New Roman" w:cs="Times New Roman"/>
          <w:color w:val="000000"/>
          <w:sz w:val="14"/>
          <w:szCs w:val="14"/>
          <w:lang w:val="es-ES_tradnl" w:eastAsia="es-MX"/>
        </w:rPr>
        <w:t> </w:t>
      </w:r>
    </w:p>
    <w:p w:rsidR="00BF1CEF" w:rsidRPr="00BF1CEF" w:rsidRDefault="00BF1CEF" w:rsidP="00BF1CEF">
      <w:pPr>
        <w:spacing w:after="0" w:line="480" w:lineRule="atLeast"/>
        <w:jc w:val="both"/>
        <w:rPr>
          <w:rFonts w:ascii="Times New Roman" w:eastAsia="Times New Roman" w:hAnsi="Times New Roman" w:cs="Times New Roman"/>
          <w:color w:val="000000"/>
          <w:sz w:val="27"/>
          <w:szCs w:val="27"/>
          <w:lang w:eastAsia="es-MX"/>
        </w:rPr>
      </w:pP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lastRenderedPageBreak/>
        <w:t>SÉPTIMO.- </w:t>
      </w:r>
      <w:r w:rsidRPr="00BF1CEF">
        <w:rPr>
          <w:rFonts w:ascii="Courier New" w:eastAsia="Times New Roman" w:hAnsi="Courier New" w:cs="Courier New"/>
          <w:color w:val="000000"/>
          <w:u w:val="single"/>
          <w:lang w:val="es-ES_tradnl" w:eastAsia="es-MX"/>
        </w:rPr>
        <w:t>Se ordena la reubicación del personal de base o sindicalizado</w:t>
      </w:r>
      <w:r w:rsidRPr="00BF1CEF">
        <w:rPr>
          <w:rFonts w:ascii="Courier New" w:eastAsia="Times New Roman" w:hAnsi="Courier New" w:cs="Courier New"/>
          <w:color w:val="000000"/>
          <w:lang w:val="es-ES_tradnl" w:eastAsia="es-MX"/>
        </w:rPr>
        <w:t>, que actualmente prestan sus servicios en el </w:t>
      </w:r>
      <w:r w:rsidRPr="00BF1CEF">
        <w:rPr>
          <w:rFonts w:ascii="Courier New" w:eastAsia="Times New Roman" w:hAnsi="Courier New" w:cs="Courier New"/>
          <w:color w:val="000000"/>
          <w:u w:val="single"/>
          <w:lang w:val="es-ES_tradnl" w:eastAsia="es-MX"/>
        </w:rPr>
        <w:t>Juzgado Noveno de primera instancia Penal de Tijuana, del mismo partido judicial,</w:t>
      </w:r>
      <w:r w:rsidRPr="00BF1CEF">
        <w:rPr>
          <w:rFonts w:ascii="Courier New" w:eastAsia="Times New Roman" w:hAnsi="Courier New" w:cs="Courier New"/>
          <w:color w:val="000000"/>
          <w:lang w:val="es-ES_tradnl" w:eastAsia="es-MX"/>
        </w:rPr>
        <w:t> para que atendiendo a las necesidades propias del servicio de impartición de justicia y por conducto de la Oficialía Mayor del Consejo de la Judicatura del Poder Judicial del Estado, se lleve a cabo tal medida, en los términos en los que lo prevea el punto de acuerdo que este Consejo de la Judicatura del Estado, emita al respecto y con apego al Programa de Reubicación que adopte la citada oficialía; bajo el estricto respeto de las prestaciones inherentes a la categoría con que contaba cada trabajador y respetándose las condiciones laborales que en su caso les correspondan.</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b/>
          <w:bCs/>
          <w:color w:val="000000"/>
          <w:sz w:val="14"/>
          <w:lang w:val="es-ES_tradnl" w:eastAsia="es-MX"/>
        </w:rPr>
        <w:t> </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OCTAVO.- Todos </w:t>
      </w:r>
      <w:r w:rsidRPr="00BF1CEF">
        <w:rPr>
          <w:rFonts w:ascii="Courier New" w:eastAsia="Times New Roman" w:hAnsi="Courier New" w:cs="Courier New"/>
          <w:color w:val="000000"/>
          <w:u w:val="single"/>
          <w:lang w:val="es-ES_tradnl" w:eastAsia="es-MX"/>
        </w:rPr>
        <w:t>los recursos materiales</w:t>
      </w:r>
      <w:r w:rsidRPr="00BF1CEF">
        <w:rPr>
          <w:rFonts w:ascii="Courier New" w:eastAsia="Times New Roman" w:hAnsi="Courier New" w:cs="Courier New"/>
          <w:color w:val="000000"/>
          <w:lang w:val="es-ES_tradnl" w:eastAsia="es-MX"/>
        </w:rPr>
        <w:t> con que cuenta el </w:t>
      </w:r>
      <w:r w:rsidRPr="00BF1CEF">
        <w:rPr>
          <w:rFonts w:ascii="Courier New" w:eastAsia="Times New Roman" w:hAnsi="Courier New" w:cs="Courier New"/>
          <w:color w:val="000000"/>
          <w:u w:val="single"/>
          <w:lang w:val="es-ES_tradnl" w:eastAsia="es-MX"/>
        </w:rPr>
        <w:t>Juzgado Noveno de primera instancia Penal de Tijuana, del mismo partido judicial</w:t>
      </w:r>
      <w:r w:rsidRPr="00BF1CEF">
        <w:rPr>
          <w:rFonts w:ascii="Courier New" w:eastAsia="Times New Roman" w:hAnsi="Courier New" w:cs="Courier New"/>
          <w:color w:val="000000"/>
          <w:lang w:val="es-ES_tradnl" w:eastAsia="es-MX"/>
        </w:rPr>
        <w:t> quedarán a disposición y resguardo de Oficialía Mayor del Consejo de la Judicatura del Estado, previo inventario que realice al respecto, dando cuanta del mismo a la Contraloría del Poder Judicial del Estado.</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sz w:val="14"/>
          <w:lang w:val="es-ES_tradnl" w:eastAsia="es-MX"/>
        </w:rPr>
        <w:t> </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NOVENO.- Conforme a la </w:t>
      </w:r>
      <w:r w:rsidRPr="00BF1CEF">
        <w:rPr>
          <w:rFonts w:ascii="Courier New" w:eastAsia="Times New Roman" w:hAnsi="Courier New" w:cs="Courier New"/>
          <w:color w:val="000000"/>
          <w:u w:val="single"/>
          <w:lang w:val="es-ES_tradnl" w:eastAsia="es-MX"/>
        </w:rPr>
        <w:t>Ley de Entrega y Recepción de los Asuntos y Recursos Públicos para el Estado de Baja California</w:t>
      </w:r>
      <w:r w:rsidRPr="00BF1CEF">
        <w:rPr>
          <w:rFonts w:ascii="Courier New" w:eastAsia="Times New Roman" w:hAnsi="Courier New" w:cs="Courier New"/>
          <w:color w:val="000000"/>
          <w:lang w:val="es-ES_tradnl" w:eastAsia="es-MX"/>
        </w:rPr>
        <w:t>, se ordena a la Contraloría del Poder Judicial que ante su presencia se realice por parte de los funcionarios públicos que habrán de concluir sus labores, que rindan un informe de los asuntos de su competencia y entreguen formalmente el detalle de los recursos financieros y materiales que tenían asignados para el ejercicio de sus atribuciones, y en el supuesto de que los mismos deban pasar a otro funcionario, sean recibidos por estos, en los términos en los que prevé la citada Ley.</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sz w:val="14"/>
          <w:lang w:val="es-ES_tradnl" w:eastAsia="es-MX"/>
        </w:rPr>
        <w:t> </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 xml:space="preserve">DÉCIMO.- De conformidad con la Ley Presupuesto y Ejercicio del Gasto Público del Estado de Baja California, se ordena al Departamento de Programación y Presupuesto, que lleve a cabo los movimientos presupuestarios y financieros necesarios para cumplir con el presente acuerdo y que se realicen los avisos y trámites respectivos ante las instituciones que correspondan, dando cuenta de todo ello a la Comisión de Administración del Consejo de la </w:t>
      </w:r>
      <w:r w:rsidRPr="00BF1CEF">
        <w:rPr>
          <w:rFonts w:ascii="Courier New" w:eastAsia="Times New Roman" w:hAnsi="Courier New" w:cs="Courier New"/>
          <w:color w:val="000000"/>
          <w:lang w:val="es-ES_tradnl" w:eastAsia="es-MX"/>
        </w:rPr>
        <w:lastRenderedPageBreak/>
        <w:t>Judicatura del Estado, para la validación correspondiente y en su caso, para que se dé cuenta al Pleno de este Consejo de la Judicatura del Estado, con los movimientos correspondientes.</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DÉCIMO PRIMERO.- El presente acuerdo entrará en vigor el día de su publicación en el Boletín Judicial del Estado.</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Times New Roman" w:eastAsia="Times New Roman" w:hAnsi="Times New Roman" w:cs="Times New Roman"/>
          <w:b/>
          <w:bCs/>
          <w:color w:val="000000"/>
          <w:sz w:val="14"/>
          <w:szCs w:val="14"/>
          <w:bdr w:val="none" w:sz="0" w:space="0" w:color="auto" w:frame="1"/>
          <w:lang w:eastAsia="es-MX"/>
        </w:rPr>
        <w:t> </w:t>
      </w:r>
    </w:p>
    <w:p w:rsidR="00BF1CEF" w:rsidRPr="00BF1CEF" w:rsidRDefault="00BF1CEF" w:rsidP="00BF1CEF">
      <w:pPr>
        <w:spacing w:after="0" w:line="330" w:lineRule="atLeast"/>
        <w:ind w:left="40" w:right="60" w:firstLine="520"/>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u w:val="single"/>
          <w:lang w:eastAsia="es-MX"/>
        </w:rPr>
        <w:t>VIGÉSIMO</w:t>
      </w:r>
      <w:r w:rsidRPr="00BF1CEF">
        <w:rPr>
          <w:rFonts w:ascii="Courier New" w:eastAsia="Times New Roman" w:hAnsi="Courier New" w:cs="Courier New"/>
          <w:color w:val="000000"/>
          <w:lang w:eastAsia="es-MX"/>
        </w:rPr>
        <w:t>: Hágase del conocimiento al público en general del presente acuerdo, mediante la </w:t>
      </w:r>
      <w:r w:rsidRPr="00BF1CEF">
        <w:rPr>
          <w:rFonts w:ascii="Courier New" w:eastAsia="Times New Roman" w:hAnsi="Courier New" w:cs="Courier New"/>
          <w:color w:val="000000"/>
          <w:u w:val="single"/>
          <w:lang w:eastAsia="es-MX"/>
        </w:rPr>
        <w:t>publicación</w:t>
      </w:r>
      <w:r w:rsidRPr="00BF1CEF">
        <w:rPr>
          <w:rFonts w:ascii="Courier New" w:eastAsia="Times New Roman" w:hAnsi="Courier New" w:cs="Courier New"/>
          <w:color w:val="000000"/>
          <w:lang w:eastAsia="es-MX"/>
        </w:rPr>
        <w:t> que se realice en el Boletín Judicial del Poder Judicial del Estado de Baja California y en el Periódico Oficial del Estado, </w:t>
      </w:r>
      <w:r w:rsidRPr="00BF1CEF">
        <w:rPr>
          <w:rFonts w:ascii="Courier New" w:eastAsia="Times New Roman" w:hAnsi="Courier New" w:cs="Courier New"/>
          <w:color w:val="000000"/>
          <w:u w:val="single"/>
          <w:lang w:eastAsia="es-MX"/>
        </w:rPr>
        <w:t>con la supresión de los datos personales de los trabajadores, para la protección de sus datos personales.</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b/>
          <w:bCs/>
          <w:color w:val="000000"/>
          <w:sz w:val="14"/>
          <w:lang w:eastAsia="es-MX"/>
        </w:rPr>
        <w:t> </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u w:val="single"/>
          <w:lang w:eastAsia="es-MX"/>
        </w:rPr>
        <w:t>ACUERDO:</w:t>
      </w:r>
      <w:r w:rsidRPr="00BF1CEF">
        <w:rPr>
          <w:rFonts w:ascii="Courier New" w:eastAsia="Times New Roman" w:hAnsi="Courier New" w:cs="Courier New"/>
          <w:color w:val="000000"/>
          <w:lang w:eastAsia="es-MX"/>
        </w:rPr>
        <w:t xml:space="preserve"> EL PLENO DEL CONSEJO DE LA JUDICATURA DEL ESTADO, DE CONFORMIDAD CON EL DOCUMENTO DE CUENTA, AUTORIZA EL PRESENTE ACUERDO PARA LA EXTINCIÓN DEL JUZGADO NOVENO DE PRIMERA INSTANCIA PENAL DE TIJUANA, DEL MISMO PARTIDO JUDICIAL, EN TÉRMINOS DE LOS PUNTOS DECISORIOS ARRIBA TRANSCRITOS; CONSECUENTEMENTE SE DETERMINA QUE EL MISMO ENTRARÁ EN VIGOR EL DÍA DE SU PUBLICACIÓN EN EL BOLETÍN JUDICIAL DEL ESTADO; </w:t>
      </w:r>
      <w:proofErr w:type="spellStart"/>
      <w:r w:rsidRPr="00BF1CEF">
        <w:rPr>
          <w:rFonts w:ascii="Courier New" w:eastAsia="Times New Roman" w:hAnsi="Courier New" w:cs="Courier New"/>
          <w:color w:val="000000"/>
          <w:lang w:eastAsia="es-MX"/>
        </w:rPr>
        <w:t>T</w:t>
      </w:r>
      <w:r>
        <w:rPr>
          <w:rFonts w:ascii="Courier New" w:eastAsia="Times New Roman" w:hAnsi="Courier New" w:cs="Courier New"/>
          <w:color w:val="000000"/>
          <w:lang w:eastAsia="es-MX"/>
        </w:rPr>
        <w:t>U</w:t>
      </w:r>
      <w:r w:rsidRPr="00BF1CEF">
        <w:rPr>
          <w:rFonts w:ascii="Courier New" w:eastAsia="Times New Roman" w:hAnsi="Courier New" w:cs="Courier New"/>
          <w:color w:val="000000"/>
          <w:lang w:eastAsia="es-MX"/>
        </w:rPr>
        <w:t>RNESE</w:t>
      </w:r>
      <w:proofErr w:type="spellEnd"/>
      <w:r w:rsidRPr="00BF1CEF">
        <w:rPr>
          <w:rFonts w:ascii="Courier New" w:eastAsia="Times New Roman" w:hAnsi="Courier New" w:cs="Courier New"/>
          <w:color w:val="000000"/>
          <w:lang w:eastAsia="es-MX"/>
        </w:rPr>
        <w:t xml:space="preserve"> A LA SECRETARÍA GENERAL DEL CONSEJO DE LA JUDICATURA DEL ESTADO, PARA QUE SOLICITE AL BOLETÍN JUDICIAL Y AL PERIÓDICO OFICIAL DEL ESTADO, LA PUBLICACIÓN DEL PRESENTE ACUERDO QUE EN ESTE ACTO SUSCRIBEN LOS PRESENTES Y GIRE LOS OFICIOS QUE CORRESPONDA.</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Times New Roman" w:eastAsia="Times New Roman" w:hAnsi="Times New Roman" w:cs="Times New Roman"/>
          <w:color w:val="000000"/>
          <w:sz w:val="14"/>
          <w:szCs w:val="14"/>
          <w:lang w:val="es-ES_tradnl" w:eastAsia="es-MX"/>
        </w:rPr>
        <w:t> </w:t>
      </w:r>
    </w:p>
    <w:p w:rsidR="00BF1CEF" w:rsidRPr="00BF1CEF" w:rsidRDefault="00BF1CEF" w:rsidP="00BF1CEF">
      <w:pPr>
        <w:spacing w:after="0" w:line="360" w:lineRule="atLeast"/>
        <w:jc w:val="both"/>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Publíquese el contenido íntegro del presente acuerdo tanto en el Periódico Oficial del Estado, como en el Boletín Judicial del Poder Judicial del Estado, para los efectos legales conducentes, </w:t>
      </w:r>
      <w:r w:rsidRPr="00BF1CEF">
        <w:rPr>
          <w:rFonts w:ascii="Courier New" w:eastAsia="Times New Roman" w:hAnsi="Courier New" w:cs="Courier New"/>
          <w:color w:val="000000"/>
          <w:u w:val="single"/>
          <w:lang w:eastAsia="es-MX"/>
        </w:rPr>
        <w:t>con la supresión de los datos personales de los trabajadores, para la protección de sus datos personales.</w:t>
      </w:r>
    </w:p>
    <w:p w:rsidR="00BF1CEF" w:rsidRPr="00BF1CEF" w:rsidRDefault="00BF1CEF" w:rsidP="00BF1CEF">
      <w:pPr>
        <w:spacing w:after="0" w:line="330" w:lineRule="atLeast"/>
        <w:ind w:left="20" w:right="2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30" w:lineRule="atLeast"/>
        <w:ind w:left="20" w:right="20" w:firstLine="520"/>
        <w:jc w:val="center"/>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TRANSITORIOS</w:t>
      </w:r>
    </w:p>
    <w:p w:rsidR="00BF1CEF" w:rsidRPr="00BF1CEF" w:rsidRDefault="00BF1CEF" w:rsidP="00BF1CEF">
      <w:pPr>
        <w:spacing w:after="0" w:line="330" w:lineRule="atLeast"/>
        <w:ind w:left="40" w:right="60" w:firstLine="520"/>
        <w:jc w:val="center"/>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30" w:lineRule="atLeast"/>
        <w:ind w:left="20" w:right="2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PRIMERO.- El presente acuerdo entrará en vigor a las </w:t>
      </w:r>
      <w:r w:rsidRPr="00BF1CEF">
        <w:rPr>
          <w:rFonts w:ascii="Courier New" w:eastAsia="Times New Roman" w:hAnsi="Courier New" w:cs="Courier New"/>
          <w:color w:val="000000"/>
          <w:u w:val="single"/>
          <w:lang w:val="es-ES_tradnl" w:eastAsia="es-MX"/>
        </w:rPr>
        <w:t>cero horas del día primero de marzo de dos mil diecisiete.</w:t>
      </w:r>
    </w:p>
    <w:p w:rsidR="00BF1CEF" w:rsidRPr="00BF1CEF" w:rsidRDefault="00BF1CEF" w:rsidP="00BF1CEF">
      <w:pPr>
        <w:spacing w:after="0" w:line="330" w:lineRule="atLeast"/>
        <w:ind w:left="20" w:right="20" w:firstLine="520"/>
        <w:jc w:val="both"/>
        <w:rPr>
          <w:rFonts w:ascii="Tahoma" w:eastAsia="Times New Roman" w:hAnsi="Tahoma" w:cs="Tahoma"/>
          <w:color w:val="000000"/>
          <w:lang w:eastAsia="es-MX"/>
        </w:rPr>
      </w:pPr>
      <w:r w:rsidRPr="00BF1CEF">
        <w:rPr>
          <w:rFonts w:ascii="Tahoma" w:eastAsia="Times New Roman" w:hAnsi="Tahoma" w:cs="Tahoma"/>
          <w:color w:val="000000"/>
          <w:sz w:val="14"/>
          <w:lang w:val="es-ES_tradnl" w:eastAsia="es-MX"/>
        </w:rPr>
        <w:t> </w:t>
      </w:r>
    </w:p>
    <w:p w:rsidR="00BF1CEF" w:rsidRPr="00BF1CEF" w:rsidRDefault="00BF1CEF" w:rsidP="00BF1CEF">
      <w:pPr>
        <w:spacing w:after="0" w:line="330" w:lineRule="atLeast"/>
        <w:ind w:left="20" w:right="2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lastRenderedPageBreak/>
        <w:t>SEGUNDO.- El Consejo de la Judicatura del Estado, resolverá cualquier cuestión administrativa que se pudiera suscitar con motivo de la aplicación del presente acuerdo y expedirá los puntos de acuerdo necesarios para las modificaciones al modelo de organización de los Juzgados Penales que hasta la entrada en vigor del presente subsisten y en todo lo no previsto en el presente.</w:t>
      </w:r>
    </w:p>
    <w:p w:rsidR="00BF1CEF" w:rsidRPr="00BF1CEF" w:rsidRDefault="00BF1CEF" w:rsidP="00BF1CEF">
      <w:pPr>
        <w:spacing w:after="0" w:line="330" w:lineRule="atLeast"/>
        <w:ind w:left="20" w:right="20" w:firstLine="520"/>
        <w:jc w:val="both"/>
        <w:rPr>
          <w:rFonts w:ascii="Tahoma" w:eastAsia="Times New Roman" w:hAnsi="Tahoma" w:cs="Tahoma"/>
          <w:color w:val="000000"/>
          <w:lang w:eastAsia="es-MX"/>
        </w:rPr>
      </w:pPr>
      <w:r w:rsidRPr="00BF1CEF">
        <w:rPr>
          <w:rFonts w:ascii="Tahoma" w:eastAsia="Times New Roman" w:hAnsi="Tahoma" w:cs="Tahoma"/>
          <w:color w:val="000000"/>
          <w:sz w:val="14"/>
          <w:szCs w:val="14"/>
          <w:lang w:eastAsia="es-MX"/>
        </w:rPr>
        <w:t> </w:t>
      </w:r>
    </w:p>
    <w:p w:rsidR="00BF1CEF" w:rsidRPr="00BF1CEF" w:rsidRDefault="00BF1CEF" w:rsidP="00BF1CEF">
      <w:pPr>
        <w:spacing w:after="0" w:line="330" w:lineRule="atLeast"/>
        <w:ind w:left="20" w:right="20" w:firstLine="520"/>
        <w:jc w:val="both"/>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Así lo acordaron los integrantes del Consejo de la Judicatura del Estado de Baja California, ante el Secretario General Licenciado Enrique Magaña Mosqueda que autoriza y da fe.-</w:t>
      </w:r>
    </w:p>
    <w:p w:rsidR="00BF1CEF" w:rsidRDefault="00BF1CEF" w:rsidP="00BF1CEF">
      <w:pPr>
        <w:spacing w:after="0" w:line="330" w:lineRule="atLeast"/>
        <w:ind w:left="40" w:right="60" w:firstLine="520"/>
        <w:jc w:val="both"/>
        <w:rPr>
          <w:rFonts w:ascii="Tahoma" w:eastAsia="Times New Roman" w:hAnsi="Tahoma" w:cs="Tahoma"/>
          <w:b/>
          <w:bCs/>
          <w:color w:val="000000"/>
          <w:sz w:val="14"/>
          <w:szCs w:val="14"/>
          <w:lang w:eastAsia="es-MX"/>
        </w:rPr>
      </w:pPr>
      <w:r w:rsidRPr="00BF1CEF">
        <w:rPr>
          <w:rFonts w:ascii="Tahoma" w:eastAsia="Times New Roman" w:hAnsi="Tahoma" w:cs="Tahoma"/>
          <w:b/>
          <w:bCs/>
          <w:color w:val="000000"/>
          <w:sz w:val="14"/>
          <w:szCs w:val="14"/>
          <w:lang w:eastAsia="es-MX"/>
        </w:rPr>
        <w:t> </w:t>
      </w:r>
    </w:p>
    <w:p w:rsidR="00BF1CEF" w:rsidRPr="00BF1CEF" w:rsidRDefault="00BF1CEF" w:rsidP="00BF1CEF">
      <w:pPr>
        <w:spacing w:after="0" w:line="330" w:lineRule="atLeast"/>
        <w:ind w:left="40" w:right="60" w:firstLine="520"/>
        <w:jc w:val="both"/>
        <w:rPr>
          <w:rFonts w:ascii="Tahoma" w:eastAsia="Times New Roman" w:hAnsi="Tahoma" w:cs="Tahoma"/>
          <w:color w:val="000000"/>
          <w:lang w:eastAsia="es-MX"/>
        </w:rPr>
      </w:pPr>
    </w:p>
    <w:p w:rsidR="00BF1CEF" w:rsidRPr="00BF1CEF" w:rsidRDefault="00BF1CEF" w:rsidP="00BF1CEF">
      <w:pPr>
        <w:spacing w:after="0" w:line="330" w:lineRule="atLeast"/>
        <w:ind w:left="40" w:right="60" w:firstLine="520"/>
        <w:jc w:val="center"/>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RÚBRICA</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proofErr w:type="spellStart"/>
      <w:r w:rsidRPr="00BF1CEF">
        <w:rPr>
          <w:rFonts w:ascii="Courier New" w:eastAsia="Times New Roman" w:hAnsi="Courier New" w:cs="Courier New"/>
          <w:color w:val="000000"/>
          <w:lang w:eastAsia="es-MX"/>
        </w:rPr>
        <w:t>MAGDO</w:t>
      </w:r>
      <w:proofErr w:type="spellEnd"/>
      <w:r w:rsidRPr="00BF1CEF">
        <w:rPr>
          <w:rFonts w:ascii="Courier New" w:eastAsia="Times New Roman" w:hAnsi="Courier New" w:cs="Courier New"/>
          <w:color w:val="000000"/>
          <w:lang w:eastAsia="es-MX"/>
        </w:rPr>
        <w:t>. JORGE ARMANDO VÁSQUEZ</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PRESIDENTE DEL TRIBUNAL SUPERIOR DE JUSTICIA Y DEL</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CONSEJO DE LA JUDICATURA DEL PODER JUDICIAL DEL ESTADO</w:t>
      </w:r>
    </w:p>
    <w:p w:rsidR="00BF1CEF" w:rsidRDefault="00BF1CEF" w:rsidP="00BF1CEF">
      <w:pPr>
        <w:spacing w:after="0" w:line="330" w:lineRule="atLeast"/>
        <w:ind w:left="40" w:right="60" w:firstLine="520"/>
        <w:jc w:val="center"/>
        <w:rPr>
          <w:rFonts w:ascii="Courier New" w:eastAsia="Times New Roman" w:hAnsi="Courier New" w:cs="Courier New"/>
          <w:color w:val="000000"/>
          <w:lang w:val="es-ES_tradnl" w:eastAsia="es-MX"/>
        </w:rPr>
      </w:pPr>
      <w:r w:rsidRPr="00BF1CEF">
        <w:rPr>
          <w:rFonts w:ascii="Courier New" w:eastAsia="Times New Roman" w:hAnsi="Courier New" w:cs="Courier New"/>
          <w:color w:val="000000"/>
          <w:lang w:val="es-ES_tradnl" w:eastAsia="es-MX"/>
        </w:rPr>
        <w:t> </w:t>
      </w:r>
    </w:p>
    <w:p w:rsidR="00BF1CEF" w:rsidRDefault="00BF1CEF" w:rsidP="00BF1CEF">
      <w:pPr>
        <w:spacing w:after="0" w:line="330" w:lineRule="atLeast"/>
        <w:ind w:left="40" w:right="60" w:firstLine="520"/>
        <w:jc w:val="center"/>
        <w:rPr>
          <w:rFonts w:ascii="Courier New" w:eastAsia="Times New Roman" w:hAnsi="Courier New" w:cs="Courier New"/>
          <w:color w:val="000000"/>
          <w:lang w:val="es-ES_tradnl" w:eastAsia="es-MX"/>
        </w:rPr>
      </w:pPr>
    </w:p>
    <w:p w:rsidR="00BF1CEF" w:rsidRPr="00BF1CEF" w:rsidRDefault="00BF1CEF" w:rsidP="00BF1CEF">
      <w:pPr>
        <w:spacing w:after="0" w:line="330" w:lineRule="atLeast"/>
        <w:ind w:left="40" w:right="60" w:firstLine="520"/>
        <w:jc w:val="center"/>
        <w:rPr>
          <w:rFonts w:ascii="Tahoma" w:eastAsia="Times New Roman" w:hAnsi="Tahoma" w:cs="Tahoma"/>
          <w:color w:val="000000"/>
          <w:lang w:eastAsia="es-MX"/>
        </w:rPr>
      </w:pPr>
    </w:p>
    <w:p w:rsidR="00BF1CEF" w:rsidRPr="00BF1CEF" w:rsidRDefault="00BF1CEF" w:rsidP="00BF1CEF">
      <w:pPr>
        <w:shd w:val="clear" w:color="auto" w:fill="FFFFFF"/>
        <w:spacing w:after="0" w:line="330" w:lineRule="atLeast"/>
        <w:ind w:left="40" w:firstLine="520"/>
        <w:jc w:val="center"/>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RÚBRICA</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 xml:space="preserve">MAGDA. MIRIAM NIEBLA </w:t>
      </w:r>
      <w:proofErr w:type="spellStart"/>
      <w:r w:rsidRPr="00BF1CEF">
        <w:rPr>
          <w:rFonts w:ascii="Courier New" w:eastAsia="Times New Roman" w:hAnsi="Courier New" w:cs="Courier New"/>
          <w:color w:val="000000"/>
          <w:lang w:eastAsia="es-MX"/>
        </w:rPr>
        <w:t>ARAMBURO</w:t>
      </w:r>
      <w:proofErr w:type="spellEnd"/>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CONSEJERA DE LA JUDICATURA</w:t>
      </w:r>
    </w:p>
    <w:p w:rsidR="00BF1CEF" w:rsidRDefault="00BF1CEF" w:rsidP="00BF1CEF">
      <w:pPr>
        <w:shd w:val="clear" w:color="auto" w:fill="FFFFFF"/>
        <w:spacing w:after="0" w:line="330" w:lineRule="atLeast"/>
        <w:ind w:left="40" w:firstLine="520"/>
        <w:jc w:val="center"/>
        <w:rPr>
          <w:rFonts w:ascii="Courier New" w:eastAsia="Times New Roman" w:hAnsi="Courier New" w:cs="Courier New"/>
          <w:b/>
          <w:bCs/>
          <w:color w:val="000000"/>
          <w:lang w:val="es-ES_tradnl" w:eastAsia="es-MX"/>
        </w:rPr>
      </w:pPr>
    </w:p>
    <w:p w:rsidR="00BF1CEF" w:rsidRDefault="00BF1CEF" w:rsidP="00BF1CEF">
      <w:pPr>
        <w:shd w:val="clear" w:color="auto" w:fill="FFFFFF"/>
        <w:spacing w:after="0" w:line="330" w:lineRule="atLeast"/>
        <w:ind w:left="40" w:firstLine="520"/>
        <w:jc w:val="center"/>
        <w:rPr>
          <w:rFonts w:ascii="Courier New" w:eastAsia="Times New Roman" w:hAnsi="Courier New" w:cs="Courier New"/>
          <w:b/>
          <w:bCs/>
          <w:color w:val="000000"/>
          <w:lang w:val="es-ES_tradnl" w:eastAsia="es-MX"/>
        </w:rPr>
      </w:pPr>
    </w:p>
    <w:p w:rsidR="00BF1CEF" w:rsidRPr="00BF1CEF" w:rsidRDefault="00BF1CEF" w:rsidP="00BF1CEF">
      <w:pPr>
        <w:shd w:val="clear" w:color="auto" w:fill="FFFFFF"/>
        <w:spacing w:after="0" w:line="330" w:lineRule="atLeast"/>
        <w:ind w:left="40" w:firstLine="520"/>
        <w:jc w:val="center"/>
        <w:rPr>
          <w:rFonts w:ascii="Tahoma" w:eastAsia="Times New Roman" w:hAnsi="Tahoma" w:cs="Tahoma"/>
          <w:color w:val="000000"/>
          <w:lang w:eastAsia="es-MX"/>
        </w:rPr>
      </w:pPr>
      <w:r w:rsidRPr="00BF1CEF">
        <w:rPr>
          <w:rFonts w:ascii="Courier New" w:eastAsia="Times New Roman" w:hAnsi="Courier New" w:cs="Courier New"/>
          <w:b/>
          <w:bCs/>
          <w:color w:val="000000"/>
          <w:lang w:val="es-ES_tradnl" w:eastAsia="es-MX"/>
        </w:rPr>
        <w:t> </w:t>
      </w:r>
    </w:p>
    <w:p w:rsidR="00BF1CEF" w:rsidRPr="00BF1CEF" w:rsidRDefault="00BF1CEF" w:rsidP="00BF1CEF">
      <w:pPr>
        <w:shd w:val="clear" w:color="auto" w:fill="FFFFFF"/>
        <w:spacing w:after="0" w:line="330" w:lineRule="atLeast"/>
        <w:ind w:left="40" w:firstLine="520"/>
        <w:jc w:val="center"/>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RÚBRICA</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proofErr w:type="spellStart"/>
      <w:r w:rsidRPr="00BF1CEF">
        <w:rPr>
          <w:rFonts w:ascii="Courier New" w:eastAsia="Times New Roman" w:hAnsi="Courier New" w:cs="Courier New"/>
          <w:color w:val="000000"/>
          <w:lang w:eastAsia="es-MX"/>
        </w:rPr>
        <w:t>MAGDO</w:t>
      </w:r>
      <w:proofErr w:type="spellEnd"/>
      <w:r w:rsidRPr="00BF1CEF">
        <w:rPr>
          <w:rFonts w:ascii="Courier New" w:eastAsia="Times New Roman" w:hAnsi="Courier New" w:cs="Courier New"/>
          <w:color w:val="000000"/>
          <w:lang w:eastAsia="es-MX"/>
        </w:rPr>
        <w:t>. SALVADOR JUAN ORTIZ MORALES</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CONSEJERO DE LA JUDICATURA</w:t>
      </w:r>
    </w:p>
    <w:p w:rsidR="00BF1CEF" w:rsidRPr="00BF1CEF" w:rsidRDefault="00BF1CEF" w:rsidP="00BF1CEF">
      <w:pPr>
        <w:shd w:val="clear" w:color="auto" w:fill="FFFFFF"/>
        <w:spacing w:after="0" w:line="330" w:lineRule="atLeast"/>
        <w:ind w:left="40" w:firstLine="520"/>
        <w:jc w:val="center"/>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 </w:t>
      </w:r>
    </w:p>
    <w:p w:rsidR="00BF1CEF" w:rsidRPr="00BF1CEF" w:rsidRDefault="00BF1CEF" w:rsidP="00BF1CEF">
      <w:pPr>
        <w:spacing w:after="0" w:line="330" w:lineRule="atLeast"/>
        <w:ind w:left="40" w:right="60" w:firstLine="520"/>
        <w:jc w:val="center"/>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RÚBRICA</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LIC. HÉCTOR ORLANDO DÍAZ CERVANTES</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CONSEJERO DE LA JUDICATURA</w:t>
      </w:r>
    </w:p>
    <w:p w:rsidR="00BF1CEF" w:rsidRDefault="00BF1CEF" w:rsidP="00BF1CEF">
      <w:pPr>
        <w:spacing w:after="0" w:line="330" w:lineRule="atLeast"/>
        <w:ind w:left="40" w:right="60" w:firstLine="520"/>
        <w:jc w:val="center"/>
        <w:rPr>
          <w:rFonts w:ascii="Courier New" w:eastAsia="Times New Roman" w:hAnsi="Courier New" w:cs="Courier New"/>
          <w:b/>
          <w:bCs/>
          <w:color w:val="000000"/>
          <w:lang w:val="es-ES_tradnl" w:eastAsia="es-MX"/>
        </w:rPr>
      </w:pPr>
      <w:r w:rsidRPr="00BF1CEF">
        <w:rPr>
          <w:rFonts w:ascii="Courier New" w:eastAsia="Times New Roman" w:hAnsi="Courier New" w:cs="Courier New"/>
          <w:b/>
          <w:bCs/>
          <w:color w:val="000000"/>
          <w:lang w:val="es-ES_tradnl" w:eastAsia="es-MX"/>
        </w:rPr>
        <w:t> </w:t>
      </w:r>
    </w:p>
    <w:p w:rsidR="00BF1CEF" w:rsidRDefault="00BF1CEF" w:rsidP="00BF1CEF">
      <w:pPr>
        <w:spacing w:after="0" w:line="330" w:lineRule="atLeast"/>
        <w:ind w:left="40" w:right="60" w:firstLine="520"/>
        <w:jc w:val="center"/>
        <w:rPr>
          <w:rFonts w:ascii="Courier New" w:eastAsia="Times New Roman" w:hAnsi="Courier New" w:cs="Courier New"/>
          <w:b/>
          <w:bCs/>
          <w:color w:val="000000"/>
          <w:lang w:val="es-ES_tradnl" w:eastAsia="es-MX"/>
        </w:rPr>
      </w:pPr>
    </w:p>
    <w:p w:rsidR="00BF1CEF" w:rsidRPr="00BF1CEF" w:rsidRDefault="00BF1CEF" w:rsidP="00BF1CEF">
      <w:pPr>
        <w:spacing w:after="0" w:line="330" w:lineRule="atLeast"/>
        <w:ind w:left="40" w:right="60" w:firstLine="520"/>
        <w:jc w:val="center"/>
        <w:rPr>
          <w:rFonts w:ascii="Tahoma" w:eastAsia="Times New Roman" w:hAnsi="Tahoma" w:cs="Tahoma"/>
          <w:color w:val="000000"/>
          <w:lang w:eastAsia="es-MX"/>
        </w:rPr>
      </w:pPr>
    </w:p>
    <w:p w:rsidR="00BF1CEF" w:rsidRPr="00BF1CEF" w:rsidRDefault="00BF1CEF" w:rsidP="00BF1CEF">
      <w:pPr>
        <w:spacing w:after="0" w:line="330" w:lineRule="atLeast"/>
        <w:ind w:left="40" w:right="60" w:firstLine="520"/>
        <w:jc w:val="center"/>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RÚBRICA</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LIC. SALVADOR AVELAR ARMENDÁRIZ</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CONSEJERO DE LA JUDICATURA</w:t>
      </w:r>
    </w:p>
    <w:p w:rsidR="00BF1CEF" w:rsidRDefault="00BF1CEF" w:rsidP="00BF1CEF">
      <w:pPr>
        <w:spacing w:after="0" w:line="360" w:lineRule="atLeast"/>
        <w:jc w:val="center"/>
        <w:rPr>
          <w:rFonts w:ascii="Times New Roman" w:eastAsia="Times New Roman" w:hAnsi="Times New Roman" w:cs="Times New Roman"/>
          <w:i/>
          <w:iCs/>
          <w:color w:val="000000"/>
          <w:sz w:val="27"/>
          <w:szCs w:val="27"/>
          <w:lang w:val="es-ES_tradnl" w:eastAsia="es-MX"/>
        </w:rPr>
      </w:pPr>
      <w:r w:rsidRPr="00BF1CEF">
        <w:rPr>
          <w:rFonts w:ascii="Times New Roman" w:eastAsia="Times New Roman" w:hAnsi="Times New Roman" w:cs="Times New Roman"/>
          <w:i/>
          <w:iCs/>
          <w:color w:val="000000"/>
          <w:sz w:val="27"/>
          <w:szCs w:val="27"/>
          <w:lang w:val="es-ES_tradnl" w:eastAsia="es-MX"/>
        </w:rPr>
        <w:lastRenderedPageBreak/>
        <w:t> </w:t>
      </w:r>
    </w:p>
    <w:p w:rsidR="00BF1CEF" w:rsidRDefault="00BF1CEF" w:rsidP="00BF1CEF">
      <w:pPr>
        <w:spacing w:after="0" w:line="360" w:lineRule="atLeast"/>
        <w:jc w:val="center"/>
        <w:rPr>
          <w:rFonts w:ascii="Times New Roman" w:eastAsia="Times New Roman" w:hAnsi="Times New Roman" w:cs="Times New Roman"/>
          <w:i/>
          <w:iCs/>
          <w:color w:val="000000"/>
          <w:sz w:val="27"/>
          <w:szCs w:val="27"/>
          <w:lang w:val="es-ES_tradnl" w:eastAsia="es-MX"/>
        </w:rPr>
      </w:pP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p>
    <w:p w:rsidR="00BF1CEF" w:rsidRPr="00BF1CEF" w:rsidRDefault="00BF1CEF" w:rsidP="00BF1CEF">
      <w:pPr>
        <w:spacing w:after="0" w:line="330" w:lineRule="atLeast"/>
        <w:ind w:left="40" w:right="60" w:firstLine="520"/>
        <w:jc w:val="center"/>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RÚBRICA</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LIC. GERARDO BRIZUELA GAYTÁN</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CONSEJERO DE LA JUDICATURA</w:t>
      </w:r>
    </w:p>
    <w:p w:rsidR="00BF1CEF" w:rsidRDefault="00BF1CEF" w:rsidP="00BF1CEF">
      <w:pPr>
        <w:spacing w:after="0" w:line="330" w:lineRule="atLeast"/>
        <w:ind w:left="40" w:right="60" w:firstLine="520"/>
        <w:jc w:val="center"/>
        <w:rPr>
          <w:rFonts w:ascii="Tahoma" w:eastAsia="Times New Roman" w:hAnsi="Tahoma" w:cs="Tahoma"/>
          <w:color w:val="000000"/>
          <w:lang w:eastAsia="es-MX"/>
        </w:rPr>
      </w:pPr>
      <w:r w:rsidRPr="00BF1CEF">
        <w:rPr>
          <w:rFonts w:ascii="Tahoma" w:eastAsia="Times New Roman" w:hAnsi="Tahoma" w:cs="Tahoma"/>
          <w:color w:val="000000"/>
          <w:lang w:eastAsia="es-MX"/>
        </w:rPr>
        <w:t> </w:t>
      </w:r>
    </w:p>
    <w:p w:rsidR="00BF1CEF" w:rsidRDefault="00BF1CEF" w:rsidP="00BF1CEF">
      <w:pPr>
        <w:spacing w:after="0" w:line="330" w:lineRule="atLeast"/>
        <w:ind w:left="40" w:right="60" w:firstLine="520"/>
        <w:jc w:val="center"/>
        <w:rPr>
          <w:rFonts w:ascii="Tahoma" w:eastAsia="Times New Roman" w:hAnsi="Tahoma" w:cs="Tahoma"/>
          <w:color w:val="000000"/>
          <w:lang w:eastAsia="es-MX"/>
        </w:rPr>
      </w:pPr>
    </w:p>
    <w:p w:rsidR="00BF1CEF" w:rsidRDefault="00BF1CEF" w:rsidP="00BF1CEF">
      <w:pPr>
        <w:spacing w:after="0" w:line="330" w:lineRule="atLeast"/>
        <w:ind w:left="40" w:right="60" w:firstLine="520"/>
        <w:jc w:val="center"/>
        <w:rPr>
          <w:rFonts w:ascii="Tahoma" w:eastAsia="Times New Roman" w:hAnsi="Tahoma" w:cs="Tahoma"/>
          <w:color w:val="000000"/>
          <w:lang w:eastAsia="es-MX"/>
        </w:rPr>
      </w:pPr>
    </w:p>
    <w:p w:rsidR="00BF1CEF" w:rsidRPr="00BF1CEF" w:rsidRDefault="00BF1CEF" w:rsidP="00BF1CEF">
      <w:pPr>
        <w:spacing w:after="0" w:line="330" w:lineRule="atLeast"/>
        <w:ind w:left="40" w:right="60" w:firstLine="520"/>
        <w:jc w:val="center"/>
        <w:rPr>
          <w:rFonts w:ascii="Tahoma" w:eastAsia="Times New Roman" w:hAnsi="Tahoma" w:cs="Tahoma"/>
          <w:color w:val="000000"/>
          <w:lang w:eastAsia="es-MX"/>
        </w:rPr>
      </w:pPr>
    </w:p>
    <w:p w:rsidR="00BF1CEF" w:rsidRPr="00BF1CEF" w:rsidRDefault="00BF1CEF" w:rsidP="00BF1CEF">
      <w:pPr>
        <w:spacing w:after="0" w:line="330" w:lineRule="atLeast"/>
        <w:ind w:left="40" w:right="60" w:firstLine="520"/>
        <w:jc w:val="center"/>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RÚBRICA</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LIC. RAÚL LUIS MARTÍNEZ</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CONSEJERO DE LA JUDICATURA</w:t>
      </w:r>
    </w:p>
    <w:p w:rsidR="00BF1CEF" w:rsidRDefault="00BF1CEF" w:rsidP="00BF1CEF">
      <w:pPr>
        <w:shd w:val="clear" w:color="auto" w:fill="FFFFFF"/>
        <w:spacing w:after="0" w:line="330" w:lineRule="atLeast"/>
        <w:ind w:left="40" w:firstLine="520"/>
        <w:jc w:val="center"/>
        <w:rPr>
          <w:rFonts w:ascii="Tahoma" w:eastAsia="Times New Roman" w:hAnsi="Tahoma" w:cs="Tahoma"/>
          <w:color w:val="000000"/>
          <w:lang w:eastAsia="es-MX"/>
        </w:rPr>
      </w:pPr>
      <w:r w:rsidRPr="00BF1CEF">
        <w:rPr>
          <w:rFonts w:ascii="Tahoma" w:eastAsia="Times New Roman" w:hAnsi="Tahoma" w:cs="Tahoma"/>
          <w:color w:val="000000"/>
          <w:lang w:eastAsia="es-MX"/>
        </w:rPr>
        <w:t> </w:t>
      </w:r>
    </w:p>
    <w:p w:rsidR="00BF1CEF" w:rsidRDefault="00BF1CEF" w:rsidP="00BF1CEF">
      <w:pPr>
        <w:shd w:val="clear" w:color="auto" w:fill="FFFFFF"/>
        <w:spacing w:after="0" w:line="330" w:lineRule="atLeast"/>
        <w:ind w:left="40" w:firstLine="520"/>
        <w:jc w:val="center"/>
        <w:rPr>
          <w:rFonts w:ascii="Tahoma" w:eastAsia="Times New Roman" w:hAnsi="Tahoma" w:cs="Tahoma"/>
          <w:color w:val="000000"/>
          <w:lang w:eastAsia="es-MX"/>
        </w:rPr>
      </w:pPr>
    </w:p>
    <w:p w:rsidR="00BF1CEF" w:rsidRDefault="00BF1CEF" w:rsidP="00BF1CEF">
      <w:pPr>
        <w:shd w:val="clear" w:color="auto" w:fill="FFFFFF"/>
        <w:spacing w:after="0" w:line="330" w:lineRule="atLeast"/>
        <w:ind w:left="40" w:firstLine="520"/>
        <w:jc w:val="center"/>
        <w:rPr>
          <w:rFonts w:ascii="Tahoma" w:eastAsia="Times New Roman" w:hAnsi="Tahoma" w:cs="Tahoma"/>
          <w:color w:val="000000"/>
          <w:lang w:eastAsia="es-MX"/>
        </w:rPr>
      </w:pPr>
    </w:p>
    <w:p w:rsidR="00BF1CEF" w:rsidRPr="00BF1CEF" w:rsidRDefault="00BF1CEF" w:rsidP="00BF1CEF">
      <w:pPr>
        <w:shd w:val="clear" w:color="auto" w:fill="FFFFFF"/>
        <w:spacing w:after="0" w:line="330" w:lineRule="atLeast"/>
        <w:ind w:left="40" w:firstLine="520"/>
        <w:jc w:val="center"/>
        <w:rPr>
          <w:rFonts w:ascii="Tahoma" w:eastAsia="Times New Roman" w:hAnsi="Tahoma" w:cs="Tahoma"/>
          <w:color w:val="000000"/>
          <w:lang w:eastAsia="es-MX"/>
        </w:rPr>
      </w:pPr>
    </w:p>
    <w:p w:rsidR="00BF1CEF" w:rsidRPr="00BF1CEF" w:rsidRDefault="00BF1CEF" w:rsidP="00BF1CEF">
      <w:pPr>
        <w:spacing w:after="0" w:line="330" w:lineRule="atLeast"/>
        <w:ind w:left="40" w:right="60" w:firstLine="520"/>
        <w:jc w:val="center"/>
        <w:rPr>
          <w:rFonts w:ascii="Tahoma" w:eastAsia="Times New Roman" w:hAnsi="Tahoma" w:cs="Tahoma"/>
          <w:color w:val="000000"/>
          <w:lang w:eastAsia="es-MX"/>
        </w:rPr>
      </w:pPr>
      <w:r w:rsidRPr="00BF1CEF">
        <w:rPr>
          <w:rFonts w:ascii="Courier New" w:eastAsia="Times New Roman" w:hAnsi="Courier New" w:cs="Courier New"/>
          <w:color w:val="000000"/>
          <w:lang w:val="es-ES_tradnl" w:eastAsia="es-MX"/>
        </w:rPr>
        <w:t>RÚBRICA</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LIC. ENRIQUE MAGAÑA MOSQUEDA</w:t>
      </w:r>
    </w:p>
    <w:p w:rsidR="00BF1CEF" w:rsidRPr="00BF1CEF" w:rsidRDefault="00BF1CEF" w:rsidP="00BF1CEF">
      <w:pPr>
        <w:spacing w:after="0" w:line="360" w:lineRule="atLeast"/>
        <w:jc w:val="center"/>
        <w:rPr>
          <w:rFonts w:ascii="Times New Roman" w:eastAsia="Times New Roman" w:hAnsi="Times New Roman" w:cs="Times New Roman"/>
          <w:color w:val="000000"/>
          <w:sz w:val="27"/>
          <w:szCs w:val="27"/>
          <w:lang w:eastAsia="es-MX"/>
        </w:rPr>
      </w:pPr>
      <w:r w:rsidRPr="00BF1CEF">
        <w:rPr>
          <w:rFonts w:ascii="Courier New" w:eastAsia="Times New Roman" w:hAnsi="Courier New" w:cs="Courier New"/>
          <w:color w:val="000000"/>
          <w:lang w:eastAsia="es-MX"/>
        </w:rPr>
        <w:t>SECRETARIO GENERAL DEL CONSEJO DE LA JUDICATURA</w:t>
      </w:r>
    </w:p>
    <w:p w:rsidR="00EE61FB" w:rsidRPr="00EE61FB" w:rsidRDefault="00EE61FB" w:rsidP="00EE61FB">
      <w:pPr>
        <w:spacing w:after="0" w:line="240" w:lineRule="auto"/>
        <w:jc w:val="center"/>
        <w:rPr>
          <w:rFonts w:ascii="Times New Roman" w:eastAsia="Times New Roman" w:hAnsi="Times New Roman" w:cs="Times New Roman"/>
          <w:color w:val="000000"/>
          <w:sz w:val="20"/>
          <w:szCs w:val="20"/>
          <w:lang w:eastAsia="es-MX"/>
        </w:rPr>
      </w:pPr>
    </w:p>
    <w:sectPr w:rsidR="00EE61FB" w:rsidRPr="00EE61FB"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55AC"/>
    <w:rsid w:val="00045233"/>
    <w:rsid w:val="0004562C"/>
    <w:rsid w:val="00053DA7"/>
    <w:rsid w:val="00073E7D"/>
    <w:rsid w:val="000C2ED3"/>
    <w:rsid w:val="000C4268"/>
    <w:rsid w:val="000E6B5D"/>
    <w:rsid w:val="000F58F1"/>
    <w:rsid w:val="00131429"/>
    <w:rsid w:val="00155D07"/>
    <w:rsid w:val="00192483"/>
    <w:rsid w:val="001A351E"/>
    <w:rsid w:val="001C0597"/>
    <w:rsid w:val="001E144C"/>
    <w:rsid w:val="001F07C3"/>
    <w:rsid w:val="001F4AE8"/>
    <w:rsid w:val="00212AC0"/>
    <w:rsid w:val="002215BA"/>
    <w:rsid w:val="002346B3"/>
    <w:rsid w:val="00250939"/>
    <w:rsid w:val="00255652"/>
    <w:rsid w:val="0027747F"/>
    <w:rsid w:val="002B6779"/>
    <w:rsid w:val="002C192E"/>
    <w:rsid w:val="002C39D5"/>
    <w:rsid w:val="002F30E5"/>
    <w:rsid w:val="002F60CE"/>
    <w:rsid w:val="00300CAF"/>
    <w:rsid w:val="00301145"/>
    <w:rsid w:val="003266E5"/>
    <w:rsid w:val="00331FBD"/>
    <w:rsid w:val="00343F94"/>
    <w:rsid w:val="00364FD4"/>
    <w:rsid w:val="003656F5"/>
    <w:rsid w:val="00367A29"/>
    <w:rsid w:val="0037362F"/>
    <w:rsid w:val="00380175"/>
    <w:rsid w:val="00384EEE"/>
    <w:rsid w:val="003875BD"/>
    <w:rsid w:val="003910CF"/>
    <w:rsid w:val="003E1C51"/>
    <w:rsid w:val="003E1C67"/>
    <w:rsid w:val="003F3918"/>
    <w:rsid w:val="004001BE"/>
    <w:rsid w:val="00403E70"/>
    <w:rsid w:val="00420505"/>
    <w:rsid w:val="00424560"/>
    <w:rsid w:val="00430F6A"/>
    <w:rsid w:val="004334D8"/>
    <w:rsid w:val="00447754"/>
    <w:rsid w:val="004574F5"/>
    <w:rsid w:val="00467811"/>
    <w:rsid w:val="004A2147"/>
    <w:rsid w:val="004B5DD9"/>
    <w:rsid w:val="004E3541"/>
    <w:rsid w:val="004F33AE"/>
    <w:rsid w:val="00502D08"/>
    <w:rsid w:val="0050736F"/>
    <w:rsid w:val="0051726B"/>
    <w:rsid w:val="00525D9E"/>
    <w:rsid w:val="005270C7"/>
    <w:rsid w:val="005776BC"/>
    <w:rsid w:val="00581D91"/>
    <w:rsid w:val="00582823"/>
    <w:rsid w:val="00582F31"/>
    <w:rsid w:val="005B1BBC"/>
    <w:rsid w:val="005B650D"/>
    <w:rsid w:val="005B682D"/>
    <w:rsid w:val="005C270A"/>
    <w:rsid w:val="005D127F"/>
    <w:rsid w:val="005F4F05"/>
    <w:rsid w:val="0060586D"/>
    <w:rsid w:val="00611514"/>
    <w:rsid w:val="00627568"/>
    <w:rsid w:val="00634EBF"/>
    <w:rsid w:val="00651F4E"/>
    <w:rsid w:val="0066461E"/>
    <w:rsid w:val="00667566"/>
    <w:rsid w:val="00676E36"/>
    <w:rsid w:val="00694F77"/>
    <w:rsid w:val="006A318E"/>
    <w:rsid w:val="006B40FB"/>
    <w:rsid w:val="006C0855"/>
    <w:rsid w:val="006D4D8F"/>
    <w:rsid w:val="007134E1"/>
    <w:rsid w:val="00715038"/>
    <w:rsid w:val="007274DF"/>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563A5"/>
    <w:rsid w:val="008878A2"/>
    <w:rsid w:val="008B1F80"/>
    <w:rsid w:val="008C2831"/>
    <w:rsid w:val="00915A67"/>
    <w:rsid w:val="009223B8"/>
    <w:rsid w:val="00934AC4"/>
    <w:rsid w:val="0093545A"/>
    <w:rsid w:val="00946E5F"/>
    <w:rsid w:val="009721DD"/>
    <w:rsid w:val="00983CDD"/>
    <w:rsid w:val="00987185"/>
    <w:rsid w:val="009A22C0"/>
    <w:rsid w:val="009E1F57"/>
    <w:rsid w:val="00A22DC4"/>
    <w:rsid w:val="00A512F2"/>
    <w:rsid w:val="00A533A9"/>
    <w:rsid w:val="00AC3D1F"/>
    <w:rsid w:val="00B0667B"/>
    <w:rsid w:val="00B34458"/>
    <w:rsid w:val="00B369C3"/>
    <w:rsid w:val="00B40B29"/>
    <w:rsid w:val="00B43146"/>
    <w:rsid w:val="00B53687"/>
    <w:rsid w:val="00B65E07"/>
    <w:rsid w:val="00B74141"/>
    <w:rsid w:val="00B75C47"/>
    <w:rsid w:val="00B80441"/>
    <w:rsid w:val="00B8342E"/>
    <w:rsid w:val="00B873DB"/>
    <w:rsid w:val="00B90C83"/>
    <w:rsid w:val="00B94D07"/>
    <w:rsid w:val="00B956C7"/>
    <w:rsid w:val="00BB0B64"/>
    <w:rsid w:val="00BC650F"/>
    <w:rsid w:val="00BE77DF"/>
    <w:rsid w:val="00BF1CEF"/>
    <w:rsid w:val="00C14AFE"/>
    <w:rsid w:val="00C36346"/>
    <w:rsid w:val="00C403AE"/>
    <w:rsid w:val="00C4732D"/>
    <w:rsid w:val="00C63614"/>
    <w:rsid w:val="00C650C1"/>
    <w:rsid w:val="00C71254"/>
    <w:rsid w:val="00C74627"/>
    <w:rsid w:val="00C779C9"/>
    <w:rsid w:val="00C82537"/>
    <w:rsid w:val="00CA2E9C"/>
    <w:rsid w:val="00CA67AA"/>
    <w:rsid w:val="00CA6E7B"/>
    <w:rsid w:val="00CB311F"/>
    <w:rsid w:val="00CD2FD7"/>
    <w:rsid w:val="00D04B97"/>
    <w:rsid w:val="00D3660A"/>
    <w:rsid w:val="00D455B4"/>
    <w:rsid w:val="00D5341D"/>
    <w:rsid w:val="00D745EE"/>
    <w:rsid w:val="00D775A9"/>
    <w:rsid w:val="00DA2DF1"/>
    <w:rsid w:val="00DE7BA1"/>
    <w:rsid w:val="00DF362C"/>
    <w:rsid w:val="00E31EFE"/>
    <w:rsid w:val="00E56D94"/>
    <w:rsid w:val="00E63E3C"/>
    <w:rsid w:val="00EA1E9C"/>
    <w:rsid w:val="00EB75ED"/>
    <w:rsid w:val="00EE61FB"/>
    <w:rsid w:val="00EE7FBF"/>
    <w:rsid w:val="00EF462E"/>
    <w:rsid w:val="00F22708"/>
    <w:rsid w:val="00F3697B"/>
    <w:rsid w:val="00F5144D"/>
    <w:rsid w:val="00F60847"/>
    <w:rsid w:val="00F85988"/>
    <w:rsid w:val="00FA1E58"/>
    <w:rsid w:val="00FA2F6B"/>
    <w:rsid w:val="00FB09AA"/>
    <w:rsid w:val="00FB64BE"/>
    <w:rsid w:val="00FC3BC8"/>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7negrita">
    <w:name w:val="cuerpodeltexto7negrita"/>
    <w:basedOn w:val="Fuentedeprrafopredeter"/>
    <w:rsid w:val="00C36346"/>
  </w:style>
  <w:style w:type="paragraph" w:customStyle="1" w:styleId="ttulo30">
    <w:name w:val="ttulo30"/>
    <w:basedOn w:val="Normal"/>
    <w:rsid w:val="00C363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20">
    <w:name w:val="cuerpodeltexto20"/>
    <w:basedOn w:val="Normal"/>
    <w:rsid w:val="00EE61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basedOn w:val="Fuentedeprrafopredeter"/>
    <w:rsid w:val="00BF1CEF"/>
  </w:style>
  <w:style w:type="paragraph" w:customStyle="1" w:styleId="cuerpo">
    <w:name w:val="cuerpo"/>
    <w:basedOn w:val="Normal"/>
    <w:rsid w:val="00BF1CE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41185659">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3094585">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05142169">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C6BF7-AB17-49AE-AABA-4A0D80B6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15</Pages>
  <Words>3840</Words>
  <Characters>21120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2017-03-01T20:33:00Z</cp:lastPrinted>
  <dcterms:created xsi:type="dcterms:W3CDTF">2017-03-01T20:33:00Z</dcterms:created>
  <dcterms:modified xsi:type="dcterms:W3CDTF">2017-03-01T23:05:00Z</dcterms:modified>
</cp:coreProperties>
</file>