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49" w:rsidRDefault="001D5749" w:rsidP="007575D1">
      <w:pPr>
        <w:ind w:right="74"/>
        <w:jc w:val="center"/>
        <w:rPr>
          <w:rFonts w:cs="Arial"/>
          <w:b/>
          <w:bCs/>
          <w:color w:val="000000"/>
          <w:lang w:val="es-ES"/>
        </w:rPr>
      </w:pPr>
    </w:p>
    <w:p w:rsidR="001D5749" w:rsidRDefault="001D5749" w:rsidP="007575D1">
      <w:pPr>
        <w:ind w:right="74"/>
        <w:jc w:val="center"/>
        <w:rPr>
          <w:rFonts w:cs="Arial"/>
          <w:b/>
          <w:bCs/>
          <w:color w:val="000000"/>
          <w:lang w:val="es-ES"/>
        </w:rPr>
      </w:pPr>
    </w:p>
    <w:p w:rsidR="00EC6369" w:rsidRDefault="00EC6369"/>
    <w:p w:rsidR="003E6DB1" w:rsidRDefault="003E6DB1"/>
    <w:p w:rsidR="003E6DB1" w:rsidRPr="00732F6E" w:rsidRDefault="003E6DB1" w:rsidP="003E6DB1">
      <w:pPr>
        <w:ind w:right="74"/>
        <w:jc w:val="center"/>
        <w:rPr>
          <w:rFonts w:cs="Arial"/>
          <w:b/>
          <w:bCs/>
          <w:color w:val="000000"/>
          <w:sz w:val="28"/>
          <w:szCs w:val="28"/>
          <w:lang w:val="es-ES"/>
        </w:rPr>
      </w:pPr>
      <w:r w:rsidRPr="00732F6E">
        <w:rPr>
          <w:rFonts w:cs="Arial"/>
          <w:b/>
          <w:bCs/>
          <w:color w:val="000000"/>
          <w:sz w:val="28"/>
          <w:szCs w:val="28"/>
          <w:lang w:val="es-ES"/>
        </w:rPr>
        <w:t>CONVENCIÓN AMERICANA SOBRE DERECHOS HUMANOS “PACTO DE SAN JOSÉ DE COSTA RICA”</w:t>
      </w:r>
      <w:r w:rsidRPr="003E6DB1">
        <w:rPr>
          <w:rStyle w:val="Refdenotaalpie"/>
          <w:rFonts w:cs="Arial"/>
          <w:b/>
          <w:bCs/>
          <w:color w:val="000000"/>
          <w:sz w:val="28"/>
          <w:szCs w:val="28"/>
          <w:lang w:val="es-ES"/>
        </w:rPr>
        <w:footnoteReference w:customMarkFollows="1" w:id="1"/>
        <w:sym w:font="Symbol" w:char="F02A"/>
      </w:r>
    </w:p>
    <w:p w:rsidR="003E6DB1" w:rsidRDefault="003E6DB1"/>
    <w:p w:rsidR="00C972A0" w:rsidRDefault="00C972A0"/>
    <w:tbl>
      <w:tblPr>
        <w:tblStyle w:val="Tablaconcuadrcula"/>
        <w:tblW w:w="0" w:type="auto"/>
        <w:tblLook w:val="01E0"/>
      </w:tblPr>
      <w:tblGrid>
        <w:gridCol w:w="2268"/>
        <w:gridCol w:w="3188"/>
        <w:gridCol w:w="3188"/>
      </w:tblGrid>
      <w:tr w:rsidR="003E6DB1" w:rsidTr="003E6DB1">
        <w:tc>
          <w:tcPr>
            <w:tcW w:w="2268" w:type="dxa"/>
          </w:tcPr>
          <w:p w:rsidR="003E6DB1" w:rsidRPr="00D806B1" w:rsidRDefault="003E6DB1" w:rsidP="003E6DB1">
            <w:r w:rsidRPr="00D806B1">
              <w:rPr>
                <w:rFonts w:cs="Arial"/>
                <w:color w:val="000000"/>
                <w:lang w:val="es-ES"/>
              </w:rPr>
              <w:t>Título:</w:t>
            </w:r>
          </w:p>
        </w:tc>
        <w:tc>
          <w:tcPr>
            <w:tcW w:w="6376" w:type="dxa"/>
            <w:gridSpan w:val="2"/>
          </w:tcPr>
          <w:p w:rsidR="003E6DB1" w:rsidRPr="00D806B1" w:rsidRDefault="003E6DB1" w:rsidP="003E6DB1">
            <w:pPr>
              <w:rPr>
                <w:rFonts w:cs="Arial"/>
                <w:b/>
                <w:bCs/>
                <w:color w:val="000000"/>
                <w:lang w:val="es-ES"/>
              </w:rPr>
            </w:pPr>
            <w:r w:rsidRPr="00B85415">
              <w:rPr>
                <w:rFonts w:cs="Arial"/>
                <w:b/>
                <w:bCs/>
                <w:color w:val="000000"/>
                <w:lang w:val="es-ES"/>
              </w:rPr>
              <w:t>Convención Americana sobre Derechos Humanos “Pacto de San José de Costa Rica”</w:t>
            </w:r>
          </w:p>
        </w:tc>
      </w:tr>
      <w:tr w:rsidR="003E6DB1" w:rsidTr="003E6DB1">
        <w:tc>
          <w:tcPr>
            <w:tcW w:w="2268" w:type="dxa"/>
          </w:tcPr>
          <w:p w:rsidR="003E6DB1" w:rsidRPr="00D806B1" w:rsidRDefault="003E6DB1" w:rsidP="003E6DB1">
            <w:r w:rsidRPr="00D806B1">
              <w:rPr>
                <w:rFonts w:cs="Arial"/>
                <w:color w:val="000000"/>
                <w:lang w:val="es-ES"/>
              </w:rPr>
              <w:t xml:space="preserve">Lugar y fecha de </w:t>
            </w:r>
            <w:r>
              <w:rPr>
                <w:rFonts w:cs="Arial"/>
                <w:color w:val="000000"/>
                <w:lang w:val="es-ES"/>
              </w:rPr>
              <w:t>suscripción internacional:</w:t>
            </w:r>
          </w:p>
        </w:tc>
        <w:tc>
          <w:tcPr>
            <w:tcW w:w="6376" w:type="dxa"/>
            <w:gridSpan w:val="2"/>
          </w:tcPr>
          <w:p w:rsidR="003E6DB1" w:rsidRDefault="003E6DB1" w:rsidP="003E6DB1">
            <w:pPr>
              <w:rPr>
                <w:rFonts w:cs="Arial"/>
                <w:lang w:val="es-ES"/>
              </w:rPr>
            </w:pPr>
            <w:r w:rsidRPr="00B85415">
              <w:rPr>
                <w:rFonts w:cs="Arial"/>
                <w:lang w:val="es-ES"/>
              </w:rPr>
              <w:t xml:space="preserve">San José, Costa Rica, </w:t>
            </w:r>
          </w:p>
          <w:p w:rsidR="003E6DB1" w:rsidRPr="00D806B1" w:rsidRDefault="003E6DB1" w:rsidP="003E6DB1">
            <w:r w:rsidRPr="00B85415">
              <w:rPr>
                <w:rFonts w:cs="Arial"/>
                <w:lang w:val="es-ES"/>
              </w:rPr>
              <w:t>22 de noviembre de 1969</w:t>
            </w:r>
          </w:p>
        </w:tc>
      </w:tr>
      <w:tr w:rsidR="003E6DB1" w:rsidTr="003E6DB1">
        <w:tc>
          <w:tcPr>
            <w:tcW w:w="2268" w:type="dxa"/>
          </w:tcPr>
          <w:p w:rsidR="003E6DB1" w:rsidRPr="00662B06" w:rsidRDefault="003E6DB1" w:rsidP="003E6DB1">
            <w:pPr>
              <w:rPr>
                <w:rFonts w:cs="Arial"/>
                <w:color w:val="000000"/>
              </w:rPr>
            </w:pPr>
            <w:r>
              <w:rPr>
                <w:rFonts w:cs="Arial"/>
                <w:color w:val="000000"/>
              </w:rPr>
              <w:t>Fecha de suscripción nacional:</w:t>
            </w:r>
            <w:r w:rsidRPr="00F13218">
              <w:rPr>
                <w:rFonts w:cs="Arial"/>
                <w:b/>
                <w:color w:val="000000"/>
              </w:rPr>
              <w:t xml:space="preserve"> </w:t>
            </w:r>
          </w:p>
        </w:tc>
        <w:tc>
          <w:tcPr>
            <w:tcW w:w="6376" w:type="dxa"/>
            <w:gridSpan w:val="2"/>
          </w:tcPr>
          <w:p w:rsidR="003E6DB1" w:rsidRPr="00D806B1" w:rsidRDefault="003E6DB1" w:rsidP="003E6DB1">
            <w:pPr>
              <w:rPr>
                <w:rFonts w:cs="Arial"/>
                <w:lang w:val="es-ES"/>
              </w:rPr>
            </w:pPr>
          </w:p>
        </w:tc>
      </w:tr>
      <w:tr w:rsidR="003E6DB1" w:rsidTr="003E6DB1">
        <w:tc>
          <w:tcPr>
            <w:tcW w:w="2268" w:type="dxa"/>
          </w:tcPr>
          <w:p w:rsidR="003E6DB1" w:rsidRPr="00D806B1" w:rsidRDefault="003E6DB1" w:rsidP="003E6DB1">
            <w:pPr>
              <w:rPr>
                <w:rFonts w:cs="Arial"/>
                <w:color w:val="000000"/>
                <w:lang w:val="es-ES"/>
              </w:rPr>
            </w:pPr>
            <w:r w:rsidRPr="00D806B1">
              <w:rPr>
                <w:rFonts w:cs="Arial"/>
                <w:color w:val="000000"/>
                <w:lang w:val="es-ES"/>
              </w:rPr>
              <w:t>Categoría:</w:t>
            </w:r>
          </w:p>
        </w:tc>
        <w:tc>
          <w:tcPr>
            <w:tcW w:w="6376" w:type="dxa"/>
            <w:gridSpan w:val="2"/>
          </w:tcPr>
          <w:p w:rsidR="003E6DB1" w:rsidRPr="00D806B1" w:rsidRDefault="003E6DB1" w:rsidP="003E6DB1">
            <w:pPr>
              <w:rPr>
                <w:rFonts w:cs="Arial"/>
                <w:lang w:val="es-ES"/>
              </w:rPr>
            </w:pPr>
            <w:r w:rsidRPr="00D806B1">
              <w:rPr>
                <w:rFonts w:cs="Arial"/>
                <w:lang w:val="es-ES"/>
              </w:rPr>
              <w:t>Multilateral</w:t>
            </w:r>
          </w:p>
        </w:tc>
      </w:tr>
      <w:tr w:rsidR="003E6DB1" w:rsidTr="003E6DB1">
        <w:tc>
          <w:tcPr>
            <w:tcW w:w="2268" w:type="dxa"/>
          </w:tcPr>
          <w:p w:rsidR="003E6DB1" w:rsidRPr="00D806B1" w:rsidRDefault="003E6DB1" w:rsidP="003E6DB1">
            <w:pPr>
              <w:rPr>
                <w:rFonts w:cs="Arial"/>
                <w:color w:val="000000"/>
                <w:lang w:val="es-ES"/>
              </w:rPr>
            </w:pPr>
            <w:r w:rsidRPr="00D806B1">
              <w:rPr>
                <w:rFonts w:cs="Arial"/>
                <w:color w:val="000000"/>
                <w:lang w:val="es-ES"/>
              </w:rPr>
              <w:t>Estatus:</w:t>
            </w:r>
          </w:p>
        </w:tc>
        <w:tc>
          <w:tcPr>
            <w:tcW w:w="6376" w:type="dxa"/>
            <w:gridSpan w:val="2"/>
          </w:tcPr>
          <w:p w:rsidR="003E6DB1" w:rsidRPr="00D806B1" w:rsidRDefault="003E6DB1" w:rsidP="003E6DB1">
            <w:pPr>
              <w:rPr>
                <w:rFonts w:cs="Arial"/>
                <w:lang w:val="es-ES"/>
              </w:rPr>
            </w:pPr>
            <w:r w:rsidRPr="00D806B1">
              <w:rPr>
                <w:rFonts w:cs="Arial"/>
                <w:lang w:val="es-ES"/>
              </w:rPr>
              <w:t>Vigente</w:t>
            </w:r>
          </w:p>
        </w:tc>
      </w:tr>
      <w:tr w:rsidR="003E6DB1" w:rsidTr="003E6DB1">
        <w:tc>
          <w:tcPr>
            <w:tcW w:w="2268" w:type="dxa"/>
          </w:tcPr>
          <w:p w:rsidR="003E6DB1" w:rsidRDefault="003E6DB1" w:rsidP="003E6DB1">
            <w:r w:rsidRPr="00D806B1">
              <w:rPr>
                <w:rFonts w:cs="Arial"/>
                <w:color w:val="000000"/>
                <w:lang w:val="es-ES"/>
              </w:rPr>
              <w:t>Notas:</w:t>
            </w:r>
          </w:p>
        </w:tc>
        <w:tc>
          <w:tcPr>
            <w:tcW w:w="6376" w:type="dxa"/>
            <w:gridSpan w:val="2"/>
          </w:tcPr>
          <w:p w:rsidR="003E6DB1" w:rsidRPr="008F7BC4" w:rsidRDefault="003E6DB1" w:rsidP="003E6DB1">
            <w:pPr>
              <w:jc w:val="both"/>
              <w:rPr>
                <w:rFonts w:cs="Arial"/>
                <w:color w:val="000000"/>
                <w:lang w:val="es-ES"/>
              </w:rPr>
            </w:pPr>
            <w:r w:rsidRPr="008F7BC4">
              <w:rPr>
                <w:rFonts w:cs="Arial"/>
                <w:color w:val="000000"/>
                <w:lang w:val="es-ES"/>
              </w:rPr>
              <w:t xml:space="preserve">Al adherirse a </w:t>
            </w:r>
            <w:smartTag w:uri="urn:schemas-microsoft-com:office:smarttags" w:element="PersonName">
              <w:smartTagPr>
                <w:attr w:name="ProductID" w:val="la Convenci￳n"/>
              </w:smartTagPr>
              <w:r w:rsidRPr="008F7BC4">
                <w:rPr>
                  <w:rFonts w:cs="Arial"/>
                  <w:color w:val="000000"/>
                  <w:lang w:val="es-ES"/>
                </w:rPr>
                <w:t>la Convención</w:t>
              </w:r>
            </w:smartTag>
            <w:r w:rsidRPr="008F7BC4">
              <w:rPr>
                <w:rFonts w:cs="Arial"/>
                <w:color w:val="000000"/>
                <w:lang w:val="es-ES"/>
              </w:rPr>
              <w:t>, el Gobierno de México formuló las declaraciones y reservas siguientes:</w:t>
            </w:r>
            <w:r w:rsidRPr="008F7BC4">
              <w:rPr>
                <w:rFonts w:cs="Arial"/>
                <w:color w:val="000000"/>
                <w:lang w:val="es-ES"/>
              </w:rPr>
              <w:br/>
            </w:r>
          </w:p>
          <w:p w:rsidR="003E6DB1" w:rsidRDefault="003E6DB1" w:rsidP="003E6DB1">
            <w:pPr>
              <w:jc w:val="both"/>
              <w:rPr>
                <w:rFonts w:cs="Arial"/>
                <w:color w:val="000000"/>
                <w:lang w:val="es-ES"/>
              </w:rPr>
            </w:pPr>
            <w:r w:rsidRPr="008F7BC4">
              <w:rPr>
                <w:rFonts w:cs="Arial"/>
                <w:color w:val="000000"/>
                <w:lang w:val="es-ES"/>
              </w:rPr>
              <w:t>Declaraciones interpretativas:</w:t>
            </w:r>
            <w:r w:rsidRPr="008F7BC4">
              <w:rPr>
                <w:rFonts w:cs="Arial"/>
                <w:color w:val="000000"/>
                <w:lang w:val="es-ES"/>
              </w:rPr>
              <w:br/>
              <w:t>Con respecto al párrafo 1 del Artículo 4, considera que la expresión “en general”, usada en el citado párrafo, no constituye obligación de adoptar o mantener en vigor legislación que proteja la vida “a partir del momento de la concepción” ya que esta materia pertenece al dominio reservado de los Estados.</w:t>
            </w:r>
            <w:r w:rsidRPr="008F7BC4">
              <w:rPr>
                <w:rFonts w:cs="Arial"/>
                <w:color w:val="000000"/>
                <w:lang w:val="es-ES"/>
              </w:rPr>
              <w:br/>
            </w:r>
            <w:r w:rsidRPr="008F7BC4">
              <w:rPr>
                <w:rFonts w:cs="Arial"/>
                <w:color w:val="000000"/>
                <w:lang w:val="es-ES"/>
              </w:rPr>
              <w:br/>
              <w:t xml:space="preserve">Por otra parte, en concepto del Gobierno de México que la limitación que establece </w:t>
            </w:r>
            <w:smartTag w:uri="urn:schemas-microsoft-com:office:smarttags" w:element="PersonName">
              <w:smartTagPr>
                <w:attr w:name="ProductID" w:val="la Constituci￳n Pol￭tica"/>
              </w:smartTagPr>
              <w:r w:rsidRPr="008F7BC4">
                <w:rPr>
                  <w:rFonts w:cs="Arial"/>
                  <w:color w:val="000000"/>
                  <w:lang w:val="es-ES"/>
                </w:rPr>
                <w:t>la Constitución Política</w:t>
              </w:r>
            </w:smartTag>
            <w:r w:rsidRPr="008F7BC4">
              <w:rPr>
                <w:rFonts w:cs="Arial"/>
                <w:color w:val="000000"/>
                <w:lang w:val="es-ES"/>
              </w:rPr>
              <w:t xml:space="preserve"> de los Estados Unidos Mexicanos, en el sentido de que todo acto público de culto religioso deberá celebrarse precisamente dentro de los templos, es de las comprendidas en el párrafo 3 del Artículo 12.</w:t>
            </w:r>
            <w:r w:rsidRPr="008F7BC4">
              <w:rPr>
                <w:rFonts w:cs="Arial"/>
                <w:color w:val="000000"/>
                <w:lang w:val="es-ES"/>
              </w:rPr>
              <w:br/>
            </w:r>
            <w:r w:rsidRPr="008F7BC4">
              <w:rPr>
                <w:rFonts w:cs="Arial"/>
                <w:color w:val="000000"/>
                <w:lang w:val="es-ES"/>
              </w:rPr>
              <w:br/>
              <w:t>Reserva:</w:t>
            </w:r>
            <w:r w:rsidRPr="008F7BC4">
              <w:rPr>
                <w:rFonts w:cs="Arial"/>
                <w:color w:val="000000"/>
                <w:lang w:val="es-ES"/>
              </w:rPr>
              <w:br/>
              <w:t xml:space="preserve">El Gobierno de México hace Reserva expresa en cuanto al párrafo 2 del Artículo 23 ya que </w:t>
            </w:r>
            <w:smartTag w:uri="urn:schemas-microsoft-com:office:smarttags" w:element="PersonName">
              <w:smartTagPr>
                <w:attr w:name="ProductID" w:val="la Constituci￳n Pol￭tica"/>
              </w:smartTagPr>
              <w:r w:rsidRPr="008F7BC4">
                <w:rPr>
                  <w:rFonts w:cs="Arial"/>
                  <w:color w:val="000000"/>
                  <w:lang w:val="es-ES"/>
                </w:rPr>
                <w:t>la Constitución Política</w:t>
              </w:r>
            </w:smartTag>
            <w:r w:rsidRPr="008F7BC4">
              <w:rPr>
                <w:rFonts w:cs="Arial"/>
                <w:color w:val="000000"/>
                <w:lang w:val="es-ES"/>
              </w:rPr>
              <w:t xml:space="preserve"> de los Estados Unidos Mexicanos, en su Artículo 130, dispone que los Ministros de los cultos no </w:t>
            </w:r>
            <w:proofErr w:type="gramStart"/>
            <w:r w:rsidRPr="008F7BC4">
              <w:rPr>
                <w:rFonts w:cs="Arial"/>
                <w:color w:val="000000"/>
                <w:lang w:val="es-ES"/>
              </w:rPr>
              <w:t>tendrán</w:t>
            </w:r>
            <w:proofErr w:type="gramEnd"/>
            <w:r w:rsidRPr="008F7BC4">
              <w:rPr>
                <w:rFonts w:cs="Arial"/>
                <w:color w:val="000000"/>
                <w:lang w:val="es-ES"/>
              </w:rPr>
              <w:t xml:space="preserve"> voto activo, ni pasivo, ni derecho para asociarse con fines políticos.</w:t>
            </w:r>
            <w:r w:rsidRPr="008F7BC4">
              <w:rPr>
                <w:rFonts w:cs="Arial"/>
                <w:color w:val="000000"/>
                <w:lang w:val="es-ES"/>
              </w:rPr>
              <w:br/>
            </w:r>
            <w:r w:rsidRPr="008F7BC4">
              <w:rPr>
                <w:rFonts w:cs="Arial"/>
                <w:color w:val="000000"/>
                <w:lang w:val="es-ES"/>
              </w:rPr>
              <w:br/>
              <w:t xml:space="preserve">*Con fecha 9 de abril de 2002, el Gobierno de México notificó a </w:t>
            </w:r>
            <w:smartTag w:uri="urn:schemas-microsoft-com:office:smarttags" w:element="PersonName">
              <w:smartTagPr>
                <w:attr w:name="ProductID" w:val="la Secretar￭a General"/>
              </w:smartTagPr>
              <w:r w:rsidRPr="008F7BC4">
                <w:rPr>
                  <w:rFonts w:cs="Arial"/>
                  <w:color w:val="000000"/>
                  <w:lang w:val="es-ES"/>
                </w:rPr>
                <w:t>la Secretaría General</w:t>
              </w:r>
            </w:smartTag>
            <w:r w:rsidRPr="008F7BC4">
              <w:rPr>
                <w:rFonts w:cs="Arial"/>
                <w:color w:val="000000"/>
                <w:lang w:val="es-ES"/>
              </w:rPr>
              <w:t xml:space="preserve"> su decisión de retirar parcialmente las declaraciones interpretativas y reserva. </w:t>
            </w:r>
          </w:p>
          <w:p w:rsidR="003E6DB1" w:rsidRDefault="003E6DB1" w:rsidP="003E6DB1">
            <w:pPr>
              <w:jc w:val="both"/>
              <w:rPr>
                <w:rFonts w:cs="Arial"/>
                <w:color w:val="000000"/>
                <w:lang w:val="es-ES"/>
              </w:rPr>
            </w:pPr>
          </w:p>
          <w:p w:rsidR="003E6DB1" w:rsidRDefault="003E6DB1" w:rsidP="003E6DB1">
            <w:pPr>
              <w:jc w:val="both"/>
              <w:rPr>
                <w:rFonts w:cs="Arial"/>
                <w:color w:val="000000"/>
                <w:lang w:val="es-ES"/>
              </w:rPr>
            </w:pPr>
            <w:r w:rsidRPr="008F7BC4">
              <w:rPr>
                <w:rFonts w:cs="Arial"/>
                <w:color w:val="000000"/>
                <w:lang w:val="es-ES"/>
              </w:rPr>
              <w:t xml:space="preserve">Dicho retiro parcial fue aprobado por el Senado de </w:t>
            </w:r>
            <w:smartTag w:uri="urn:schemas-microsoft-com:office:smarttags" w:element="PersonName">
              <w:smartTagPr>
                <w:attr w:name="ProductID" w:val="la Rep￺blica"/>
              </w:smartTagPr>
              <w:r w:rsidRPr="008F7BC4">
                <w:rPr>
                  <w:rFonts w:cs="Arial"/>
                  <w:color w:val="000000"/>
                  <w:lang w:val="es-ES"/>
                </w:rPr>
                <w:t xml:space="preserve">la </w:t>
              </w:r>
              <w:r w:rsidRPr="008F7BC4">
                <w:rPr>
                  <w:rFonts w:cs="Arial"/>
                  <w:color w:val="000000"/>
                  <w:lang w:val="es-ES"/>
                </w:rPr>
                <w:lastRenderedPageBreak/>
                <w:t>República</w:t>
              </w:r>
            </w:smartTag>
            <w:r w:rsidRPr="008F7BC4">
              <w:rPr>
                <w:rFonts w:cs="Arial"/>
                <w:color w:val="000000"/>
                <w:lang w:val="es-ES"/>
              </w:rPr>
              <w:t xml:space="preserve"> el 9 de enero de 2002, según Decreto publicado en el DOF el 17 de enero de 2002, subsistiendo en los si</w:t>
            </w:r>
            <w:r>
              <w:rPr>
                <w:rFonts w:cs="Arial"/>
                <w:color w:val="000000"/>
                <w:lang w:val="es-ES"/>
              </w:rPr>
              <w:t>guientes términos:</w:t>
            </w:r>
            <w:r>
              <w:rPr>
                <w:rFonts w:cs="Arial"/>
                <w:color w:val="000000"/>
                <w:lang w:val="es-ES"/>
              </w:rPr>
              <w:br/>
            </w:r>
            <w:r>
              <w:rPr>
                <w:rFonts w:cs="Arial"/>
                <w:color w:val="000000"/>
                <w:lang w:val="es-ES"/>
              </w:rPr>
              <w:br/>
              <w:t xml:space="preserve">Declaración </w:t>
            </w:r>
            <w:r w:rsidRPr="008F7BC4">
              <w:rPr>
                <w:rFonts w:cs="Arial"/>
                <w:color w:val="000000"/>
                <w:lang w:val="es-ES"/>
              </w:rPr>
              <w:t>interpretativa:</w:t>
            </w:r>
          </w:p>
          <w:p w:rsidR="003E6DB1" w:rsidRDefault="003E6DB1" w:rsidP="003E6DB1">
            <w:pPr>
              <w:jc w:val="both"/>
              <w:rPr>
                <w:rFonts w:cs="Arial"/>
                <w:color w:val="000000"/>
                <w:lang w:val="es-ES"/>
              </w:rPr>
            </w:pPr>
            <w:r w:rsidRPr="008F7BC4">
              <w:rPr>
                <w:rFonts w:cs="Arial"/>
                <w:color w:val="000000"/>
                <w:lang w:val="es-ES"/>
              </w:rPr>
              <w:br/>
              <w:t>Con respecto al párrafo 1 del Articulo 4 considera que la expresión “en general” usada en el citado párrafo no constituye obligación de adoptar o mantener en vigor legislación que proteja la vida “a partir del momento de la concepción”, ya que esta materia pertenece al dominio reservado de los Estados.</w:t>
            </w:r>
          </w:p>
          <w:p w:rsidR="003E6DB1" w:rsidRPr="003E6DB1" w:rsidRDefault="003E6DB1" w:rsidP="003E6DB1">
            <w:pPr>
              <w:jc w:val="both"/>
              <w:rPr>
                <w:rFonts w:cs="Arial"/>
                <w:color w:val="000000"/>
                <w:lang w:val="es-ES"/>
              </w:rPr>
            </w:pPr>
            <w:r w:rsidRPr="008F7BC4">
              <w:rPr>
                <w:rFonts w:cs="Arial"/>
                <w:color w:val="000000"/>
                <w:lang w:val="es-ES"/>
              </w:rPr>
              <w:br/>
              <w:t>Reserva:</w:t>
            </w:r>
            <w:r w:rsidRPr="008F7BC4">
              <w:rPr>
                <w:rFonts w:cs="Arial"/>
                <w:color w:val="000000"/>
                <w:lang w:val="es-ES"/>
              </w:rPr>
              <w:br/>
              <w:t xml:space="preserve">\"El Gobierno de México hace Reserva expresa en cuanto al párrafo 2 del Artículo 23, ya que </w:t>
            </w:r>
            <w:smartTag w:uri="urn:schemas-microsoft-com:office:smarttags" w:element="PersonName">
              <w:smartTagPr>
                <w:attr w:name="ProductID" w:val="la Constituci￳n Pol￭tica"/>
              </w:smartTagPr>
              <w:r w:rsidRPr="008F7BC4">
                <w:rPr>
                  <w:rFonts w:cs="Arial"/>
                  <w:color w:val="000000"/>
                  <w:lang w:val="es-ES"/>
                </w:rPr>
                <w:t>la Constitución Política</w:t>
              </w:r>
            </w:smartTag>
            <w:r w:rsidRPr="008F7BC4">
              <w:rPr>
                <w:rFonts w:cs="Arial"/>
                <w:color w:val="000000"/>
                <w:lang w:val="es-ES"/>
              </w:rPr>
              <w:t xml:space="preserve"> de los Estados Unidos Mexicanos, en su Artículo 130, dispone que los Ministros de los cultos no tendrán voto pasivo, ni derecho para asociarse con fines políticos.\"</w:t>
            </w:r>
          </w:p>
        </w:tc>
      </w:tr>
      <w:tr w:rsidR="003E6DB1" w:rsidTr="003E6DB1">
        <w:trPr>
          <w:trHeight w:val="48"/>
        </w:trPr>
        <w:tc>
          <w:tcPr>
            <w:tcW w:w="2268" w:type="dxa"/>
            <w:vMerge w:val="restart"/>
          </w:tcPr>
          <w:p w:rsidR="003E6DB1" w:rsidRDefault="003E6DB1" w:rsidP="003E6DB1">
            <w:r>
              <w:rPr>
                <w:rFonts w:cs="Arial"/>
                <w:color w:val="000000"/>
                <w:lang w:val="es-ES"/>
              </w:rPr>
              <w:lastRenderedPageBreak/>
              <w:t xml:space="preserve">Trámite </w:t>
            </w:r>
            <w:r w:rsidRPr="00D806B1">
              <w:rPr>
                <w:rFonts w:cs="Arial"/>
                <w:color w:val="000000"/>
                <w:lang w:val="es-ES"/>
              </w:rPr>
              <w:t>Constitucional</w:t>
            </w:r>
          </w:p>
        </w:tc>
        <w:tc>
          <w:tcPr>
            <w:tcW w:w="3188" w:type="dxa"/>
          </w:tcPr>
          <w:p w:rsidR="003E6DB1" w:rsidRPr="00D806B1" w:rsidRDefault="003E6DB1" w:rsidP="003E6DB1">
            <w:pPr>
              <w:rPr>
                <w:rFonts w:cs="Arial"/>
                <w:lang w:val="es-ES"/>
              </w:rPr>
            </w:pPr>
            <w:r w:rsidRPr="00D806B1">
              <w:rPr>
                <w:rFonts w:cs="Arial"/>
                <w:lang w:val="es-ES"/>
              </w:rPr>
              <w:t>Aprobación del Senado</w:t>
            </w:r>
          </w:p>
        </w:tc>
        <w:tc>
          <w:tcPr>
            <w:tcW w:w="3188" w:type="dxa"/>
          </w:tcPr>
          <w:p w:rsidR="003E6DB1" w:rsidRPr="00D806B1" w:rsidRDefault="003E6DB1" w:rsidP="003E6DB1">
            <w:pPr>
              <w:rPr>
                <w:rFonts w:cs="Arial"/>
                <w:lang w:val="es-ES"/>
              </w:rPr>
            </w:pPr>
            <w:r w:rsidRPr="00C02EE5">
              <w:rPr>
                <w:rFonts w:cs="Arial"/>
                <w:lang w:val="es-ES"/>
              </w:rPr>
              <w:t xml:space="preserve">18 </w:t>
            </w:r>
            <w:r>
              <w:rPr>
                <w:rFonts w:cs="Arial"/>
                <w:lang w:val="es-ES"/>
              </w:rPr>
              <w:t xml:space="preserve">de </w:t>
            </w:r>
            <w:r w:rsidRPr="00C02EE5">
              <w:rPr>
                <w:rFonts w:cs="Arial"/>
                <w:lang w:val="es-ES"/>
              </w:rPr>
              <w:t>dic</w:t>
            </w:r>
            <w:r>
              <w:rPr>
                <w:rFonts w:cs="Arial"/>
                <w:lang w:val="es-ES"/>
              </w:rPr>
              <w:t>iembre</w:t>
            </w:r>
            <w:r w:rsidRPr="00C02EE5">
              <w:rPr>
                <w:rFonts w:cs="Arial"/>
                <w:lang w:val="es-ES"/>
              </w:rPr>
              <w:t xml:space="preserve"> </w:t>
            </w:r>
            <w:r>
              <w:rPr>
                <w:rFonts w:cs="Arial"/>
                <w:lang w:val="es-ES"/>
              </w:rPr>
              <w:t>de</w:t>
            </w:r>
            <w:r w:rsidRPr="00C02EE5">
              <w:rPr>
                <w:rFonts w:cs="Arial"/>
                <w:lang w:val="es-ES"/>
              </w:rPr>
              <w:t>1980</w:t>
            </w:r>
          </w:p>
        </w:tc>
      </w:tr>
      <w:tr w:rsidR="003E6DB1" w:rsidTr="003E6DB1">
        <w:trPr>
          <w:trHeight w:val="44"/>
        </w:trPr>
        <w:tc>
          <w:tcPr>
            <w:tcW w:w="2268" w:type="dxa"/>
            <w:vMerge/>
          </w:tcPr>
          <w:p w:rsidR="003E6DB1" w:rsidRDefault="003E6DB1" w:rsidP="003E6DB1"/>
        </w:tc>
        <w:tc>
          <w:tcPr>
            <w:tcW w:w="3188" w:type="dxa"/>
          </w:tcPr>
          <w:p w:rsidR="003E6DB1" w:rsidRPr="00D806B1" w:rsidRDefault="003E6DB1" w:rsidP="003E6DB1">
            <w:pPr>
              <w:rPr>
                <w:rFonts w:cs="Arial"/>
                <w:lang w:val="es-ES"/>
              </w:rPr>
            </w:pPr>
            <w:r>
              <w:rPr>
                <w:rFonts w:cs="Arial"/>
                <w:lang w:val="es-ES"/>
              </w:rPr>
              <w:t>Ratificación</w:t>
            </w:r>
            <w:r w:rsidRPr="00D806B1">
              <w:rPr>
                <w:rFonts w:cs="Arial"/>
                <w:lang w:val="es-ES"/>
              </w:rPr>
              <w:t xml:space="preserve"> de México</w:t>
            </w:r>
          </w:p>
        </w:tc>
        <w:tc>
          <w:tcPr>
            <w:tcW w:w="3188" w:type="dxa"/>
          </w:tcPr>
          <w:p w:rsidR="003E6DB1" w:rsidRPr="00D806B1" w:rsidRDefault="003E6DB1" w:rsidP="003E6DB1">
            <w:pPr>
              <w:rPr>
                <w:rFonts w:cs="Arial"/>
                <w:lang w:val="es-ES"/>
              </w:rPr>
            </w:pPr>
            <w:r w:rsidRPr="00C02EE5">
              <w:rPr>
                <w:rFonts w:cs="Arial"/>
                <w:lang w:val="es-ES"/>
              </w:rPr>
              <w:t xml:space="preserve">24 </w:t>
            </w:r>
            <w:r>
              <w:rPr>
                <w:rFonts w:cs="Arial"/>
                <w:lang w:val="es-ES"/>
              </w:rPr>
              <w:t xml:space="preserve">de </w:t>
            </w:r>
            <w:r w:rsidRPr="00C02EE5">
              <w:rPr>
                <w:rFonts w:cs="Arial"/>
                <w:lang w:val="es-ES"/>
              </w:rPr>
              <w:t>mar</w:t>
            </w:r>
            <w:r>
              <w:rPr>
                <w:rFonts w:cs="Arial"/>
                <w:lang w:val="es-ES"/>
              </w:rPr>
              <w:t>zo</w:t>
            </w:r>
            <w:r w:rsidRPr="00C02EE5">
              <w:rPr>
                <w:rFonts w:cs="Arial"/>
                <w:lang w:val="es-ES"/>
              </w:rPr>
              <w:t xml:space="preserve"> </w:t>
            </w:r>
            <w:r>
              <w:rPr>
                <w:rFonts w:cs="Arial"/>
                <w:lang w:val="es-ES"/>
              </w:rPr>
              <w:t>de</w:t>
            </w:r>
            <w:r w:rsidRPr="00C02EE5">
              <w:rPr>
                <w:rFonts w:cs="Arial"/>
                <w:lang w:val="es-ES"/>
              </w:rPr>
              <w:t>1981</w:t>
            </w:r>
          </w:p>
        </w:tc>
      </w:tr>
      <w:tr w:rsidR="003E6DB1" w:rsidTr="003E6DB1">
        <w:trPr>
          <w:trHeight w:val="44"/>
        </w:trPr>
        <w:tc>
          <w:tcPr>
            <w:tcW w:w="2268" w:type="dxa"/>
            <w:vMerge/>
          </w:tcPr>
          <w:p w:rsidR="003E6DB1" w:rsidRDefault="003E6DB1" w:rsidP="003E6DB1"/>
        </w:tc>
        <w:tc>
          <w:tcPr>
            <w:tcW w:w="3188" w:type="dxa"/>
          </w:tcPr>
          <w:p w:rsidR="003E6DB1" w:rsidRPr="00D806B1" w:rsidRDefault="003E6DB1" w:rsidP="003E6DB1">
            <w:pPr>
              <w:rPr>
                <w:rFonts w:cs="Arial"/>
                <w:lang w:val="es-ES"/>
              </w:rPr>
            </w:pPr>
            <w:r w:rsidRPr="00D806B1">
              <w:rPr>
                <w:rFonts w:cs="Arial"/>
                <w:lang w:val="es-ES"/>
              </w:rPr>
              <w:t>Publicación DOF aprobación</w:t>
            </w:r>
          </w:p>
        </w:tc>
        <w:tc>
          <w:tcPr>
            <w:tcW w:w="3188" w:type="dxa"/>
          </w:tcPr>
          <w:p w:rsidR="003E6DB1" w:rsidRPr="00D806B1" w:rsidRDefault="003E6DB1" w:rsidP="003E6DB1">
            <w:pPr>
              <w:rPr>
                <w:rFonts w:cs="Arial"/>
                <w:lang w:val="es-ES"/>
              </w:rPr>
            </w:pPr>
            <w:r w:rsidRPr="00C02EE5">
              <w:rPr>
                <w:rFonts w:cs="Arial"/>
                <w:lang w:val="es-ES"/>
              </w:rPr>
              <w:t xml:space="preserve">9 </w:t>
            </w:r>
            <w:r>
              <w:rPr>
                <w:rFonts w:cs="Arial"/>
                <w:lang w:val="es-ES"/>
              </w:rPr>
              <w:t xml:space="preserve">de </w:t>
            </w:r>
            <w:r w:rsidRPr="00C02EE5">
              <w:rPr>
                <w:rFonts w:cs="Arial"/>
                <w:lang w:val="es-ES"/>
              </w:rPr>
              <w:t>ene</w:t>
            </w:r>
            <w:r>
              <w:rPr>
                <w:rFonts w:cs="Arial"/>
                <w:lang w:val="es-ES"/>
              </w:rPr>
              <w:t>ro</w:t>
            </w:r>
            <w:r w:rsidRPr="00C02EE5">
              <w:rPr>
                <w:rFonts w:cs="Arial"/>
                <w:lang w:val="es-ES"/>
              </w:rPr>
              <w:t xml:space="preserve"> </w:t>
            </w:r>
            <w:r>
              <w:rPr>
                <w:rFonts w:cs="Arial"/>
                <w:lang w:val="es-ES"/>
              </w:rPr>
              <w:t xml:space="preserve">de </w:t>
            </w:r>
            <w:r w:rsidRPr="00C02EE5">
              <w:rPr>
                <w:rFonts w:cs="Arial"/>
                <w:lang w:val="es-ES"/>
              </w:rPr>
              <w:t>1981</w:t>
            </w:r>
          </w:p>
        </w:tc>
      </w:tr>
      <w:tr w:rsidR="003E6DB1" w:rsidTr="003E6DB1">
        <w:trPr>
          <w:trHeight w:val="44"/>
        </w:trPr>
        <w:tc>
          <w:tcPr>
            <w:tcW w:w="2268" w:type="dxa"/>
            <w:vMerge/>
          </w:tcPr>
          <w:p w:rsidR="003E6DB1" w:rsidRDefault="003E6DB1" w:rsidP="003E6DB1"/>
        </w:tc>
        <w:tc>
          <w:tcPr>
            <w:tcW w:w="3188" w:type="dxa"/>
          </w:tcPr>
          <w:p w:rsidR="003E6DB1" w:rsidRPr="00D806B1" w:rsidRDefault="003E6DB1" w:rsidP="003E6DB1">
            <w:pPr>
              <w:rPr>
                <w:rFonts w:cs="Arial"/>
                <w:lang w:val="es-ES"/>
              </w:rPr>
            </w:pPr>
            <w:r w:rsidRPr="00D806B1">
              <w:rPr>
                <w:rFonts w:cs="Arial"/>
                <w:lang w:val="es-ES"/>
              </w:rPr>
              <w:t>Entrada en vigor para México</w:t>
            </w:r>
          </w:p>
        </w:tc>
        <w:tc>
          <w:tcPr>
            <w:tcW w:w="3188" w:type="dxa"/>
          </w:tcPr>
          <w:p w:rsidR="003E6DB1" w:rsidRPr="00D806B1" w:rsidRDefault="003E6DB1" w:rsidP="003E6DB1">
            <w:pPr>
              <w:rPr>
                <w:rFonts w:cs="Arial"/>
                <w:lang w:val="es-ES"/>
              </w:rPr>
            </w:pPr>
            <w:r w:rsidRPr="00C02EE5">
              <w:rPr>
                <w:rFonts w:cs="Arial"/>
                <w:lang w:val="es-ES"/>
              </w:rPr>
              <w:t xml:space="preserve">24 </w:t>
            </w:r>
            <w:r>
              <w:rPr>
                <w:rFonts w:cs="Arial"/>
                <w:lang w:val="es-ES"/>
              </w:rPr>
              <w:t xml:space="preserve">de </w:t>
            </w:r>
            <w:r w:rsidRPr="00C02EE5">
              <w:rPr>
                <w:rFonts w:cs="Arial"/>
                <w:lang w:val="es-ES"/>
              </w:rPr>
              <w:t>mar</w:t>
            </w:r>
            <w:r>
              <w:rPr>
                <w:rFonts w:cs="Arial"/>
                <w:lang w:val="es-ES"/>
              </w:rPr>
              <w:t>zo</w:t>
            </w:r>
            <w:r w:rsidRPr="00C02EE5">
              <w:rPr>
                <w:rFonts w:cs="Arial"/>
                <w:lang w:val="es-ES"/>
              </w:rPr>
              <w:t xml:space="preserve"> </w:t>
            </w:r>
            <w:r>
              <w:rPr>
                <w:rFonts w:cs="Arial"/>
                <w:lang w:val="es-ES"/>
              </w:rPr>
              <w:t>de</w:t>
            </w:r>
            <w:r w:rsidRPr="00C02EE5">
              <w:rPr>
                <w:rFonts w:cs="Arial"/>
                <w:lang w:val="es-ES"/>
              </w:rPr>
              <w:t>1981</w:t>
            </w:r>
          </w:p>
        </w:tc>
      </w:tr>
      <w:tr w:rsidR="003E6DB1" w:rsidTr="003E6DB1">
        <w:trPr>
          <w:trHeight w:val="44"/>
        </w:trPr>
        <w:tc>
          <w:tcPr>
            <w:tcW w:w="2268" w:type="dxa"/>
            <w:vMerge/>
          </w:tcPr>
          <w:p w:rsidR="003E6DB1" w:rsidRDefault="003E6DB1" w:rsidP="003E6DB1"/>
        </w:tc>
        <w:tc>
          <w:tcPr>
            <w:tcW w:w="3188" w:type="dxa"/>
          </w:tcPr>
          <w:p w:rsidR="003E6DB1" w:rsidRPr="00D806B1" w:rsidRDefault="003E6DB1" w:rsidP="003E6DB1">
            <w:pPr>
              <w:rPr>
                <w:rFonts w:cs="Arial"/>
                <w:lang w:val="es-ES"/>
              </w:rPr>
            </w:pPr>
            <w:r w:rsidRPr="00D806B1">
              <w:rPr>
                <w:rFonts w:cs="Arial"/>
                <w:lang w:val="es-ES"/>
              </w:rPr>
              <w:t>Entrada en vigor internacional</w:t>
            </w:r>
          </w:p>
        </w:tc>
        <w:tc>
          <w:tcPr>
            <w:tcW w:w="3188" w:type="dxa"/>
          </w:tcPr>
          <w:p w:rsidR="003E6DB1" w:rsidRDefault="003E6DB1" w:rsidP="003E6DB1">
            <w:pPr>
              <w:rPr>
                <w:rFonts w:cs="Arial"/>
                <w:lang w:val="es-ES"/>
              </w:rPr>
            </w:pPr>
            <w:r w:rsidRPr="00C02EE5">
              <w:rPr>
                <w:rFonts w:cs="Arial"/>
                <w:lang w:val="es-ES"/>
              </w:rPr>
              <w:t>18</w:t>
            </w:r>
            <w:r>
              <w:rPr>
                <w:rFonts w:cs="Arial"/>
                <w:lang w:val="es-ES"/>
              </w:rPr>
              <w:t xml:space="preserve"> de </w:t>
            </w:r>
            <w:r w:rsidRPr="00C02EE5">
              <w:rPr>
                <w:rFonts w:cs="Arial"/>
                <w:lang w:val="es-ES"/>
              </w:rPr>
              <w:t xml:space="preserve"> jul</w:t>
            </w:r>
            <w:r>
              <w:rPr>
                <w:rFonts w:cs="Arial"/>
                <w:lang w:val="es-ES"/>
              </w:rPr>
              <w:t>io</w:t>
            </w:r>
            <w:r w:rsidRPr="00C02EE5">
              <w:rPr>
                <w:rFonts w:cs="Arial"/>
                <w:lang w:val="es-ES"/>
              </w:rPr>
              <w:t xml:space="preserve"> </w:t>
            </w:r>
            <w:r>
              <w:rPr>
                <w:rFonts w:cs="Arial"/>
                <w:lang w:val="es-ES"/>
              </w:rPr>
              <w:t xml:space="preserve">de </w:t>
            </w:r>
            <w:r w:rsidRPr="00C02EE5">
              <w:rPr>
                <w:rFonts w:cs="Arial"/>
                <w:lang w:val="es-ES"/>
              </w:rPr>
              <w:t>1978</w:t>
            </w:r>
          </w:p>
          <w:p w:rsidR="003E6DB1" w:rsidRPr="00C02EE5" w:rsidRDefault="003E6DB1" w:rsidP="003E6DB1">
            <w:pPr>
              <w:rPr>
                <w:rFonts w:cs="Arial"/>
                <w:lang w:val="es-ES"/>
              </w:rPr>
            </w:pPr>
          </w:p>
        </w:tc>
      </w:tr>
      <w:tr w:rsidR="003E6DB1" w:rsidTr="003E6DB1">
        <w:trPr>
          <w:trHeight w:val="44"/>
        </w:trPr>
        <w:tc>
          <w:tcPr>
            <w:tcW w:w="2268" w:type="dxa"/>
            <w:vMerge/>
          </w:tcPr>
          <w:p w:rsidR="003E6DB1" w:rsidRDefault="003E6DB1" w:rsidP="003E6DB1"/>
        </w:tc>
        <w:tc>
          <w:tcPr>
            <w:tcW w:w="3188" w:type="dxa"/>
          </w:tcPr>
          <w:p w:rsidR="003E6DB1" w:rsidRPr="00D806B1" w:rsidRDefault="003E6DB1" w:rsidP="003E6DB1">
            <w:pPr>
              <w:rPr>
                <w:rFonts w:cs="Arial"/>
                <w:lang w:val="es-ES"/>
              </w:rPr>
            </w:pPr>
            <w:r w:rsidRPr="00D806B1">
              <w:rPr>
                <w:rFonts w:cs="Arial"/>
                <w:lang w:val="es-ES"/>
              </w:rPr>
              <w:t>Publicación de promulgación en el DOF.</w:t>
            </w:r>
          </w:p>
        </w:tc>
        <w:tc>
          <w:tcPr>
            <w:tcW w:w="3188" w:type="dxa"/>
          </w:tcPr>
          <w:p w:rsidR="003E6DB1" w:rsidRPr="00C02EE5" w:rsidRDefault="003E6DB1" w:rsidP="003E6DB1">
            <w:pPr>
              <w:rPr>
                <w:rFonts w:cs="Arial"/>
                <w:lang w:val="es-ES"/>
              </w:rPr>
            </w:pPr>
            <w:r w:rsidRPr="00C02EE5">
              <w:rPr>
                <w:rFonts w:cs="Arial"/>
                <w:lang w:val="es-ES"/>
              </w:rPr>
              <w:t xml:space="preserve">7 </w:t>
            </w:r>
            <w:r>
              <w:rPr>
                <w:rFonts w:cs="Arial"/>
                <w:lang w:val="es-ES"/>
              </w:rPr>
              <w:t xml:space="preserve">de </w:t>
            </w:r>
            <w:r w:rsidRPr="00C02EE5">
              <w:rPr>
                <w:rFonts w:cs="Arial"/>
                <w:lang w:val="es-ES"/>
              </w:rPr>
              <w:t>may</w:t>
            </w:r>
            <w:r>
              <w:rPr>
                <w:rFonts w:cs="Arial"/>
                <w:lang w:val="es-ES"/>
              </w:rPr>
              <w:t>o</w:t>
            </w:r>
            <w:r w:rsidRPr="00C02EE5">
              <w:rPr>
                <w:rFonts w:cs="Arial"/>
                <w:lang w:val="es-ES"/>
              </w:rPr>
              <w:t xml:space="preserve"> </w:t>
            </w:r>
            <w:r>
              <w:rPr>
                <w:rFonts w:cs="Arial"/>
                <w:lang w:val="es-ES"/>
              </w:rPr>
              <w:t xml:space="preserve">de </w:t>
            </w:r>
            <w:r w:rsidRPr="00C02EE5">
              <w:rPr>
                <w:rFonts w:cs="Arial"/>
                <w:lang w:val="es-ES"/>
              </w:rPr>
              <w:t>1981</w:t>
            </w:r>
          </w:p>
        </w:tc>
      </w:tr>
    </w:tbl>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3E6DB1" w:rsidRDefault="003E6DB1"/>
    <w:p w:rsidR="00EC6369" w:rsidRDefault="00EC6369"/>
    <w:p w:rsidR="00EC6369" w:rsidRDefault="00EC6369"/>
    <w:p w:rsidR="001B480E" w:rsidRDefault="00701F31" w:rsidP="00A47BCA">
      <w:pPr>
        <w:ind w:right="74"/>
        <w:jc w:val="center"/>
        <w:rPr>
          <w:rFonts w:cs="Arial"/>
          <w:b/>
          <w:bCs/>
          <w:color w:val="000000"/>
          <w:lang w:val="es-ES"/>
        </w:rPr>
      </w:pPr>
      <w:r w:rsidRPr="00B85415">
        <w:rPr>
          <w:rFonts w:cs="Arial"/>
          <w:b/>
          <w:bCs/>
          <w:color w:val="000000"/>
          <w:lang w:val="es-ES"/>
        </w:rPr>
        <w:lastRenderedPageBreak/>
        <w:t>CONVENCIÓN AMERICANA SOBRE DERECHOS HUMANOS “PACTO DE SAN JOSÉ DE COSTA RICA</w:t>
      </w:r>
      <w:r>
        <w:rPr>
          <w:rFonts w:cs="Arial"/>
          <w:b/>
          <w:bCs/>
          <w:color w:val="000000"/>
          <w:lang w:val="es-ES"/>
        </w:rPr>
        <w:t>”</w:t>
      </w:r>
    </w:p>
    <w:p w:rsidR="00140238" w:rsidRDefault="00140238" w:rsidP="00140238">
      <w:pPr>
        <w:ind w:right="75"/>
        <w:jc w:val="center"/>
        <w:rPr>
          <w:rFonts w:cs="Arial"/>
          <w:b/>
          <w:bCs/>
          <w:lang w:val="es-ES"/>
        </w:rPr>
      </w:pPr>
    </w:p>
    <w:p w:rsidR="00140238" w:rsidRPr="002B57B6" w:rsidRDefault="00140238" w:rsidP="00140238">
      <w:pPr>
        <w:ind w:right="75"/>
        <w:rPr>
          <w:rFonts w:cs="Arial"/>
          <w:lang w:val="es-ES"/>
        </w:rPr>
      </w:pPr>
    </w:p>
    <w:p w:rsidR="001B480E" w:rsidRPr="00D66F0F" w:rsidRDefault="00140238" w:rsidP="00140238">
      <w:pPr>
        <w:ind w:right="75"/>
        <w:jc w:val="both"/>
        <w:rPr>
          <w:rFonts w:cs="Arial"/>
          <w:lang w:val="es-ES"/>
        </w:rPr>
      </w:pPr>
      <w:r w:rsidRPr="00D66F0F">
        <w:rPr>
          <w:rFonts w:cs="Arial"/>
          <w:b/>
          <w:bCs/>
          <w:lang w:val="es-ES"/>
        </w:rPr>
        <w:t>PREÁMBULO</w:t>
      </w:r>
    </w:p>
    <w:p w:rsidR="005349F9" w:rsidRDefault="005349F9" w:rsidP="00140238">
      <w:pPr>
        <w:ind w:left="75" w:right="75"/>
        <w:jc w:val="both"/>
        <w:rPr>
          <w:rFonts w:cs="Arial"/>
          <w:lang w:val="es-ES"/>
        </w:rPr>
      </w:pPr>
    </w:p>
    <w:p w:rsidR="001B480E" w:rsidRPr="00D66F0F" w:rsidRDefault="001B480E" w:rsidP="005349F9">
      <w:pPr>
        <w:ind w:right="75"/>
        <w:jc w:val="both"/>
        <w:rPr>
          <w:rFonts w:cs="Arial"/>
          <w:lang w:val="es-ES"/>
        </w:rPr>
      </w:pPr>
      <w:r w:rsidRPr="00D66F0F">
        <w:rPr>
          <w:rFonts w:cs="Arial"/>
          <w:lang w:val="es-ES"/>
        </w:rPr>
        <w:t xml:space="preserve">Los Estados Americanos signatarios de la presente Convención, </w:t>
      </w:r>
    </w:p>
    <w:p w:rsidR="005349F9" w:rsidRDefault="005349F9" w:rsidP="00140238">
      <w:pPr>
        <w:ind w:right="75"/>
        <w:jc w:val="both"/>
        <w:rPr>
          <w:rFonts w:cs="Arial"/>
          <w:lang w:val="es-ES"/>
        </w:rPr>
      </w:pPr>
    </w:p>
    <w:p w:rsidR="001B480E" w:rsidRPr="00D66F0F" w:rsidRDefault="001B480E" w:rsidP="00140238">
      <w:pPr>
        <w:ind w:right="75"/>
        <w:jc w:val="both"/>
        <w:rPr>
          <w:rFonts w:cs="Arial"/>
          <w:lang w:val="es-ES"/>
        </w:rPr>
      </w:pPr>
      <w:r w:rsidRPr="00826C87">
        <w:rPr>
          <w:rFonts w:cs="Arial"/>
          <w:b/>
          <w:lang w:val="es-ES"/>
        </w:rPr>
        <w:t>Reafirmando</w:t>
      </w:r>
      <w:r w:rsidRPr="00D66F0F">
        <w:rPr>
          <w:rFonts w:cs="Arial"/>
          <w:lang w:val="es-ES"/>
        </w:rPr>
        <w:t xml:space="preserve"> su propósito de consolidar en este Continente, dentro del cuadro de las instituciones democráticas, un régimen de libertad personal y de justicia </w:t>
      </w:r>
      <w:r w:rsidR="0081782B" w:rsidRPr="00D66F0F">
        <w:rPr>
          <w:rFonts w:cs="Arial"/>
          <w:lang w:val="es-ES"/>
        </w:rPr>
        <w:t>s</w:t>
      </w:r>
      <w:r w:rsidRPr="00D66F0F">
        <w:rPr>
          <w:rFonts w:cs="Arial"/>
          <w:lang w:val="es-ES"/>
        </w:rPr>
        <w:t xml:space="preserve">ocial, fundado en el respeto de los derechos esenciales del hombre; </w:t>
      </w:r>
    </w:p>
    <w:p w:rsidR="0081782B"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826C87">
        <w:rPr>
          <w:rFonts w:cs="Arial"/>
          <w:b/>
          <w:lang w:val="es-ES"/>
        </w:rPr>
        <w:t>Reconociendo</w:t>
      </w:r>
      <w:r w:rsidRPr="00D66F0F">
        <w:rPr>
          <w:rFonts w:cs="Arial"/>
          <w:lang w:val="es-ES"/>
        </w:rPr>
        <w:t xml:space="preserve">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 </w:t>
      </w:r>
    </w:p>
    <w:p w:rsidR="00C0419D" w:rsidRPr="00D66F0F" w:rsidRDefault="00C0419D" w:rsidP="00140238">
      <w:pPr>
        <w:ind w:right="75"/>
        <w:jc w:val="both"/>
        <w:rPr>
          <w:rFonts w:cs="Arial"/>
          <w:lang w:val="es-ES"/>
        </w:rPr>
      </w:pPr>
    </w:p>
    <w:p w:rsidR="001B480E" w:rsidRDefault="001B480E" w:rsidP="00140238">
      <w:pPr>
        <w:ind w:right="75"/>
        <w:jc w:val="both"/>
        <w:rPr>
          <w:rFonts w:cs="Arial"/>
          <w:lang w:val="es-ES"/>
        </w:rPr>
      </w:pPr>
      <w:r w:rsidRPr="00826C87">
        <w:rPr>
          <w:rFonts w:cs="Arial"/>
          <w:b/>
          <w:lang w:val="es-ES"/>
        </w:rPr>
        <w:t>Considerando</w:t>
      </w:r>
      <w:r w:rsidRPr="00D66F0F">
        <w:rPr>
          <w:rFonts w:cs="Arial"/>
          <w:lang w:val="es-ES"/>
        </w:rPr>
        <w:t xml:space="preserve"> que estos principios han sido consagrados en </w:t>
      </w:r>
      <w:smartTag w:uri="urn:schemas-microsoft-com:office:smarttags" w:element="PersonName">
        <w:smartTagPr>
          <w:attr w:name="ProductID" w:val="la Carta"/>
        </w:smartTagPr>
        <w:r w:rsidRPr="00D66F0F">
          <w:rPr>
            <w:rFonts w:cs="Arial"/>
            <w:lang w:val="es-ES"/>
          </w:rPr>
          <w:t>la Carta</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en </w:t>
      </w:r>
      <w:smartTag w:uri="urn:schemas-microsoft-com:office:smarttags" w:element="PersonName">
        <w:smartTagPr>
          <w:attr w:name="ProductID" w:val="la Declaraci￳n Americana"/>
        </w:smartTagPr>
        <w:r w:rsidRPr="00D66F0F">
          <w:rPr>
            <w:rFonts w:cs="Arial"/>
            <w:lang w:val="es-ES"/>
          </w:rPr>
          <w:t>la Declaración Americana</w:t>
        </w:r>
      </w:smartTag>
      <w:r w:rsidRPr="00D66F0F">
        <w:rPr>
          <w:rFonts w:cs="Arial"/>
          <w:lang w:val="es-ES"/>
        </w:rPr>
        <w:t xml:space="preserve"> de los Derechos y Deberes del Hombre y en </w:t>
      </w:r>
      <w:smartTag w:uri="urn:schemas-microsoft-com:office:smarttags" w:element="PersonName">
        <w:smartTagPr>
          <w:attr w:name="ProductID" w:val="la Declaraci￳n Universal"/>
        </w:smartTagPr>
        <w:r w:rsidRPr="00D66F0F">
          <w:rPr>
            <w:rFonts w:cs="Arial"/>
            <w:lang w:val="es-ES"/>
          </w:rPr>
          <w:t>la Declaración Universal</w:t>
        </w:r>
      </w:smartTag>
      <w:r w:rsidRPr="00D66F0F">
        <w:rPr>
          <w:rFonts w:cs="Arial"/>
          <w:lang w:val="es-ES"/>
        </w:rPr>
        <w:t xml:space="preserve"> de los Derechos Humanos que han sido reafirmados y desarrollados en otros instrumentos internacionales, tanto de ámbito universal como regional; </w:t>
      </w:r>
    </w:p>
    <w:p w:rsidR="00826C87" w:rsidRPr="00D66F0F" w:rsidRDefault="00826C87" w:rsidP="00140238">
      <w:pPr>
        <w:ind w:right="75"/>
        <w:jc w:val="both"/>
        <w:rPr>
          <w:rFonts w:cs="Arial"/>
          <w:lang w:val="es-ES"/>
        </w:rPr>
      </w:pPr>
    </w:p>
    <w:p w:rsidR="002B57B6" w:rsidRPr="00D66F0F" w:rsidRDefault="001B480E" w:rsidP="00140238">
      <w:pPr>
        <w:ind w:right="75"/>
        <w:jc w:val="both"/>
        <w:rPr>
          <w:rFonts w:cs="Arial"/>
          <w:lang w:val="es-ES"/>
        </w:rPr>
      </w:pPr>
      <w:r w:rsidRPr="00826C87">
        <w:rPr>
          <w:rFonts w:cs="Arial"/>
          <w:b/>
          <w:lang w:val="es-ES"/>
        </w:rPr>
        <w:t>Reiterando</w:t>
      </w:r>
      <w:r w:rsidRPr="00D66F0F">
        <w:rPr>
          <w:rFonts w:cs="Arial"/>
          <w:lang w:val="es-ES"/>
        </w:rPr>
        <w:t xml:space="preserve"> que, con arreglo a </w:t>
      </w:r>
      <w:smartTag w:uri="urn:schemas-microsoft-com:office:smarttags" w:element="PersonName">
        <w:smartTagPr>
          <w:attr w:name="ProductID" w:val="la Declaraci￳n Universal"/>
        </w:smartTagPr>
        <w:r w:rsidRPr="00D66F0F">
          <w:rPr>
            <w:rFonts w:cs="Arial"/>
            <w:lang w:val="es-ES"/>
          </w:rPr>
          <w:t>la Declaración Universal</w:t>
        </w:r>
      </w:smartTag>
      <w:r w:rsidRPr="00D66F0F">
        <w:rPr>
          <w:rFonts w:cs="Arial"/>
          <w:lang w:val="es-ES"/>
        </w:rPr>
        <w:t xml:space="preserve"> de los Derechos Humanos, sólo puede realizarse el ideal del ser humano libre, exento del temor y de la miseria, si se crean, </w:t>
      </w:r>
      <w:r w:rsidR="002B57B6" w:rsidRPr="00D66F0F">
        <w:rPr>
          <w:rFonts w:cs="Arial"/>
          <w:lang w:val="es-ES"/>
        </w:rPr>
        <w:t xml:space="preserve">condiciones que permitan a cada persona gozar de sus derechos económicos, sociales y culturales, tanto como de sus derechos civiles y políticos, y </w:t>
      </w:r>
    </w:p>
    <w:p w:rsidR="0081782B" w:rsidRPr="00D66F0F" w:rsidRDefault="0081782B" w:rsidP="00140238">
      <w:pPr>
        <w:ind w:left="75" w:right="75"/>
        <w:jc w:val="both"/>
        <w:rPr>
          <w:rFonts w:cs="Arial"/>
          <w:lang w:val="es-ES"/>
        </w:rPr>
      </w:pPr>
    </w:p>
    <w:p w:rsidR="001B480E" w:rsidRPr="00D66F0F" w:rsidRDefault="002B57B6" w:rsidP="00140238">
      <w:pPr>
        <w:ind w:right="75"/>
        <w:jc w:val="both"/>
        <w:rPr>
          <w:rFonts w:cs="Arial"/>
          <w:lang w:val="es-ES"/>
        </w:rPr>
      </w:pPr>
      <w:r w:rsidRPr="00826C87">
        <w:rPr>
          <w:rFonts w:cs="Arial"/>
          <w:b/>
          <w:lang w:val="es-ES"/>
        </w:rPr>
        <w:t>Considerando</w:t>
      </w:r>
      <w:r w:rsidRPr="00D66F0F">
        <w:rPr>
          <w:rFonts w:cs="Arial"/>
          <w:lang w:val="es-ES"/>
        </w:rPr>
        <w:t xml:space="preserve"> que </w:t>
      </w:r>
      <w:smartTag w:uri="urn:schemas-microsoft-com:office:smarttags" w:element="PersonName">
        <w:smartTagPr>
          <w:attr w:name="ProductID" w:val="la Tercera Conferencia"/>
        </w:smartTagPr>
        <w:r w:rsidRPr="00D66F0F">
          <w:rPr>
            <w:rFonts w:cs="Arial"/>
            <w:lang w:val="es-ES"/>
          </w:rPr>
          <w:t>la Tercera Conferencia</w:t>
        </w:r>
      </w:smartTag>
      <w:r w:rsidRPr="00D66F0F">
        <w:rPr>
          <w:rFonts w:cs="Arial"/>
          <w:lang w:val="es-ES"/>
        </w:rPr>
        <w:t xml:space="preserve"> Interamericana Extraordinaria (Buenos Aires, 1967) aprobó la incorporación a la propia Carta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normas más amplias sobre derechos económicos, sociales y educacionales y resolvió que una convención interamericana sobre derechos humanos determinara la estructura, competencia y procedimiento de los órganos encargados de esa materia</w:t>
      </w:r>
      <w:r w:rsidR="0081782B" w:rsidRPr="00D66F0F">
        <w:rPr>
          <w:rFonts w:cs="Arial"/>
          <w:lang w:val="es-ES"/>
        </w:rPr>
        <w:t>.</w:t>
      </w:r>
    </w:p>
    <w:p w:rsidR="0081782B" w:rsidRPr="00D66F0F" w:rsidRDefault="0081782B"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 Han convenido en lo siguiente: </w:t>
      </w:r>
    </w:p>
    <w:p w:rsidR="0081782B" w:rsidRPr="00D66F0F" w:rsidRDefault="0081782B" w:rsidP="00140238">
      <w:pPr>
        <w:ind w:left="75" w:right="75"/>
        <w:jc w:val="both"/>
        <w:rPr>
          <w:rFonts w:cs="Arial"/>
          <w:b/>
          <w:bCs/>
          <w:lang w:val="es-ES"/>
        </w:rPr>
      </w:pPr>
    </w:p>
    <w:p w:rsidR="005349F9" w:rsidRDefault="005349F9" w:rsidP="00140238">
      <w:pPr>
        <w:ind w:left="75" w:right="75"/>
        <w:jc w:val="both"/>
        <w:rPr>
          <w:rFonts w:cs="Arial"/>
          <w:b/>
          <w:bCs/>
          <w:lang w:val="es-ES"/>
        </w:rPr>
      </w:pPr>
    </w:p>
    <w:p w:rsidR="0081782B" w:rsidRPr="00D66F0F" w:rsidRDefault="0081782B" w:rsidP="005349F9">
      <w:pPr>
        <w:ind w:right="75"/>
        <w:jc w:val="both"/>
        <w:rPr>
          <w:rFonts w:cs="Arial"/>
          <w:b/>
          <w:bCs/>
          <w:lang w:val="es-ES"/>
        </w:rPr>
      </w:pPr>
      <w:r w:rsidRPr="00D66F0F">
        <w:rPr>
          <w:rFonts w:cs="Arial"/>
          <w:b/>
          <w:bCs/>
          <w:lang w:val="es-ES"/>
        </w:rPr>
        <w:t xml:space="preserve">PARTE I </w:t>
      </w:r>
    </w:p>
    <w:p w:rsidR="005349F9" w:rsidRDefault="005349F9" w:rsidP="00140238">
      <w:pPr>
        <w:ind w:right="75"/>
        <w:jc w:val="both"/>
        <w:rPr>
          <w:rFonts w:cs="Arial"/>
          <w:b/>
          <w:bCs/>
          <w:lang w:val="es-ES"/>
        </w:rPr>
      </w:pPr>
    </w:p>
    <w:p w:rsidR="001B480E" w:rsidRPr="00D66F0F" w:rsidRDefault="001B480E" w:rsidP="00140238">
      <w:pPr>
        <w:ind w:right="75"/>
        <w:jc w:val="both"/>
        <w:rPr>
          <w:rFonts w:cs="Arial"/>
          <w:lang w:val="es-ES"/>
        </w:rPr>
      </w:pPr>
      <w:r w:rsidRPr="00D66F0F">
        <w:rPr>
          <w:rFonts w:cs="Arial"/>
          <w:b/>
          <w:bCs/>
          <w:lang w:val="es-ES"/>
        </w:rPr>
        <w:t xml:space="preserve">DEBERES DE LOS ESTADOS Y  DERECHOS PROTEGIDOS </w:t>
      </w:r>
    </w:p>
    <w:p w:rsidR="00294DFA" w:rsidRDefault="00294DFA" w:rsidP="00140238">
      <w:pPr>
        <w:ind w:left="75" w:right="75"/>
        <w:jc w:val="both"/>
        <w:rPr>
          <w:rFonts w:cs="Arial"/>
          <w:b/>
          <w:bCs/>
          <w:lang w:val="es-ES"/>
        </w:rPr>
      </w:pPr>
    </w:p>
    <w:p w:rsidR="005349F9" w:rsidRPr="00D66F0F" w:rsidRDefault="005349F9" w:rsidP="00140238">
      <w:pPr>
        <w:ind w:left="75" w:right="75"/>
        <w:jc w:val="both"/>
        <w:rPr>
          <w:rFonts w:cs="Arial"/>
          <w:b/>
          <w:bCs/>
          <w:lang w:val="es-ES"/>
        </w:rPr>
      </w:pPr>
    </w:p>
    <w:p w:rsidR="00C0419D" w:rsidRPr="00D66F0F" w:rsidRDefault="00DA5272" w:rsidP="00140238">
      <w:pPr>
        <w:ind w:right="75"/>
        <w:jc w:val="both"/>
        <w:rPr>
          <w:rFonts w:cs="Arial"/>
          <w:b/>
          <w:bCs/>
          <w:lang w:val="es-ES"/>
        </w:rPr>
      </w:pPr>
      <w:r w:rsidRPr="00D66F0F">
        <w:rPr>
          <w:rFonts w:cs="Arial"/>
          <w:b/>
          <w:bCs/>
          <w:lang w:val="es-ES"/>
        </w:rPr>
        <w:t xml:space="preserve">CAPITULO I </w:t>
      </w:r>
    </w:p>
    <w:p w:rsidR="00672D5A" w:rsidRDefault="00672D5A" w:rsidP="00140238">
      <w:pPr>
        <w:ind w:right="75"/>
        <w:jc w:val="both"/>
        <w:rPr>
          <w:rFonts w:cs="Arial"/>
          <w:b/>
          <w:bCs/>
          <w:lang w:val="es-ES"/>
        </w:rPr>
      </w:pPr>
    </w:p>
    <w:p w:rsidR="001B480E" w:rsidRPr="00D66F0F" w:rsidRDefault="001B480E" w:rsidP="00140238">
      <w:pPr>
        <w:ind w:right="75"/>
        <w:jc w:val="both"/>
        <w:rPr>
          <w:rFonts w:cs="Arial"/>
          <w:b/>
          <w:bCs/>
          <w:lang w:val="es-ES"/>
        </w:rPr>
      </w:pPr>
      <w:r w:rsidRPr="00D66F0F">
        <w:rPr>
          <w:rFonts w:cs="Arial"/>
          <w:b/>
          <w:bCs/>
          <w:lang w:val="es-ES"/>
        </w:rPr>
        <w:t xml:space="preserve">ENUMERACION DE DEBERES </w:t>
      </w:r>
    </w:p>
    <w:p w:rsidR="0081782B" w:rsidRDefault="0081782B" w:rsidP="00140238">
      <w:pPr>
        <w:ind w:left="75" w:right="75"/>
        <w:jc w:val="both"/>
        <w:rPr>
          <w:rFonts w:cs="Arial"/>
          <w:b/>
          <w:bCs/>
          <w:lang w:val="es-ES"/>
        </w:rPr>
      </w:pPr>
    </w:p>
    <w:p w:rsidR="005349F9" w:rsidRPr="00D66F0F" w:rsidRDefault="005349F9" w:rsidP="00140238">
      <w:pPr>
        <w:ind w:left="75" w:right="75"/>
        <w:jc w:val="both"/>
        <w:rPr>
          <w:rFonts w:cs="Arial"/>
          <w:b/>
          <w:bCs/>
          <w:lang w:val="es-ES"/>
        </w:rPr>
      </w:pPr>
    </w:p>
    <w:p w:rsidR="009703D7" w:rsidRDefault="008C262C" w:rsidP="005349F9">
      <w:pPr>
        <w:ind w:right="75"/>
        <w:jc w:val="both"/>
        <w:rPr>
          <w:rFonts w:cs="Arial"/>
          <w:b/>
          <w:bCs/>
          <w:lang w:val="es-ES"/>
        </w:rPr>
      </w:pPr>
      <w:r w:rsidRPr="00D66F0F">
        <w:rPr>
          <w:rFonts w:cs="Arial"/>
          <w:b/>
          <w:bCs/>
          <w:lang w:val="es-ES"/>
        </w:rPr>
        <w:t>ARTÍCULO 1</w:t>
      </w:r>
      <w:r w:rsidR="001B480E" w:rsidRPr="00D66F0F">
        <w:rPr>
          <w:rFonts w:cs="Arial"/>
          <w:b/>
          <w:bCs/>
          <w:lang w:val="es-ES"/>
        </w:rPr>
        <w:t xml:space="preserve">  </w:t>
      </w:r>
    </w:p>
    <w:p w:rsidR="008C262C" w:rsidRDefault="001B480E" w:rsidP="005349F9">
      <w:pPr>
        <w:ind w:right="75"/>
        <w:jc w:val="both"/>
        <w:rPr>
          <w:rFonts w:cs="Arial"/>
          <w:b/>
          <w:bCs/>
          <w:lang w:val="es-ES"/>
        </w:rPr>
      </w:pPr>
      <w:r w:rsidRPr="00D66F0F">
        <w:rPr>
          <w:rFonts w:cs="Arial"/>
          <w:b/>
          <w:bCs/>
          <w:lang w:val="es-ES"/>
        </w:rPr>
        <w:t xml:space="preserve">Obligación </w:t>
      </w:r>
      <w:r w:rsidR="00607C6D" w:rsidRPr="00D66F0F">
        <w:rPr>
          <w:rFonts w:cs="Arial"/>
          <w:b/>
          <w:bCs/>
          <w:lang w:val="es-ES"/>
        </w:rPr>
        <w:t>de respetar los derechos</w:t>
      </w:r>
    </w:p>
    <w:p w:rsidR="005349F9" w:rsidRDefault="001B480E" w:rsidP="005349F9">
      <w:pPr>
        <w:ind w:right="75"/>
        <w:jc w:val="both"/>
        <w:rPr>
          <w:rFonts w:cs="Arial"/>
          <w:lang w:val="es-ES"/>
        </w:rPr>
      </w:pPr>
      <w:r w:rsidRPr="00D66F0F">
        <w:rPr>
          <w:rFonts w:cs="Arial"/>
          <w:b/>
          <w:bCs/>
          <w:lang w:val="es-ES"/>
        </w:rPr>
        <w:t xml:space="preserve"> </w:t>
      </w:r>
    </w:p>
    <w:p w:rsidR="001B480E" w:rsidRPr="00D66F0F" w:rsidRDefault="001B480E" w:rsidP="005349F9">
      <w:pPr>
        <w:ind w:right="75"/>
        <w:jc w:val="both"/>
        <w:rPr>
          <w:rFonts w:cs="Arial"/>
          <w:lang w:val="es-ES"/>
        </w:rPr>
      </w:pPr>
      <w:r w:rsidRPr="00D66F0F">
        <w:rPr>
          <w:rFonts w:cs="Arial"/>
          <w:lang w:val="es-ES"/>
        </w:rPr>
        <w:lastRenderedPageBreak/>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81782B" w:rsidRPr="00D66F0F" w:rsidRDefault="0081782B"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Para los efectos de esta Convención, persona es todo ser humano. </w:t>
      </w:r>
    </w:p>
    <w:p w:rsidR="0081782B" w:rsidRPr="00D66F0F" w:rsidRDefault="0081782B" w:rsidP="00140238">
      <w:pPr>
        <w:ind w:left="75" w:right="75"/>
        <w:jc w:val="both"/>
        <w:rPr>
          <w:rFonts w:cs="Arial"/>
          <w:b/>
          <w:bCs/>
          <w:lang w:val="es-ES"/>
        </w:rPr>
      </w:pPr>
    </w:p>
    <w:p w:rsidR="008C262C" w:rsidRDefault="008C262C" w:rsidP="00140238">
      <w:pPr>
        <w:ind w:right="75"/>
        <w:jc w:val="both"/>
        <w:rPr>
          <w:rFonts w:cs="Arial"/>
          <w:b/>
          <w:bCs/>
          <w:lang w:val="es-ES"/>
        </w:rPr>
      </w:pPr>
    </w:p>
    <w:p w:rsidR="009703D7" w:rsidRDefault="008C262C" w:rsidP="00140238">
      <w:pPr>
        <w:ind w:right="75"/>
        <w:jc w:val="both"/>
        <w:rPr>
          <w:rFonts w:cs="Arial"/>
          <w:b/>
          <w:bCs/>
          <w:lang w:val="es-ES"/>
        </w:rPr>
      </w:pPr>
      <w:r w:rsidRPr="00D66F0F">
        <w:rPr>
          <w:rFonts w:cs="Arial"/>
          <w:b/>
          <w:bCs/>
          <w:lang w:val="es-ES"/>
        </w:rPr>
        <w:t>ARTÍCULO 2</w:t>
      </w:r>
      <w:r w:rsidR="001B480E" w:rsidRPr="00D66F0F">
        <w:rPr>
          <w:rFonts w:cs="Arial"/>
          <w:b/>
          <w:bCs/>
          <w:lang w:val="es-ES"/>
        </w:rPr>
        <w:t xml:space="preserve"> </w:t>
      </w:r>
    </w:p>
    <w:p w:rsidR="00DB5147" w:rsidRPr="00D66F0F" w:rsidRDefault="001B480E" w:rsidP="00140238">
      <w:pPr>
        <w:ind w:right="75"/>
        <w:jc w:val="both"/>
        <w:rPr>
          <w:rFonts w:cs="Arial"/>
          <w:lang w:val="es-ES"/>
        </w:rPr>
      </w:pPr>
      <w:r w:rsidRPr="00D66F0F">
        <w:rPr>
          <w:rFonts w:cs="Arial"/>
          <w:b/>
          <w:bCs/>
          <w:lang w:val="es-ES"/>
        </w:rPr>
        <w:t xml:space="preserve">Deber de </w:t>
      </w:r>
      <w:r w:rsidR="00607C6D" w:rsidRPr="00D66F0F">
        <w:rPr>
          <w:rFonts w:cs="Arial"/>
          <w:b/>
          <w:bCs/>
          <w:lang w:val="es-ES"/>
        </w:rPr>
        <w:t xml:space="preserve">adoptar disposiciones de derecho interno </w:t>
      </w:r>
    </w:p>
    <w:p w:rsidR="008C262C" w:rsidRDefault="008C262C" w:rsidP="008C262C">
      <w:pPr>
        <w:ind w:right="75"/>
        <w:jc w:val="both"/>
        <w:rPr>
          <w:rFonts w:cs="Arial"/>
          <w:lang w:val="es-ES"/>
        </w:rPr>
      </w:pPr>
    </w:p>
    <w:p w:rsidR="001B480E" w:rsidRPr="00D66F0F" w:rsidRDefault="00294DFA" w:rsidP="008C262C">
      <w:pPr>
        <w:ind w:right="75"/>
        <w:jc w:val="both"/>
        <w:rPr>
          <w:rFonts w:cs="Arial"/>
          <w:lang w:val="es-ES"/>
        </w:rPr>
      </w:pPr>
      <w:r w:rsidRPr="00D66F0F">
        <w:rPr>
          <w:rFonts w:cs="Arial"/>
          <w:lang w:val="es-ES"/>
        </w:rPr>
        <w:t>S</w:t>
      </w:r>
      <w:r w:rsidR="001B480E" w:rsidRPr="00D66F0F">
        <w:rPr>
          <w:rFonts w:cs="Arial"/>
          <w:lang w:val="es-ES"/>
        </w:rPr>
        <w:t xml:space="preserve">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w:t>
      </w:r>
    </w:p>
    <w:p w:rsidR="00294DFA" w:rsidRDefault="00294DFA" w:rsidP="00140238">
      <w:pPr>
        <w:ind w:left="75" w:right="75"/>
        <w:jc w:val="both"/>
        <w:rPr>
          <w:rFonts w:cs="Arial"/>
          <w:b/>
          <w:bCs/>
          <w:lang w:val="es-ES"/>
        </w:rPr>
      </w:pPr>
    </w:p>
    <w:p w:rsidR="008C262C" w:rsidRPr="00D66F0F" w:rsidRDefault="008C262C" w:rsidP="00140238">
      <w:pPr>
        <w:ind w:left="75" w:right="75"/>
        <w:jc w:val="both"/>
        <w:rPr>
          <w:rFonts w:cs="Arial"/>
          <w:b/>
          <w:bCs/>
          <w:lang w:val="es-ES"/>
        </w:rPr>
      </w:pPr>
    </w:p>
    <w:p w:rsidR="003174D8" w:rsidRDefault="003174D8" w:rsidP="00140238">
      <w:pPr>
        <w:ind w:right="75"/>
        <w:jc w:val="both"/>
        <w:rPr>
          <w:rFonts w:cs="Arial"/>
          <w:b/>
          <w:bCs/>
          <w:lang w:val="es-ES"/>
        </w:rPr>
      </w:pPr>
      <w:r w:rsidRPr="00D66F0F">
        <w:rPr>
          <w:rFonts w:cs="Arial"/>
          <w:b/>
          <w:bCs/>
          <w:lang w:val="es-ES"/>
        </w:rPr>
        <w:t xml:space="preserve">CAPITULO II </w:t>
      </w:r>
    </w:p>
    <w:p w:rsidR="00672D5A" w:rsidRPr="00D66F0F" w:rsidRDefault="00672D5A" w:rsidP="00140238">
      <w:pPr>
        <w:ind w:right="75"/>
        <w:jc w:val="both"/>
        <w:rPr>
          <w:rFonts w:cs="Arial"/>
          <w:b/>
          <w:bCs/>
          <w:lang w:val="es-ES"/>
        </w:rPr>
      </w:pPr>
    </w:p>
    <w:p w:rsidR="001B480E" w:rsidRPr="00D66F0F" w:rsidRDefault="001B480E" w:rsidP="00140238">
      <w:pPr>
        <w:ind w:right="75"/>
        <w:jc w:val="both"/>
        <w:rPr>
          <w:rFonts w:cs="Arial"/>
          <w:lang w:val="es-ES"/>
        </w:rPr>
      </w:pPr>
      <w:r w:rsidRPr="00D66F0F">
        <w:rPr>
          <w:rFonts w:cs="Arial"/>
          <w:b/>
          <w:bCs/>
          <w:lang w:val="es-ES"/>
        </w:rPr>
        <w:t xml:space="preserve">DERECHOS CIVILES Y POLITICOS </w:t>
      </w:r>
    </w:p>
    <w:p w:rsidR="00294DFA" w:rsidRDefault="00294DFA" w:rsidP="00140238">
      <w:pPr>
        <w:ind w:left="75" w:right="75"/>
        <w:jc w:val="both"/>
        <w:rPr>
          <w:rFonts w:cs="Arial"/>
          <w:b/>
          <w:bCs/>
          <w:lang w:val="es-ES"/>
        </w:rPr>
      </w:pPr>
    </w:p>
    <w:p w:rsidR="00672D5A" w:rsidRPr="00D66F0F" w:rsidRDefault="00672D5A" w:rsidP="00140238">
      <w:pPr>
        <w:ind w:left="75" w:right="75"/>
        <w:jc w:val="both"/>
        <w:rPr>
          <w:rFonts w:cs="Arial"/>
          <w:b/>
          <w:bCs/>
          <w:lang w:val="es-ES"/>
        </w:rPr>
      </w:pPr>
    </w:p>
    <w:p w:rsidR="009703D7" w:rsidRDefault="00672D5A" w:rsidP="00140238">
      <w:pPr>
        <w:ind w:right="75"/>
        <w:jc w:val="both"/>
        <w:rPr>
          <w:rFonts w:cs="Arial"/>
          <w:b/>
          <w:bCs/>
          <w:lang w:val="es-ES"/>
        </w:rPr>
      </w:pPr>
      <w:r w:rsidRPr="00D66F0F">
        <w:rPr>
          <w:rFonts w:cs="Arial"/>
          <w:b/>
          <w:bCs/>
          <w:lang w:val="es-ES"/>
        </w:rPr>
        <w:t>ARTÍCULO 3</w:t>
      </w:r>
      <w:r w:rsidR="001B480E" w:rsidRPr="00D66F0F">
        <w:rPr>
          <w:rFonts w:cs="Arial"/>
          <w:b/>
          <w:bCs/>
          <w:lang w:val="es-ES"/>
        </w:rPr>
        <w:t xml:space="preserve">  </w:t>
      </w:r>
    </w:p>
    <w:p w:rsidR="001B480E" w:rsidRPr="00D66F0F" w:rsidRDefault="001B480E" w:rsidP="00140238">
      <w:pPr>
        <w:ind w:right="75"/>
        <w:jc w:val="both"/>
        <w:rPr>
          <w:rFonts w:cs="Arial"/>
          <w:lang w:val="es-ES"/>
        </w:rPr>
      </w:pPr>
      <w:r w:rsidRPr="00D66F0F">
        <w:rPr>
          <w:rFonts w:cs="Arial"/>
          <w:b/>
          <w:bCs/>
          <w:lang w:val="es-ES"/>
        </w:rPr>
        <w:t xml:space="preserve">Derecho al </w:t>
      </w:r>
      <w:r w:rsidR="00607C6D" w:rsidRPr="00D66F0F">
        <w:rPr>
          <w:rFonts w:cs="Arial"/>
          <w:b/>
          <w:bCs/>
          <w:lang w:val="es-ES"/>
        </w:rPr>
        <w:t xml:space="preserve">reconocimiento de la personalidad jurídica </w:t>
      </w:r>
    </w:p>
    <w:p w:rsidR="00672D5A" w:rsidRDefault="00672D5A" w:rsidP="00140238">
      <w:pPr>
        <w:ind w:left="75" w:right="75"/>
        <w:jc w:val="both"/>
        <w:rPr>
          <w:rFonts w:cs="Arial"/>
          <w:lang w:val="es-ES"/>
        </w:rPr>
      </w:pPr>
    </w:p>
    <w:p w:rsidR="001B480E" w:rsidRPr="00D66F0F" w:rsidRDefault="001B480E" w:rsidP="00672D5A">
      <w:pPr>
        <w:ind w:right="75"/>
        <w:jc w:val="both"/>
        <w:rPr>
          <w:rFonts w:cs="Arial"/>
          <w:lang w:val="es-ES"/>
        </w:rPr>
      </w:pPr>
      <w:r w:rsidRPr="00D66F0F">
        <w:rPr>
          <w:rFonts w:cs="Arial"/>
          <w:lang w:val="es-ES"/>
        </w:rPr>
        <w:t xml:space="preserve">Toda persona tiene derecho al reconocimiento de su personalidad jurídica. </w:t>
      </w:r>
    </w:p>
    <w:p w:rsidR="00294DFA" w:rsidRDefault="00294DFA" w:rsidP="00140238">
      <w:pPr>
        <w:ind w:left="75" w:right="75"/>
        <w:jc w:val="both"/>
        <w:rPr>
          <w:rFonts w:cs="Arial"/>
          <w:lang w:val="es-ES"/>
        </w:rPr>
      </w:pPr>
    </w:p>
    <w:p w:rsidR="00672D5A" w:rsidRPr="00D66F0F" w:rsidRDefault="00672D5A" w:rsidP="00140238">
      <w:pPr>
        <w:ind w:left="75" w:right="75"/>
        <w:jc w:val="both"/>
        <w:rPr>
          <w:rFonts w:cs="Arial"/>
          <w:lang w:val="es-ES"/>
        </w:rPr>
      </w:pPr>
    </w:p>
    <w:p w:rsidR="009703D7" w:rsidRDefault="00672D5A" w:rsidP="00140238">
      <w:pPr>
        <w:ind w:right="75"/>
        <w:jc w:val="both"/>
        <w:rPr>
          <w:rFonts w:cs="Arial"/>
          <w:b/>
          <w:bCs/>
          <w:lang w:val="es-ES"/>
        </w:rPr>
      </w:pPr>
      <w:r>
        <w:rPr>
          <w:rFonts w:cs="Arial"/>
          <w:b/>
          <w:bCs/>
          <w:lang w:val="es-ES"/>
        </w:rPr>
        <w:t>A</w:t>
      </w:r>
      <w:r w:rsidRPr="00D66F0F">
        <w:rPr>
          <w:rFonts w:cs="Arial"/>
          <w:b/>
          <w:bCs/>
          <w:lang w:val="es-ES"/>
        </w:rPr>
        <w:t xml:space="preserve">RTÍCULO 4  </w:t>
      </w:r>
    </w:p>
    <w:p w:rsidR="001B480E" w:rsidRPr="00D66F0F" w:rsidRDefault="001B480E" w:rsidP="00140238">
      <w:pPr>
        <w:ind w:right="75"/>
        <w:jc w:val="both"/>
        <w:rPr>
          <w:rFonts w:cs="Arial"/>
          <w:lang w:val="es-ES"/>
        </w:rPr>
      </w:pPr>
      <w:r w:rsidRPr="00D66F0F">
        <w:rPr>
          <w:rFonts w:cs="Arial"/>
          <w:b/>
          <w:bCs/>
          <w:lang w:val="es-ES"/>
        </w:rPr>
        <w:t xml:space="preserve">Derecho a </w:t>
      </w:r>
      <w:r w:rsidR="00607C6D" w:rsidRPr="00D66F0F">
        <w:rPr>
          <w:rFonts w:cs="Arial"/>
          <w:b/>
          <w:bCs/>
          <w:lang w:val="es-ES"/>
        </w:rPr>
        <w:t xml:space="preserve">la vida </w:t>
      </w:r>
    </w:p>
    <w:p w:rsidR="00672D5A" w:rsidRDefault="00672D5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Toda persona tiene derecho a que se respete su vida.  Este derecho estará protegido por la ley y, en general, a partir del momento de la concepción.  Nadie puede ser privado de la vida arbitrariamente. </w:t>
      </w:r>
    </w:p>
    <w:p w:rsidR="00042FF9" w:rsidRPr="00D66F0F" w:rsidRDefault="00042FF9"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w:t>
      </w:r>
    </w:p>
    <w:p w:rsidR="00042FF9" w:rsidRPr="00D66F0F" w:rsidRDefault="00042FF9"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No se restablecerá la pena de muerte en los Estados que la han abolido. </w:t>
      </w:r>
    </w:p>
    <w:p w:rsidR="00042FF9" w:rsidRPr="00D66F0F" w:rsidRDefault="00042FF9"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 4. En ningún caso se puede aplicar la pena de muerte por delitos políticos ni comunes conexos con los políticos. </w:t>
      </w:r>
    </w:p>
    <w:p w:rsidR="00042FF9" w:rsidRPr="00D66F0F" w:rsidRDefault="00042FF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lastRenderedPageBreak/>
        <w:t xml:space="preserve">5. No se impondrá la pena de muerte a personas que, en el momento de la comisión del delito, tuvieren menos de dieciocho años de edad o más de setenta, ni se le aplicará a las mujeres en estado de gravidez. </w:t>
      </w:r>
    </w:p>
    <w:p w:rsidR="00042FF9" w:rsidRPr="00D66F0F" w:rsidRDefault="00042FF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 </w:t>
      </w:r>
    </w:p>
    <w:p w:rsidR="00042FF9" w:rsidRPr="00D66F0F" w:rsidRDefault="00042FF9" w:rsidP="00140238">
      <w:pPr>
        <w:ind w:left="75" w:right="75"/>
        <w:jc w:val="both"/>
        <w:rPr>
          <w:rFonts w:cs="Arial"/>
          <w:b/>
          <w:bCs/>
          <w:lang w:val="es-ES"/>
        </w:rPr>
      </w:pPr>
    </w:p>
    <w:p w:rsidR="00C0419D" w:rsidRPr="00D66F0F" w:rsidRDefault="00C0419D" w:rsidP="00140238">
      <w:pPr>
        <w:ind w:right="75"/>
        <w:jc w:val="both"/>
        <w:rPr>
          <w:rFonts w:cs="Arial"/>
          <w:b/>
          <w:bCs/>
          <w:lang w:val="es-ES"/>
        </w:rPr>
      </w:pPr>
    </w:p>
    <w:p w:rsidR="009703D7" w:rsidRDefault="00672D5A" w:rsidP="00140238">
      <w:pPr>
        <w:ind w:right="75"/>
        <w:jc w:val="both"/>
        <w:rPr>
          <w:rFonts w:cs="Arial"/>
          <w:b/>
          <w:bCs/>
          <w:lang w:val="es-ES"/>
        </w:rPr>
      </w:pPr>
      <w:r w:rsidRPr="00D66F0F">
        <w:rPr>
          <w:rFonts w:cs="Arial"/>
          <w:b/>
          <w:bCs/>
          <w:lang w:val="es-ES"/>
        </w:rPr>
        <w:t>ARTÍCULO 5</w:t>
      </w:r>
      <w:r w:rsidR="001B480E" w:rsidRPr="00D66F0F">
        <w:rPr>
          <w:rFonts w:cs="Arial"/>
          <w:b/>
          <w:bCs/>
          <w:lang w:val="es-ES"/>
        </w:rPr>
        <w:t xml:space="preserve">  </w:t>
      </w:r>
    </w:p>
    <w:p w:rsidR="00042FF9" w:rsidRDefault="001B480E" w:rsidP="00140238">
      <w:pPr>
        <w:ind w:right="75"/>
        <w:jc w:val="both"/>
        <w:rPr>
          <w:rFonts w:cs="Arial"/>
          <w:b/>
          <w:bCs/>
          <w:lang w:val="es-ES"/>
        </w:rPr>
      </w:pPr>
      <w:r w:rsidRPr="00D66F0F">
        <w:rPr>
          <w:rFonts w:cs="Arial"/>
          <w:b/>
          <w:bCs/>
          <w:lang w:val="es-ES"/>
        </w:rPr>
        <w:t xml:space="preserve">Derecho a la </w:t>
      </w:r>
      <w:r w:rsidR="00607C6D" w:rsidRPr="00D66F0F">
        <w:rPr>
          <w:rFonts w:cs="Arial"/>
          <w:b/>
          <w:bCs/>
          <w:lang w:val="es-ES"/>
        </w:rPr>
        <w:t xml:space="preserve">integridad personal </w:t>
      </w:r>
    </w:p>
    <w:p w:rsidR="00672D5A" w:rsidRDefault="00672D5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Toda persona tiene derecho a que se respete su integridad física, psíquica y moral. </w:t>
      </w:r>
    </w:p>
    <w:p w:rsidR="00DB5147" w:rsidRPr="00D66F0F" w:rsidRDefault="00DB514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Nadie debe ser sometido a torturas ni a penas o tratos crueles, inhumanos o degradantes.  Toda persona privada de libertad será tratada con el respeto debido a la dignidad inherente al ser humano. </w:t>
      </w:r>
    </w:p>
    <w:p w:rsidR="00DB5147" w:rsidRPr="00D66F0F" w:rsidRDefault="00DB514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La pena no puede trascender de la persona del delincuente. </w:t>
      </w:r>
    </w:p>
    <w:p w:rsidR="00042FF9" w:rsidRPr="00D66F0F" w:rsidRDefault="00042FF9"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4. Los procesados deben estar separados de los conde</w:t>
      </w:r>
      <w:r w:rsidR="00596278" w:rsidRPr="00D66F0F">
        <w:rPr>
          <w:rFonts w:cs="Arial"/>
          <w:lang w:val="es-ES"/>
        </w:rPr>
        <w:t xml:space="preserve">nados, salvo en circunstancias </w:t>
      </w:r>
      <w:r w:rsidRPr="00D66F0F">
        <w:rPr>
          <w:rFonts w:cs="Arial"/>
          <w:lang w:val="es-ES"/>
        </w:rPr>
        <w:t xml:space="preserve">excepcionales, y serán sometidos a un tratamiento adecuado a su condición de personas no condenadas. </w:t>
      </w:r>
    </w:p>
    <w:p w:rsidR="00042FF9" w:rsidRPr="00D66F0F" w:rsidRDefault="00042FF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5. Cuando los menores puedan ser procesados, deben ser separados de los adultos y llevados ante tribunales especializados, con la mayor celeridad posible, para su tratamiento. </w:t>
      </w:r>
    </w:p>
    <w:p w:rsidR="00042FF9" w:rsidRPr="00D66F0F" w:rsidRDefault="00042FF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6. Las penas privativas de la libertad tendrán como finalidad esencial la reforma y la readaptación social de los condenados. </w:t>
      </w:r>
    </w:p>
    <w:p w:rsidR="00042FF9" w:rsidRPr="00D66F0F" w:rsidRDefault="00042FF9" w:rsidP="00140238">
      <w:pPr>
        <w:ind w:left="75" w:right="75"/>
        <w:jc w:val="both"/>
        <w:rPr>
          <w:rFonts w:cs="Arial"/>
          <w:lang w:val="es-ES"/>
        </w:rPr>
      </w:pPr>
    </w:p>
    <w:p w:rsidR="00C0419D" w:rsidRPr="00D66F0F" w:rsidRDefault="00C0419D" w:rsidP="00140238">
      <w:pPr>
        <w:ind w:right="75"/>
        <w:jc w:val="both"/>
        <w:rPr>
          <w:rFonts w:cs="Arial"/>
          <w:lang w:val="es-ES"/>
        </w:rPr>
      </w:pPr>
    </w:p>
    <w:p w:rsidR="009703D7" w:rsidRDefault="009703D7" w:rsidP="00140238">
      <w:pPr>
        <w:ind w:right="75"/>
        <w:jc w:val="both"/>
        <w:rPr>
          <w:rFonts w:cs="Arial"/>
          <w:b/>
          <w:bCs/>
          <w:lang w:val="es-ES"/>
        </w:rPr>
      </w:pPr>
      <w:r>
        <w:rPr>
          <w:rFonts w:cs="Arial"/>
          <w:b/>
          <w:bCs/>
          <w:lang w:val="es-ES"/>
        </w:rPr>
        <w:t>ARTÍCULO 6</w:t>
      </w:r>
    </w:p>
    <w:p w:rsidR="001B480E" w:rsidRDefault="001B480E" w:rsidP="00140238">
      <w:pPr>
        <w:ind w:right="75"/>
        <w:jc w:val="both"/>
        <w:rPr>
          <w:rFonts w:cs="Arial"/>
          <w:b/>
          <w:bCs/>
          <w:lang w:val="es-ES"/>
        </w:rPr>
      </w:pPr>
      <w:r w:rsidRPr="00D66F0F">
        <w:rPr>
          <w:rFonts w:cs="Arial"/>
          <w:b/>
          <w:bCs/>
          <w:lang w:val="es-ES"/>
        </w:rPr>
        <w:t xml:space="preserve"> Prohibición de </w:t>
      </w:r>
      <w:r w:rsidR="00607C6D" w:rsidRPr="00D66F0F">
        <w:rPr>
          <w:rFonts w:cs="Arial"/>
          <w:b/>
          <w:bCs/>
          <w:lang w:val="es-ES"/>
        </w:rPr>
        <w:t xml:space="preserve">la esclavitud  y servidumbre </w:t>
      </w:r>
    </w:p>
    <w:p w:rsidR="00672D5A" w:rsidRPr="00D66F0F" w:rsidRDefault="00672D5A" w:rsidP="00140238">
      <w:pPr>
        <w:ind w:right="75"/>
        <w:jc w:val="both"/>
        <w:rPr>
          <w:rFonts w:cs="Arial"/>
          <w:lang w:val="es-ES"/>
        </w:rPr>
      </w:pPr>
    </w:p>
    <w:p w:rsidR="00140238" w:rsidRDefault="001B480E" w:rsidP="00140238">
      <w:pPr>
        <w:ind w:right="75"/>
        <w:jc w:val="both"/>
        <w:rPr>
          <w:rFonts w:cs="Arial"/>
          <w:lang w:val="es-ES"/>
        </w:rPr>
      </w:pPr>
      <w:r w:rsidRPr="00D66F0F">
        <w:rPr>
          <w:rFonts w:cs="Arial"/>
          <w:lang w:val="es-ES"/>
        </w:rPr>
        <w:t xml:space="preserve">1. Nadie puede ser sometido a esclavitud o servidumbre, y tanto éstas, como la trata de esclavos y la trata de mujeres están prohibidas en todas sus formas. </w:t>
      </w:r>
    </w:p>
    <w:p w:rsidR="00140238" w:rsidRDefault="00140238"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 </w:t>
      </w:r>
    </w:p>
    <w:p w:rsidR="00042FF9" w:rsidRPr="00D66F0F" w:rsidRDefault="00042FF9" w:rsidP="00140238">
      <w:pPr>
        <w:ind w:left="75" w:right="75"/>
        <w:jc w:val="both"/>
        <w:rPr>
          <w:rFonts w:cs="Arial"/>
          <w:lang w:val="es-ES"/>
        </w:rPr>
      </w:pPr>
    </w:p>
    <w:p w:rsidR="001B480E" w:rsidRDefault="001B480E" w:rsidP="00140238">
      <w:pPr>
        <w:ind w:right="75"/>
        <w:jc w:val="both"/>
        <w:rPr>
          <w:rFonts w:cs="Arial"/>
          <w:lang w:val="es-ES"/>
        </w:rPr>
      </w:pPr>
      <w:r w:rsidRPr="00D66F0F">
        <w:rPr>
          <w:rFonts w:cs="Arial"/>
          <w:lang w:val="es-ES"/>
        </w:rPr>
        <w:t xml:space="preserve">3. No constituyen trabajo forzoso u obligatorio, para los efectos de este artículo: </w:t>
      </w:r>
    </w:p>
    <w:p w:rsidR="00672D5A" w:rsidRPr="00D66F0F" w:rsidRDefault="00672D5A" w:rsidP="00140238">
      <w:pPr>
        <w:ind w:right="75"/>
        <w:jc w:val="both"/>
        <w:rPr>
          <w:rFonts w:cs="Arial"/>
          <w:lang w:val="es-ES"/>
        </w:rPr>
      </w:pPr>
    </w:p>
    <w:p w:rsidR="00140238" w:rsidRDefault="001B480E" w:rsidP="00140238">
      <w:pPr>
        <w:ind w:right="75"/>
        <w:jc w:val="both"/>
        <w:rPr>
          <w:rFonts w:cs="Arial"/>
          <w:lang w:val="es-ES"/>
        </w:rPr>
      </w:pPr>
      <w:r w:rsidRPr="00D66F0F">
        <w:rPr>
          <w:rFonts w:cs="Arial"/>
          <w:lang w:val="es-ES"/>
        </w:rPr>
        <w:t xml:space="preserve">a. los trabajos o servicios que se exijan normalmente de una persona recluida en cumplimiento de una sentencia o resolución formal dictada por la autoridad </w:t>
      </w:r>
      <w:r w:rsidRPr="00D66F0F">
        <w:rPr>
          <w:rFonts w:cs="Arial"/>
          <w:lang w:val="es-ES"/>
        </w:rPr>
        <w:lastRenderedPageBreak/>
        <w:t xml:space="preserve">judicial competente.  Tales trabajos o servicios deberán realizarse bajo la vigilancia y control de las autoridades públicas, y los individuos que los efectúen no serán puestos a disposición de particulares, compañías o personas jurídicas de carácter privado; </w:t>
      </w:r>
    </w:p>
    <w:p w:rsidR="00672D5A" w:rsidRDefault="00672D5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b. el servicio militar y, en los países donde se admite exención por razones de conciencia, el servicio nacional que la ley establezca en lugar de aquél; </w:t>
      </w:r>
    </w:p>
    <w:p w:rsidR="00DB5147" w:rsidRPr="00D66F0F" w:rsidRDefault="001B480E" w:rsidP="00140238">
      <w:pPr>
        <w:ind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c. el servicio impuesto en casos de peligro o calamidad que amenace la existencia o el bienestar de la comunidad, y </w:t>
      </w:r>
    </w:p>
    <w:p w:rsidR="00DB5147" w:rsidRPr="00D66F0F" w:rsidRDefault="00DB514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d. el trabajo o servicio que forme parte de las obligaciones cívicas normales. </w:t>
      </w:r>
    </w:p>
    <w:p w:rsidR="005A393C" w:rsidRPr="00D66F0F" w:rsidRDefault="005A393C" w:rsidP="00140238">
      <w:pPr>
        <w:ind w:left="75" w:right="75"/>
        <w:jc w:val="both"/>
        <w:rPr>
          <w:rFonts w:cs="Arial"/>
          <w:lang w:val="es-ES"/>
        </w:rPr>
      </w:pPr>
    </w:p>
    <w:p w:rsidR="005A393C" w:rsidRPr="00D66F0F" w:rsidRDefault="005A393C" w:rsidP="00140238">
      <w:pPr>
        <w:ind w:left="75" w:right="75"/>
        <w:jc w:val="both"/>
        <w:rPr>
          <w:rFonts w:cs="Arial"/>
          <w:lang w:val="es-ES"/>
        </w:rPr>
      </w:pPr>
    </w:p>
    <w:p w:rsidR="009703D7" w:rsidRDefault="009703D7" w:rsidP="00140238">
      <w:pPr>
        <w:ind w:left="75" w:right="75"/>
        <w:jc w:val="both"/>
        <w:rPr>
          <w:rFonts w:cs="Arial"/>
          <w:b/>
          <w:bCs/>
          <w:lang w:val="es-ES"/>
        </w:rPr>
      </w:pPr>
      <w:r>
        <w:rPr>
          <w:rFonts w:cs="Arial"/>
          <w:b/>
          <w:bCs/>
          <w:lang w:val="es-ES"/>
        </w:rPr>
        <w:t>ARTÍCULO 7</w:t>
      </w:r>
      <w:r w:rsidR="001B480E" w:rsidRPr="00D66F0F">
        <w:rPr>
          <w:rFonts w:cs="Arial"/>
          <w:b/>
          <w:bCs/>
          <w:lang w:val="es-ES"/>
        </w:rPr>
        <w:t xml:space="preserve"> </w:t>
      </w:r>
    </w:p>
    <w:p w:rsidR="001B480E" w:rsidRDefault="001B480E" w:rsidP="00140238">
      <w:pPr>
        <w:ind w:left="75" w:right="75"/>
        <w:jc w:val="both"/>
        <w:rPr>
          <w:rFonts w:cs="Arial"/>
          <w:b/>
          <w:bCs/>
          <w:lang w:val="es-ES"/>
        </w:rPr>
      </w:pPr>
      <w:r w:rsidRPr="00D66F0F">
        <w:rPr>
          <w:rFonts w:cs="Arial"/>
          <w:b/>
          <w:bCs/>
          <w:lang w:val="es-ES"/>
        </w:rPr>
        <w:t xml:space="preserve">Derecho a la </w:t>
      </w:r>
      <w:r w:rsidR="00607C6D" w:rsidRPr="00D66F0F">
        <w:rPr>
          <w:rFonts w:cs="Arial"/>
          <w:b/>
          <w:bCs/>
          <w:lang w:val="es-ES"/>
        </w:rPr>
        <w:t xml:space="preserve">libertad personal </w:t>
      </w:r>
    </w:p>
    <w:p w:rsidR="00672D5A" w:rsidRPr="00D66F0F" w:rsidRDefault="00672D5A" w:rsidP="00140238">
      <w:pPr>
        <w:ind w:left="75" w:right="75"/>
        <w:jc w:val="both"/>
        <w:rPr>
          <w:rFonts w:cs="Arial"/>
          <w:b/>
          <w:bCs/>
          <w:lang w:val="es-ES"/>
        </w:rPr>
      </w:pPr>
    </w:p>
    <w:p w:rsidR="001B480E" w:rsidRPr="00D66F0F" w:rsidRDefault="001B480E" w:rsidP="00140238">
      <w:pPr>
        <w:ind w:right="75"/>
        <w:jc w:val="both"/>
        <w:rPr>
          <w:rFonts w:cs="Arial"/>
          <w:lang w:val="es-ES"/>
        </w:rPr>
      </w:pPr>
      <w:r w:rsidRPr="00D66F0F">
        <w:rPr>
          <w:rFonts w:cs="Arial"/>
          <w:lang w:val="es-ES"/>
        </w:rPr>
        <w:t xml:space="preserve">1. Toda persona tiene derecho a la libertad y a </w:t>
      </w:r>
      <w:proofErr w:type="gramStart"/>
      <w:r w:rsidRPr="00D66F0F">
        <w:rPr>
          <w:rFonts w:cs="Arial"/>
          <w:lang w:val="es-ES"/>
        </w:rPr>
        <w:t>la seguridad personales</w:t>
      </w:r>
      <w:proofErr w:type="gramEnd"/>
      <w:r w:rsidRPr="00D66F0F">
        <w:rPr>
          <w:rFonts w:cs="Arial"/>
          <w:lang w:val="es-ES"/>
        </w:rPr>
        <w:t xml:space="preserve">. </w:t>
      </w:r>
    </w:p>
    <w:p w:rsidR="005A393C"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2. Nadie puede ser privado de su libertad física, salvo por las causas y en las condiciones fijadas de antemano por las Constituciones Políticas de los Estados Partes o por las leyes dictadas conforme a ellas. </w:t>
      </w:r>
    </w:p>
    <w:p w:rsidR="005A393C" w:rsidRPr="00D66F0F" w:rsidRDefault="005A393C"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Nadie puede ser sometido a detención o encarcelamiento arbitrarios. </w:t>
      </w:r>
    </w:p>
    <w:p w:rsidR="005A393C" w:rsidRPr="00D66F0F" w:rsidRDefault="005A393C"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4. Toda persona detenida o retenida debe ser informada de las razones de su detención y notificada, sin demora, del cargo o cargos formulados contra ella. </w:t>
      </w:r>
    </w:p>
    <w:p w:rsidR="005A393C"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p>
    <w:p w:rsidR="005A393C"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p w:rsidR="005A393C" w:rsidRPr="00D66F0F" w:rsidRDefault="005A393C" w:rsidP="00140238">
      <w:pPr>
        <w:ind w:left="75" w:right="75"/>
        <w:jc w:val="both"/>
        <w:rPr>
          <w:rFonts w:cs="Arial"/>
          <w:lang w:val="es-ES"/>
        </w:rPr>
      </w:pPr>
    </w:p>
    <w:p w:rsidR="001B480E" w:rsidRDefault="001B480E" w:rsidP="00140238">
      <w:pPr>
        <w:ind w:left="75" w:right="75"/>
        <w:jc w:val="both"/>
        <w:rPr>
          <w:rFonts w:cs="Arial"/>
          <w:lang w:val="es-ES"/>
        </w:rPr>
      </w:pPr>
      <w:r w:rsidRPr="00D66F0F">
        <w:rPr>
          <w:rFonts w:cs="Arial"/>
          <w:lang w:val="es-ES"/>
        </w:rPr>
        <w:t xml:space="preserve"> 7. Nadie será detenido por deudas.  Este principio no limita los mandatos de autoridad judicial competente dictados por incumplimientos de deberes alimentarios. </w:t>
      </w:r>
    </w:p>
    <w:p w:rsidR="00E45AC2" w:rsidRPr="00D66F0F" w:rsidRDefault="00E45AC2" w:rsidP="00140238">
      <w:pPr>
        <w:ind w:left="75" w:right="75"/>
        <w:jc w:val="both"/>
        <w:rPr>
          <w:rFonts w:cs="Arial"/>
          <w:lang w:val="es-ES"/>
        </w:rPr>
      </w:pPr>
    </w:p>
    <w:p w:rsidR="005A393C" w:rsidRPr="00D66F0F" w:rsidRDefault="005A393C" w:rsidP="00140238">
      <w:pPr>
        <w:ind w:left="75" w:right="75"/>
        <w:jc w:val="both"/>
        <w:rPr>
          <w:rFonts w:cs="Arial"/>
          <w:lang w:val="es-ES"/>
        </w:rPr>
      </w:pPr>
    </w:p>
    <w:p w:rsidR="009703D7" w:rsidRDefault="009703D7" w:rsidP="00140238">
      <w:pPr>
        <w:ind w:right="75"/>
        <w:jc w:val="both"/>
        <w:rPr>
          <w:rFonts w:cs="Arial"/>
          <w:b/>
          <w:bCs/>
          <w:lang w:val="es-ES"/>
        </w:rPr>
      </w:pPr>
      <w:r>
        <w:rPr>
          <w:rFonts w:cs="Arial"/>
          <w:b/>
          <w:bCs/>
          <w:lang w:val="es-ES"/>
        </w:rPr>
        <w:t>ARTÍCULO 8</w:t>
      </w:r>
      <w:r w:rsidR="001B480E" w:rsidRPr="00D66F0F">
        <w:rPr>
          <w:rFonts w:cs="Arial"/>
          <w:b/>
          <w:bCs/>
          <w:lang w:val="es-ES"/>
        </w:rPr>
        <w:t xml:space="preserve"> </w:t>
      </w:r>
    </w:p>
    <w:p w:rsidR="00E45AC2" w:rsidRDefault="001B480E" w:rsidP="00140238">
      <w:pPr>
        <w:ind w:right="75"/>
        <w:jc w:val="both"/>
        <w:rPr>
          <w:rFonts w:cs="Arial"/>
          <w:b/>
          <w:bCs/>
          <w:lang w:val="es-ES"/>
        </w:rPr>
      </w:pPr>
      <w:r w:rsidRPr="00D66F0F">
        <w:rPr>
          <w:rFonts w:cs="Arial"/>
          <w:b/>
          <w:bCs/>
          <w:lang w:val="es-ES"/>
        </w:rPr>
        <w:t xml:space="preserve">Garantías </w:t>
      </w:r>
      <w:r w:rsidR="00607C6D" w:rsidRPr="00D66F0F">
        <w:rPr>
          <w:rFonts w:cs="Arial"/>
          <w:b/>
          <w:bCs/>
          <w:lang w:val="es-ES"/>
        </w:rPr>
        <w:t>judiciales</w:t>
      </w:r>
    </w:p>
    <w:p w:rsidR="001B480E" w:rsidRPr="00D66F0F" w:rsidRDefault="001B480E" w:rsidP="00140238">
      <w:pPr>
        <w:ind w:right="75"/>
        <w:jc w:val="both"/>
        <w:rPr>
          <w:rFonts w:cs="Arial"/>
          <w:b/>
          <w:bCs/>
          <w:lang w:val="es-ES"/>
        </w:rPr>
      </w:pPr>
      <w:r w:rsidRPr="00D66F0F">
        <w:rPr>
          <w:rFonts w:cs="Arial"/>
          <w:b/>
          <w:bCs/>
          <w:lang w:val="es-ES"/>
        </w:rPr>
        <w:t xml:space="preserve"> </w:t>
      </w:r>
    </w:p>
    <w:p w:rsidR="001B480E" w:rsidRPr="00D66F0F" w:rsidRDefault="001B480E" w:rsidP="00140238">
      <w:pPr>
        <w:ind w:right="75"/>
        <w:jc w:val="both"/>
        <w:rPr>
          <w:rFonts w:cs="Arial"/>
          <w:lang w:val="es-ES"/>
        </w:rPr>
      </w:pPr>
      <w:r w:rsidRPr="00D66F0F">
        <w:rPr>
          <w:rFonts w:cs="Arial"/>
          <w:lang w:val="es-ES"/>
        </w:rPr>
        <w:t xml:space="preserve"> 1. Toda persona tiene derecho a ser oída, con las debidas garantías y dentro de un plazo razonable, por un juez o tribunal competente, independiente e </w:t>
      </w:r>
      <w:r w:rsidRPr="00D66F0F">
        <w:rPr>
          <w:rFonts w:cs="Arial"/>
          <w:lang w:val="es-ES"/>
        </w:rPr>
        <w:lastRenderedPageBreak/>
        <w:t xml:space="preserve">imparcial, establecido con anterioridad por la ley, en la sustanciación de cualquier acusación penal formulada contra ella, o para la determinación de sus derechos y obligaciones de orden civil, laboral, fiscal o de cualquier otro carácter. </w:t>
      </w:r>
    </w:p>
    <w:p w:rsidR="00DB5147" w:rsidRPr="00D66F0F" w:rsidRDefault="00DB5147" w:rsidP="00140238">
      <w:pPr>
        <w:ind w:left="75" w:right="75"/>
        <w:jc w:val="both"/>
        <w:rPr>
          <w:rFonts w:cs="Arial"/>
          <w:lang w:val="es-ES"/>
        </w:rPr>
      </w:pPr>
    </w:p>
    <w:p w:rsidR="001B480E" w:rsidRDefault="001B480E" w:rsidP="00140238">
      <w:pPr>
        <w:ind w:left="75" w:right="75"/>
        <w:jc w:val="both"/>
        <w:rPr>
          <w:rFonts w:cs="Arial"/>
          <w:lang w:val="es-ES"/>
        </w:rPr>
      </w:pPr>
      <w:r w:rsidRPr="00D66F0F">
        <w:rPr>
          <w:rFonts w:cs="Arial"/>
          <w:lang w:val="es-ES"/>
        </w:rPr>
        <w:t>2. Toda persona inculpada de delito tiene derecho a que se presuma su inocencia mientras no se establezca legalmente su culpabilidad.  Durante el proceso, toda persona tiene derecho, en plena igualdad, a la</w:t>
      </w:r>
      <w:r w:rsidR="00E45AC2">
        <w:rPr>
          <w:rFonts w:cs="Arial"/>
          <w:lang w:val="es-ES"/>
        </w:rPr>
        <w:t>s siguientes garantías mínimas:</w:t>
      </w:r>
    </w:p>
    <w:p w:rsidR="00E45AC2" w:rsidRPr="00D66F0F" w:rsidRDefault="00E45AC2" w:rsidP="00140238">
      <w:pPr>
        <w:ind w:left="75"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a) derecho del inculpado de ser asistido gratuitamente por el traductor o intérprete, si no comprende o no habla el idioma del juzgado o tribunal;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b) comunicación previa y detallada al inculpado de la acusación formulada;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c) concesión al inculpado del tiempo y de los medios adecuados para la preparación de su defensa;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d) derecho del inculpado de defenderse personalmente o de ser asistido por un defensor de su elección y de comunicarse libre y privadamente con su defensor;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e) derecho irrenunciable de ser asistido por un defensor proporcionado por el Estado, remunerado o no según la legislación interna, si el inculpado no se defendiere por sí mismo ni nombrare defensor dentro del plazo establecido por la ley;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f) derecho de la defensa de interrogar a los testigos presentes en el tribunal y de obtener la comparecencia, como testigos o peritos, de otras personas que puedan arrojar luz sobre los hechos;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g) derecho a no ser obligado a declarar contra sí mismo ni a declararse culpable, y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h) derecho de recurrir del fallo ante juez o tribunal superior. </w:t>
      </w:r>
    </w:p>
    <w:p w:rsidR="00E45AC2" w:rsidRDefault="00E45AC2"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3. La confesión del inculpado solamente es válida si es hecha sin coacción de ninguna naturaleza. </w:t>
      </w:r>
    </w:p>
    <w:p w:rsidR="00F7089C" w:rsidRPr="00D66F0F" w:rsidRDefault="00F7089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4. El inculpado absuelto por una sentencia firme no podrá ser sometido a nuevo juicio por los mismos hechos. </w:t>
      </w:r>
    </w:p>
    <w:p w:rsidR="00F7089C" w:rsidRPr="00D66F0F" w:rsidRDefault="00F7089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5. El proceso penal debe ser público, salvo en lo que sea necesario para preservar los intereses de la justicia. </w:t>
      </w:r>
    </w:p>
    <w:p w:rsidR="00F7089C" w:rsidRPr="00D66F0F" w:rsidRDefault="00F7089C" w:rsidP="00140238">
      <w:pPr>
        <w:ind w:left="75" w:right="75"/>
        <w:jc w:val="both"/>
        <w:rPr>
          <w:rFonts w:cs="Arial"/>
          <w:lang w:val="es-ES"/>
        </w:rPr>
      </w:pPr>
    </w:p>
    <w:p w:rsidR="00F7089C" w:rsidRPr="00D66F0F" w:rsidRDefault="00F7089C" w:rsidP="00140238">
      <w:pPr>
        <w:ind w:left="75" w:right="75"/>
        <w:jc w:val="both"/>
        <w:rPr>
          <w:rFonts w:cs="Arial"/>
          <w:lang w:val="es-ES"/>
        </w:rPr>
      </w:pPr>
    </w:p>
    <w:p w:rsidR="009703D7" w:rsidRDefault="00E45AC2" w:rsidP="00140238">
      <w:pPr>
        <w:ind w:right="75"/>
        <w:jc w:val="both"/>
        <w:rPr>
          <w:rFonts w:cs="Arial"/>
          <w:b/>
          <w:bCs/>
          <w:lang w:val="es-ES"/>
        </w:rPr>
      </w:pPr>
      <w:r w:rsidRPr="00D66F0F">
        <w:rPr>
          <w:rFonts w:cs="Arial"/>
          <w:b/>
          <w:bCs/>
          <w:lang w:val="es-ES"/>
        </w:rPr>
        <w:t>ARTÍCULO 9</w:t>
      </w:r>
    </w:p>
    <w:p w:rsidR="001B480E" w:rsidRPr="00D66F0F" w:rsidRDefault="001B480E" w:rsidP="00140238">
      <w:pPr>
        <w:ind w:right="75"/>
        <w:jc w:val="both"/>
        <w:rPr>
          <w:rFonts w:cs="Arial"/>
          <w:lang w:val="es-ES"/>
        </w:rPr>
      </w:pPr>
      <w:r w:rsidRPr="00D66F0F">
        <w:rPr>
          <w:rFonts w:cs="Arial"/>
          <w:b/>
          <w:bCs/>
          <w:lang w:val="es-ES"/>
        </w:rPr>
        <w:t xml:space="preserve">Principio de </w:t>
      </w:r>
      <w:r w:rsidR="00607C6D" w:rsidRPr="00D66F0F">
        <w:rPr>
          <w:rFonts w:cs="Arial"/>
          <w:b/>
          <w:bCs/>
          <w:lang w:val="es-ES"/>
        </w:rPr>
        <w:t xml:space="preserve">legalidad y de retroactividad </w:t>
      </w:r>
    </w:p>
    <w:p w:rsidR="00E45AC2" w:rsidRDefault="00E45AC2"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Nadie puede ser condenado por acciones u omisiones que en el momento de cometerse no fueran delictivos según el derecho aplicable.  Tampoco se puede imponer pena más grave que la aplicable en el momento de la comisión </w:t>
      </w:r>
      <w:r w:rsidRPr="00D66F0F">
        <w:rPr>
          <w:rFonts w:cs="Arial"/>
          <w:lang w:val="es-ES"/>
        </w:rPr>
        <w:lastRenderedPageBreak/>
        <w:t xml:space="preserve">del delito.  Si con posterioridad a la comisión del delito la ley dispone la imposición de una pena más leve, el delincuente se beneficiará de ello. </w:t>
      </w:r>
    </w:p>
    <w:p w:rsidR="00F7089C" w:rsidRPr="00D66F0F" w:rsidRDefault="00F7089C" w:rsidP="00140238">
      <w:pPr>
        <w:ind w:left="75" w:right="75"/>
        <w:jc w:val="both"/>
        <w:rPr>
          <w:rFonts w:cs="Arial"/>
          <w:lang w:val="es-ES"/>
        </w:rPr>
      </w:pPr>
    </w:p>
    <w:p w:rsidR="00F7089C" w:rsidRPr="00D66F0F" w:rsidRDefault="00F7089C" w:rsidP="00140238">
      <w:pPr>
        <w:ind w:left="75" w:right="75"/>
        <w:jc w:val="both"/>
        <w:rPr>
          <w:rFonts w:cs="Arial"/>
          <w:lang w:val="es-ES"/>
        </w:rPr>
      </w:pPr>
    </w:p>
    <w:p w:rsidR="009703D7" w:rsidRDefault="00E45AC2" w:rsidP="00E45AC2">
      <w:pPr>
        <w:ind w:right="75"/>
        <w:jc w:val="both"/>
        <w:rPr>
          <w:rFonts w:cs="Arial"/>
          <w:b/>
          <w:bCs/>
          <w:lang w:val="es-ES"/>
        </w:rPr>
      </w:pPr>
      <w:r w:rsidRPr="00D66F0F">
        <w:rPr>
          <w:rFonts w:cs="Arial"/>
          <w:b/>
          <w:bCs/>
          <w:lang w:val="es-ES"/>
        </w:rPr>
        <w:t>ARTÍCULO 10</w:t>
      </w:r>
      <w:r w:rsidR="001B480E" w:rsidRPr="00D66F0F">
        <w:rPr>
          <w:rFonts w:cs="Arial"/>
          <w:b/>
          <w:bCs/>
          <w:lang w:val="es-ES"/>
        </w:rPr>
        <w:t xml:space="preserve"> </w:t>
      </w:r>
    </w:p>
    <w:p w:rsidR="00E45AC2" w:rsidRDefault="001B480E" w:rsidP="00E45AC2">
      <w:pPr>
        <w:ind w:right="75"/>
        <w:jc w:val="both"/>
        <w:rPr>
          <w:rFonts w:cs="Arial"/>
          <w:lang w:val="es-ES"/>
        </w:rPr>
      </w:pPr>
      <w:r w:rsidRPr="00D66F0F">
        <w:rPr>
          <w:rFonts w:cs="Arial"/>
          <w:b/>
          <w:bCs/>
          <w:lang w:val="es-ES"/>
        </w:rPr>
        <w:t xml:space="preserve">Derecho a </w:t>
      </w:r>
      <w:r w:rsidR="00607C6D" w:rsidRPr="00D66F0F">
        <w:rPr>
          <w:rFonts w:cs="Arial"/>
          <w:b/>
          <w:bCs/>
          <w:lang w:val="es-ES"/>
        </w:rPr>
        <w:t xml:space="preserve">indemnización </w:t>
      </w:r>
    </w:p>
    <w:p w:rsidR="00E45AC2" w:rsidRDefault="00E45AC2" w:rsidP="00E45AC2">
      <w:pPr>
        <w:ind w:right="75"/>
        <w:jc w:val="both"/>
        <w:rPr>
          <w:rFonts w:cs="Arial"/>
          <w:lang w:val="es-ES"/>
        </w:rPr>
      </w:pPr>
    </w:p>
    <w:p w:rsidR="001B480E" w:rsidRPr="00D66F0F" w:rsidRDefault="001B480E" w:rsidP="00E45AC2">
      <w:pPr>
        <w:ind w:right="75"/>
        <w:jc w:val="both"/>
        <w:rPr>
          <w:rFonts w:cs="Arial"/>
          <w:lang w:val="es-ES"/>
        </w:rPr>
      </w:pPr>
      <w:r w:rsidRPr="00D66F0F">
        <w:rPr>
          <w:rFonts w:cs="Arial"/>
          <w:lang w:val="es-ES"/>
        </w:rPr>
        <w:t xml:space="preserve">Toda persona tiene derecho a ser indemnizada conforme a la ley en caso de haber sido condenada en sentencia firme por error judicial. </w:t>
      </w:r>
    </w:p>
    <w:p w:rsidR="00F7089C" w:rsidRPr="00D66F0F" w:rsidRDefault="00F7089C" w:rsidP="00140238">
      <w:pPr>
        <w:ind w:left="75" w:right="75"/>
        <w:jc w:val="both"/>
        <w:rPr>
          <w:rFonts w:cs="Arial"/>
          <w:lang w:val="es-ES"/>
        </w:rPr>
      </w:pPr>
    </w:p>
    <w:p w:rsidR="00F7089C" w:rsidRPr="00D66F0F" w:rsidRDefault="00F7089C" w:rsidP="00140238">
      <w:pPr>
        <w:ind w:left="75" w:right="75"/>
        <w:jc w:val="both"/>
        <w:rPr>
          <w:rFonts w:cs="Arial"/>
          <w:lang w:val="es-ES"/>
        </w:rPr>
      </w:pPr>
    </w:p>
    <w:p w:rsidR="009703D7" w:rsidRDefault="00E45AC2" w:rsidP="00140238">
      <w:pPr>
        <w:ind w:right="75"/>
        <w:jc w:val="both"/>
        <w:rPr>
          <w:rFonts w:cs="Arial"/>
          <w:b/>
          <w:bCs/>
          <w:lang w:val="es-ES"/>
        </w:rPr>
      </w:pPr>
      <w:r w:rsidRPr="00D66F0F">
        <w:rPr>
          <w:rFonts w:cs="Arial"/>
          <w:b/>
          <w:bCs/>
          <w:lang w:val="es-ES"/>
        </w:rPr>
        <w:t>ARTÍCULO 11</w:t>
      </w:r>
    </w:p>
    <w:p w:rsidR="00E45AC2" w:rsidRDefault="001B480E" w:rsidP="00140238">
      <w:pPr>
        <w:ind w:right="75"/>
        <w:jc w:val="both"/>
        <w:rPr>
          <w:rFonts w:cs="Arial"/>
          <w:b/>
          <w:bCs/>
          <w:lang w:val="es-ES"/>
        </w:rPr>
      </w:pPr>
      <w:r w:rsidRPr="00D66F0F">
        <w:rPr>
          <w:rFonts w:cs="Arial"/>
          <w:b/>
          <w:bCs/>
          <w:lang w:val="es-ES"/>
        </w:rPr>
        <w:t xml:space="preserve">Protección </w:t>
      </w:r>
      <w:r w:rsidR="00607C6D" w:rsidRPr="00D66F0F">
        <w:rPr>
          <w:rFonts w:cs="Arial"/>
          <w:b/>
          <w:bCs/>
          <w:lang w:val="es-ES"/>
        </w:rPr>
        <w:t xml:space="preserve">de la honra y de la dignidad </w:t>
      </w:r>
    </w:p>
    <w:p w:rsidR="00E45AC2" w:rsidRDefault="00E45AC2" w:rsidP="00140238">
      <w:pPr>
        <w:ind w:right="75"/>
        <w:jc w:val="both"/>
        <w:rPr>
          <w:rFonts w:cs="Arial"/>
          <w:b/>
          <w:bCs/>
          <w:lang w:val="es-ES"/>
        </w:rPr>
      </w:pPr>
    </w:p>
    <w:p w:rsidR="001B480E" w:rsidRPr="00E45AC2" w:rsidRDefault="001B480E" w:rsidP="00140238">
      <w:pPr>
        <w:ind w:right="75"/>
        <w:jc w:val="both"/>
        <w:rPr>
          <w:rFonts w:cs="Arial"/>
          <w:b/>
          <w:bCs/>
          <w:lang w:val="es-ES"/>
        </w:rPr>
      </w:pPr>
      <w:r w:rsidRPr="00D66F0F">
        <w:rPr>
          <w:rFonts w:cs="Arial"/>
          <w:lang w:val="es-ES"/>
        </w:rPr>
        <w:t xml:space="preserve">1. Toda persona tiene derecho al respeto de su honra y al reconocimiento de su dignidad. </w:t>
      </w:r>
    </w:p>
    <w:p w:rsidR="00F7089C" w:rsidRPr="00D66F0F" w:rsidRDefault="001B480E" w:rsidP="00140238">
      <w:pPr>
        <w:ind w:left="75" w:right="75"/>
        <w:jc w:val="both"/>
        <w:rPr>
          <w:rFonts w:cs="Arial"/>
          <w:lang w:val="es-ES"/>
        </w:rPr>
      </w:pPr>
      <w:r w:rsidRPr="00D66F0F">
        <w:rPr>
          <w:rFonts w:cs="Arial"/>
          <w:lang w:val="es-ES"/>
        </w:rPr>
        <w:t> </w:t>
      </w:r>
    </w:p>
    <w:p w:rsidR="001B480E" w:rsidRPr="00D66F0F" w:rsidRDefault="00F7089C" w:rsidP="00140238">
      <w:pPr>
        <w:ind w:right="75"/>
        <w:jc w:val="both"/>
        <w:rPr>
          <w:rFonts w:cs="Arial"/>
          <w:lang w:val="es-ES"/>
        </w:rPr>
      </w:pPr>
      <w:r w:rsidRPr="00D66F0F">
        <w:rPr>
          <w:rFonts w:cs="Arial"/>
          <w:lang w:val="es-ES"/>
        </w:rPr>
        <w:t>2</w:t>
      </w:r>
      <w:r w:rsidR="001B480E" w:rsidRPr="00D66F0F">
        <w:rPr>
          <w:rFonts w:cs="Arial"/>
          <w:lang w:val="es-ES"/>
        </w:rPr>
        <w:t xml:space="preserve">. Nadie puede ser objeto de injerencias arbitrarias o abusivas en su vida privada, en la de su familia, en su domicilio o en su correspondencia, ni de ataques ilegales a su honra o reputación. </w:t>
      </w:r>
    </w:p>
    <w:p w:rsidR="00F7089C" w:rsidRPr="00D66F0F" w:rsidRDefault="00F7089C"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Toda persona tiene derecho a la protección de la ley contra esas injerencias o esos ataques. </w:t>
      </w:r>
    </w:p>
    <w:p w:rsidR="00F7089C" w:rsidRPr="00D66F0F" w:rsidRDefault="00F7089C" w:rsidP="00140238">
      <w:pPr>
        <w:ind w:left="75" w:right="75"/>
        <w:jc w:val="both"/>
        <w:rPr>
          <w:rFonts w:cs="Arial"/>
          <w:lang w:val="es-ES"/>
        </w:rPr>
      </w:pPr>
    </w:p>
    <w:p w:rsidR="00F7089C" w:rsidRPr="00D66F0F" w:rsidRDefault="00F7089C" w:rsidP="00140238">
      <w:pPr>
        <w:ind w:left="75" w:right="75"/>
        <w:jc w:val="both"/>
        <w:rPr>
          <w:rFonts w:cs="Arial"/>
          <w:lang w:val="es-ES"/>
        </w:rPr>
      </w:pPr>
    </w:p>
    <w:p w:rsidR="009703D7" w:rsidRDefault="00E45AC2" w:rsidP="00140238">
      <w:pPr>
        <w:ind w:right="75"/>
        <w:jc w:val="both"/>
        <w:rPr>
          <w:rFonts w:cs="Arial"/>
          <w:b/>
          <w:bCs/>
          <w:lang w:val="es-ES"/>
        </w:rPr>
      </w:pPr>
      <w:r w:rsidRPr="00D66F0F">
        <w:rPr>
          <w:rFonts w:cs="Arial"/>
          <w:b/>
          <w:bCs/>
          <w:lang w:val="es-ES"/>
        </w:rPr>
        <w:t>ARTÍCULO 12</w:t>
      </w:r>
    </w:p>
    <w:p w:rsidR="001B480E" w:rsidRPr="00D66F0F" w:rsidRDefault="001B480E" w:rsidP="00140238">
      <w:pPr>
        <w:ind w:right="75"/>
        <w:jc w:val="both"/>
        <w:rPr>
          <w:rFonts w:cs="Arial"/>
          <w:b/>
          <w:bCs/>
          <w:lang w:val="es-ES"/>
        </w:rPr>
      </w:pPr>
      <w:r w:rsidRPr="00D66F0F">
        <w:rPr>
          <w:rFonts w:cs="Arial"/>
          <w:b/>
          <w:bCs/>
          <w:lang w:val="es-ES"/>
        </w:rPr>
        <w:t xml:space="preserve"> Libertad de </w:t>
      </w:r>
      <w:r w:rsidR="00607C6D" w:rsidRPr="00D66F0F">
        <w:rPr>
          <w:rFonts w:cs="Arial"/>
          <w:b/>
          <w:bCs/>
          <w:lang w:val="es-ES"/>
        </w:rPr>
        <w:t xml:space="preserve">conciencia y  de religión </w:t>
      </w:r>
    </w:p>
    <w:p w:rsidR="00E45AC2" w:rsidRDefault="00E45AC2" w:rsidP="00140238">
      <w:pPr>
        <w:ind w:right="75"/>
        <w:jc w:val="both"/>
        <w:rPr>
          <w:rFonts w:cs="Arial"/>
          <w:lang w:val="es-ES"/>
        </w:rPr>
      </w:pPr>
    </w:p>
    <w:p w:rsidR="00DB5147" w:rsidRPr="00D66F0F" w:rsidRDefault="001B480E" w:rsidP="00140238">
      <w:pPr>
        <w:ind w:right="75"/>
        <w:jc w:val="both"/>
        <w:rPr>
          <w:rFonts w:cs="Arial"/>
          <w:lang w:val="es-ES"/>
        </w:rPr>
      </w:pPr>
      <w:r w:rsidRPr="00D66F0F">
        <w:rPr>
          <w:rFonts w:cs="Arial"/>
          <w:lang w:val="es-ES"/>
        </w:rPr>
        <w:t xml:space="preserve">1.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 </w:t>
      </w:r>
    </w:p>
    <w:p w:rsidR="00DB5147" w:rsidRPr="00D66F0F" w:rsidRDefault="00DB514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Nadie puede ser objeto de medidas restrictivas que puedan menoscabar la libertad de conservar su religión o sus creencias o de cambiar de religión o de creencias. </w:t>
      </w:r>
    </w:p>
    <w:p w:rsidR="00DB5147" w:rsidRPr="00D66F0F" w:rsidRDefault="00DB514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La libertad de manifestar la propia religión y las propias creencias está sujeta únicamente a las limitaciones prescritas por la ley y que sean necesarias para proteger la seguridad, el orden, la salud o la moral públicos o los derechos o libertades de los demás. </w:t>
      </w:r>
    </w:p>
    <w:p w:rsidR="00DB5147" w:rsidRPr="00D66F0F" w:rsidRDefault="00DB514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4. Los padres, y en su caso los tutores, tienen derecho a que sus hijos o pupilos reciban la educación religiosa y moral que esté de acuerdo con sus propias convicciones. </w:t>
      </w:r>
    </w:p>
    <w:p w:rsidR="00F7089C" w:rsidRPr="00D66F0F" w:rsidRDefault="00F7089C" w:rsidP="00140238">
      <w:pPr>
        <w:ind w:left="75" w:right="75"/>
        <w:jc w:val="both"/>
        <w:rPr>
          <w:rFonts w:cs="Arial"/>
          <w:lang w:val="es-ES"/>
        </w:rPr>
      </w:pPr>
    </w:p>
    <w:p w:rsidR="00F7089C" w:rsidRPr="00D66F0F" w:rsidRDefault="00F7089C" w:rsidP="00140238">
      <w:pPr>
        <w:ind w:left="75" w:right="75"/>
        <w:jc w:val="both"/>
        <w:rPr>
          <w:rFonts w:cs="Arial"/>
          <w:lang w:val="es-ES"/>
        </w:rPr>
      </w:pPr>
    </w:p>
    <w:p w:rsidR="009703D7" w:rsidRDefault="009703D7" w:rsidP="00140238">
      <w:pPr>
        <w:ind w:left="75" w:right="75"/>
        <w:jc w:val="both"/>
        <w:rPr>
          <w:rFonts w:cs="Arial"/>
          <w:b/>
          <w:bCs/>
          <w:lang w:val="es-ES"/>
        </w:rPr>
      </w:pPr>
      <w:r>
        <w:rPr>
          <w:rFonts w:cs="Arial"/>
          <w:b/>
          <w:bCs/>
          <w:lang w:val="es-ES"/>
        </w:rPr>
        <w:t>ARTÍCULO 13</w:t>
      </w:r>
    </w:p>
    <w:p w:rsidR="001B480E" w:rsidRPr="00D66F0F" w:rsidRDefault="001B480E" w:rsidP="00140238">
      <w:pPr>
        <w:ind w:left="75" w:right="75"/>
        <w:jc w:val="both"/>
        <w:rPr>
          <w:rFonts w:cs="Arial"/>
          <w:b/>
          <w:bCs/>
          <w:lang w:val="es-ES"/>
        </w:rPr>
      </w:pPr>
      <w:r w:rsidRPr="00D66F0F">
        <w:rPr>
          <w:rFonts w:cs="Arial"/>
          <w:b/>
          <w:bCs/>
          <w:lang w:val="es-ES"/>
        </w:rPr>
        <w:t xml:space="preserve">Libertad </w:t>
      </w:r>
      <w:r w:rsidR="00607C6D" w:rsidRPr="00D66F0F">
        <w:rPr>
          <w:rFonts w:cs="Arial"/>
          <w:b/>
          <w:bCs/>
          <w:lang w:val="es-ES"/>
        </w:rPr>
        <w:t xml:space="preserve">de pensamiento y de expresión </w:t>
      </w:r>
    </w:p>
    <w:p w:rsidR="00135A84" w:rsidRDefault="00135A84"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Toda persona tiene derecho a la libertad de pensamiento y de expresión.  Este derecho comprende la libertad de buscar, recibir y difundir informaciones </w:t>
      </w:r>
      <w:r w:rsidRPr="00D66F0F">
        <w:rPr>
          <w:rFonts w:cs="Arial"/>
          <w:lang w:val="es-ES"/>
        </w:rPr>
        <w:lastRenderedPageBreak/>
        <w:t xml:space="preserve">e ideas de toda índole, sin consideración de fronteras, ya sea oralmente, por escrito o en forma impresa o artística, o por cualquier otro procedimiento de su elección. </w:t>
      </w:r>
    </w:p>
    <w:p w:rsidR="00F7089C" w:rsidRPr="00D66F0F" w:rsidRDefault="00F7089C"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El ejercicio del derecho previsto en el inciso precedente no puede estar sujeto a previa censura sino a responsabilidades ulteriores, las que deben estar expresamente fijadas por la ley y ser necesarias para asegurar: </w:t>
      </w:r>
    </w:p>
    <w:p w:rsidR="00F7089C" w:rsidRPr="00D66F0F" w:rsidRDefault="00F7089C" w:rsidP="00140238">
      <w:pPr>
        <w:ind w:left="75" w:right="75"/>
        <w:jc w:val="both"/>
        <w:rPr>
          <w:rFonts w:cs="Arial"/>
          <w:lang w:val="es-ES"/>
        </w:rPr>
      </w:pPr>
    </w:p>
    <w:p w:rsidR="001B480E" w:rsidRPr="00D66F0F" w:rsidRDefault="001B480E" w:rsidP="00043F8C">
      <w:pPr>
        <w:ind w:left="75" w:right="75"/>
        <w:jc w:val="both"/>
        <w:rPr>
          <w:rFonts w:cs="Arial"/>
          <w:lang w:val="es-ES"/>
        </w:rPr>
      </w:pPr>
      <w:r w:rsidRPr="00D66F0F">
        <w:rPr>
          <w:rFonts w:cs="Arial"/>
          <w:lang w:val="es-ES"/>
        </w:rPr>
        <w:t xml:space="preserve">a)  el respeto a los derechos o a la reputación de los demás, o </w:t>
      </w:r>
    </w:p>
    <w:p w:rsidR="00043F8C"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b) la protección de la seguridad nacional, el orden público o la salud o la moral públicas. </w:t>
      </w:r>
    </w:p>
    <w:p w:rsidR="00F7089C" w:rsidRPr="00D66F0F" w:rsidRDefault="00F7089C"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rsidR="005F7A8B" w:rsidRPr="00D66F0F" w:rsidRDefault="005F7A8B"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4. Los espectáculos públicos pueden ser sometidos por la ley a censura previa con el exclusivo objeto de regular el acceso a ellos para la protección moral de la infancia y la adolescencia, sin perjuicio de lo establecido en el inciso 2. </w:t>
      </w:r>
    </w:p>
    <w:p w:rsidR="005F7A8B" w:rsidRPr="00D66F0F" w:rsidRDefault="005F7A8B" w:rsidP="00140238">
      <w:pPr>
        <w:ind w:left="75" w:right="75"/>
        <w:jc w:val="both"/>
        <w:rPr>
          <w:rFonts w:cs="Arial"/>
          <w:lang w:val="es-ES"/>
        </w:rPr>
      </w:pPr>
    </w:p>
    <w:p w:rsidR="005F7A8B" w:rsidRPr="00D66F0F" w:rsidRDefault="001B480E" w:rsidP="00140238">
      <w:pPr>
        <w:ind w:left="75" w:right="75"/>
        <w:jc w:val="both"/>
        <w:rPr>
          <w:rFonts w:cs="Arial"/>
          <w:lang w:val="es-ES"/>
        </w:rPr>
      </w:pPr>
      <w:r w:rsidRPr="00D66F0F">
        <w:rPr>
          <w:rFonts w:cs="Arial"/>
          <w:lang w:val="es-ES"/>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5F7A8B" w:rsidRPr="00D66F0F" w:rsidRDefault="005F7A8B" w:rsidP="00140238">
      <w:pPr>
        <w:ind w:left="75" w:right="75"/>
        <w:jc w:val="both"/>
        <w:rPr>
          <w:rFonts w:cs="Arial"/>
          <w:lang w:val="es-ES"/>
        </w:rPr>
      </w:pPr>
    </w:p>
    <w:p w:rsidR="005F7A8B" w:rsidRPr="00D66F0F" w:rsidRDefault="005F7A8B" w:rsidP="00140238">
      <w:pPr>
        <w:ind w:left="75" w:right="75"/>
        <w:jc w:val="both"/>
        <w:rPr>
          <w:rFonts w:cs="Arial"/>
          <w:lang w:val="es-ES"/>
        </w:rPr>
      </w:pPr>
    </w:p>
    <w:p w:rsidR="009703D7" w:rsidRDefault="00135A84" w:rsidP="00140238">
      <w:pPr>
        <w:ind w:right="75"/>
        <w:jc w:val="both"/>
        <w:rPr>
          <w:rFonts w:cs="Arial"/>
          <w:b/>
          <w:bCs/>
          <w:lang w:val="es-ES"/>
        </w:rPr>
      </w:pPr>
      <w:r w:rsidRPr="00D66F0F">
        <w:rPr>
          <w:rFonts w:cs="Arial"/>
          <w:b/>
          <w:bCs/>
          <w:lang w:val="es-ES"/>
        </w:rPr>
        <w:t>ARTÍC</w:t>
      </w:r>
      <w:r w:rsidR="009703D7">
        <w:rPr>
          <w:rFonts w:cs="Arial"/>
          <w:b/>
          <w:bCs/>
          <w:lang w:val="es-ES"/>
        </w:rPr>
        <w:t>ULO 14</w:t>
      </w:r>
      <w:r w:rsidRPr="00D66F0F">
        <w:rPr>
          <w:rFonts w:cs="Arial"/>
          <w:b/>
          <w:bCs/>
          <w:lang w:val="es-ES"/>
        </w:rPr>
        <w:t xml:space="preserve">  </w:t>
      </w:r>
    </w:p>
    <w:p w:rsidR="001B480E" w:rsidRPr="00D66F0F" w:rsidRDefault="001B480E" w:rsidP="00140238">
      <w:pPr>
        <w:ind w:right="75"/>
        <w:jc w:val="both"/>
        <w:rPr>
          <w:rFonts w:cs="Arial"/>
          <w:b/>
          <w:bCs/>
          <w:lang w:val="es-ES"/>
        </w:rPr>
      </w:pPr>
      <w:r w:rsidRPr="00D66F0F">
        <w:rPr>
          <w:rFonts w:cs="Arial"/>
          <w:b/>
          <w:bCs/>
          <w:lang w:val="es-ES"/>
        </w:rPr>
        <w:t xml:space="preserve">Derecho de </w:t>
      </w:r>
      <w:r w:rsidR="00607C6D" w:rsidRPr="00D66F0F">
        <w:rPr>
          <w:rFonts w:cs="Arial"/>
          <w:b/>
          <w:bCs/>
          <w:lang w:val="es-ES"/>
        </w:rPr>
        <w:t xml:space="preserve">rectificación o  respuesta </w:t>
      </w:r>
    </w:p>
    <w:p w:rsidR="00135A84" w:rsidRDefault="00135A84" w:rsidP="00140238">
      <w:pPr>
        <w:ind w:right="75"/>
        <w:jc w:val="both"/>
        <w:rPr>
          <w:rFonts w:cs="Arial"/>
          <w:lang w:val="es-ES"/>
        </w:rPr>
      </w:pPr>
    </w:p>
    <w:p w:rsidR="001B480E" w:rsidRPr="00D66F0F" w:rsidRDefault="005F7A8B" w:rsidP="00140238">
      <w:pPr>
        <w:ind w:right="75"/>
        <w:jc w:val="both"/>
        <w:rPr>
          <w:rFonts w:cs="Arial"/>
          <w:lang w:val="es-ES"/>
        </w:rPr>
      </w:pPr>
      <w:r w:rsidRPr="00D66F0F">
        <w:rPr>
          <w:rFonts w:cs="Arial"/>
          <w:lang w:val="es-ES"/>
        </w:rPr>
        <w:t>1</w:t>
      </w:r>
      <w:r w:rsidR="001B480E" w:rsidRPr="00D66F0F">
        <w:rPr>
          <w:rFonts w:cs="Arial"/>
          <w:lang w:val="es-ES"/>
        </w:rPr>
        <w:t xml:space="preserve">. </w:t>
      </w:r>
      <w:proofErr w:type="gramStart"/>
      <w:r w:rsidR="001B480E" w:rsidRPr="00D66F0F">
        <w:rPr>
          <w:rFonts w:cs="Arial"/>
          <w:lang w:val="es-ES"/>
        </w:rPr>
        <w:t>Toda persona afectada por informaciones inexactas o agraviantes emitidas en su perjuicio a través de medios de difusión legalmente reglamentados</w:t>
      </w:r>
      <w:proofErr w:type="gramEnd"/>
      <w:r w:rsidR="001B480E" w:rsidRPr="00D66F0F">
        <w:rPr>
          <w:rFonts w:cs="Arial"/>
          <w:lang w:val="es-ES"/>
        </w:rPr>
        <w:t xml:space="preserve"> y que se dirijan al público en general, tiene derecho a efectuar por el mismo órgano de difusión su rectificación o respuesta en las condiciones que establezca la ley. </w:t>
      </w:r>
    </w:p>
    <w:p w:rsidR="005F7A8B" w:rsidRPr="00D66F0F" w:rsidRDefault="005F7A8B"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En ningún caso la rectificación o la respuesta eximirán de las otras responsabilidades legales en que se hubiese incurrido. </w:t>
      </w:r>
    </w:p>
    <w:p w:rsidR="005F7A8B" w:rsidRPr="00D66F0F" w:rsidRDefault="005F7A8B"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3. Para la efectiva protección de la honra y la reputación, toda publicación o empresa periodística, cinematográfica, de radio o televisión tendrá una persona responsable que no esté protegida por inmunidades ni disponga de fuero especial.</w:t>
      </w:r>
    </w:p>
    <w:p w:rsidR="005F7A8B" w:rsidRDefault="005F7A8B" w:rsidP="00140238">
      <w:pPr>
        <w:ind w:left="75" w:right="75"/>
        <w:jc w:val="both"/>
        <w:rPr>
          <w:rFonts w:cs="Arial"/>
          <w:lang w:val="es-ES"/>
        </w:rPr>
      </w:pPr>
    </w:p>
    <w:p w:rsidR="00F02585" w:rsidRPr="00D66F0F" w:rsidRDefault="00F02585" w:rsidP="00140238">
      <w:pPr>
        <w:ind w:left="75" w:right="75"/>
        <w:jc w:val="both"/>
        <w:rPr>
          <w:rFonts w:cs="Arial"/>
          <w:lang w:val="es-ES"/>
        </w:rPr>
      </w:pPr>
    </w:p>
    <w:p w:rsidR="009703D7" w:rsidRDefault="00135A84" w:rsidP="00140238">
      <w:pPr>
        <w:ind w:right="75"/>
        <w:jc w:val="both"/>
        <w:rPr>
          <w:rFonts w:cs="Arial"/>
          <w:b/>
          <w:bCs/>
          <w:lang w:val="es-ES"/>
        </w:rPr>
      </w:pPr>
      <w:r w:rsidRPr="00D66F0F">
        <w:rPr>
          <w:rFonts w:cs="Arial"/>
          <w:b/>
          <w:bCs/>
          <w:lang w:val="es-ES"/>
        </w:rPr>
        <w:t xml:space="preserve">ARTÍCULO 15  </w:t>
      </w:r>
    </w:p>
    <w:p w:rsidR="001B480E" w:rsidRPr="00D66F0F" w:rsidRDefault="001B480E" w:rsidP="00140238">
      <w:pPr>
        <w:ind w:right="75"/>
        <w:jc w:val="both"/>
        <w:rPr>
          <w:rFonts w:cs="Arial"/>
          <w:lang w:val="es-ES"/>
        </w:rPr>
      </w:pPr>
      <w:r w:rsidRPr="00D66F0F">
        <w:rPr>
          <w:rFonts w:cs="Arial"/>
          <w:b/>
          <w:bCs/>
          <w:lang w:val="es-ES"/>
        </w:rPr>
        <w:t xml:space="preserve">Derecho de </w:t>
      </w:r>
      <w:r w:rsidR="00607C6D" w:rsidRPr="00D66F0F">
        <w:rPr>
          <w:rFonts w:cs="Arial"/>
          <w:b/>
          <w:bCs/>
          <w:lang w:val="es-ES"/>
        </w:rPr>
        <w:t xml:space="preserve">reunión </w:t>
      </w:r>
    </w:p>
    <w:p w:rsidR="009703D7" w:rsidRDefault="009703D7" w:rsidP="00140238">
      <w:pPr>
        <w:ind w:right="75"/>
        <w:jc w:val="both"/>
        <w:rPr>
          <w:rFonts w:cs="Arial"/>
          <w:lang w:val="es-ES"/>
        </w:rPr>
      </w:pPr>
    </w:p>
    <w:p w:rsidR="001B480E" w:rsidRPr="00D66F0F" w:rsidRDefault="005F7A8B" w:rsidP="00140238">
      <w:pPr>
        <w:ind w:right="75"/>
        <w:jc w:val="both"/>
        <w:rPr>
          <w:rFonts w:cs="Arial"/>
          <w:lang w:val="es-ES"/>
        </w:rPr>
      </w:pPr>
      <w:r w:rsidRPr="00D66F0F">
        <w:rPr>
          <w:rFonts w:cs="Arial"/>
          <w:lang w:val="es-ES"/>
        </w:rPr>
        <w:lastRenderedPageBreak/>
        <w:t>S</w:t>
      </w:r>
      <w:r w:rsidR="001B480E" w:rsidRPr="00D66F0F">
        <w:rPr>
          <w:rFonts w:cs="Arial"/>
          <w:lang w:val="es-ES"/>
        </w:rPr>
        <w:t xml:space="preserve">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 </w:t>
      </w:r>
    </w:p>
    <w:p w:rsidR="005F7A8B" w:rsidRPr="00D66F0F" w:rsidRDefault="005F7A8B" w:rsidP="00140238">
      <w:pPr>
        <w:ind w:left="75" w:right="75"/>
        <w:jc w:val="both"/>
        <w:rPr>
          <w:rFonts w:cs="Arial"/>
          <w:lang w:val="es-ES"/>
        </w:rPr>
      </w:pPr>
    </w:p>
    <w:p w:rsidR="005F7A8B" w:rsidRPr="00D66F0F" w:rsidRDefault="005F7A8B" w:rsidP="00140238">
      <w:pPr>
        <w:ind w:left="75" w:right="75"/>
        <w:jc w:val="both"/>
        <w:rPr>
          <w:rFonts w:cs="Arial"/>
          <w:lang w:val="es-ES"/>
        </w:rPr>
      </w:pPr>
    </w:p>
    <w:p w:rsidR="009703D7" w:rsidRDefault="00135A84" w:rsidP="00140238">
      <w:pPr>
        <w:ind w:left="75" w:right="75"/>
        <w:jc w:val="both"/>
        <w:rPr>
          <w:rFonts w:cs="Arial"/>
          <w:b/>
          <w:bCs/>
          <w:lang w:val="es-ES"/>
        </w:rPr>
      </w:pPr>
      <w:r w:rsidRPr="00D66F0F">
        <w:rPr>
          <w:rFonts w:cs="Arial"/>
          <w:b/>
          <w:bCs/>
          <w:lang w:val="es-ES"/>
        </w:rPr>
        <w:t xml:space="preserve">ARTÍCULO 16  </w:t>
      </w:r>
    </w:p>
    <w:p w:rsidR="001B480E" w:rsidRPr="00D66F0F" w:rsidRDefault="001B480E" w:rsidP="00140238">
      <w:pPr>
        <w:ind w:left="75" w:right="75"/>
        <w:jc w:val="both"/>
        <w:rPr>
          <w:rFonts w:cs="Arial"/>
          <w:lang w:val="es-ES"/>
        </w:rPr>
      </w:pPr>
      <w:r w:rsidRPr="00D66F0F">
        <w:rPr>
          <w:rFonts w:cs="Arial"/>
          <w:b/>
          <w:bCs/>
          <w:lang w:val="es-ES"/>
        </w:rPr>
        <w:t xml:space="preserve">Libertad </w:t>
      </w:r>
      <w:r w:rsidR="00607C6D" w:rsidRPr="00D66F0F">
        <w:rPr>
          <w:rFonts w:cs="Arial"/>
          <w:b/>
          <w:bCs/>
          <w:lang w:val="es-ES"/>
        </w:rPr>
        <w:t xml:space="preserve">de asociación </w:t>
      </w:r>
    </w:p>
    <w:p w:rsidR="00F02585" w:rsidRDefault="00F02585"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Todas las personas tienen derecho a asociarse libremente con fines ideológicos, religiosos, políticos, económicos, laborales, sociales, culturales, deportivos o de cualquiera otra índole. </w:t>
      </w:r>
    </w:p>
    <w:p w:rsidR="005F7A8B" w:rsidRPr="00D66F0F" w:rsidRDefault="005F7A8B"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rsidR="005F7A8B" w:rsidRPr="00D66F0F" w:rsidRDefault="005F7A8B"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Lo dispuesto en este artículo no impide la imposición de restricciones legales, y aun la privación del ejercicio del derecho de asociación, a los miembros de las fuerzas armadas y de la policía. </w:t>
      </w:r>
    </w:p>
    <w:p w:rsidR="005F7A8B" w:rsidRPr="00D66F0F" w:rsidRDefault="005F7A8B" w:rsidP="00140238">
      <w:pPr>
        <w:ind w:left="75" w:right="75"/>
        <w:jc w:val="both"/>
        <w:rPr>
          <w:rFonts w:cs="Arial"/>
          <w:lang w:val="es-ES"/>
        </w:rPr>
      </w:pPr>
    </w:p>
    <w:p w:rsidR="00135A84" w:rsidRDefault="00135A84" w:rsidP="00140238">
      <w:pPr>
        <w:ind w:right="75"/>
        <w:jc w:val="both"/>
        <w:rPr>
          <w:rFonts w:cs="Arial"/>
          <w:b/>
          <w:bCs/>
          <w:lang w:val="es-ES"/>
        </w:rPr>
      </w:pPr>
    </w:p>
    <w:p w:rsidR="009703D7" w:rsidRDefault="00135A84" w:rsidP="00140238">
      <w:pPr>
        <w:ind w:right="75"/>
        <w:jc w:val="both"/>
        <w:rPr>
          <w:rFonts w:cs="Arial"/>
          <w:b/>
          <w:bCs/>
          <w:lang w:val="es-ES"/>
        </w:rPr>
      </w:pPr>
      <w:r w:rsidRPr="00D66F0F">
        <w:rPr>
          <w:rFonts w:cs="Arial"/>
          <w:b/>
          <w:bCs/>
          <w:lang w:val="es-ES"/>
        </w:rPr>
        <w:t>ARTÍCULO 17</w:t>
      </w:r>
      <w:r w:rsidR="001B480E" w:rsidRPr="00D66F0F">
        <w:rPr>
          <w:rFonts w:cs="Arial"/>
          <w:b/>
          <w:bCs/>
          <w:lang w:val="es-ES"/>
        </w:rPr>
        <w:t xml:space="preserve">  </w:t>
      </w:r>
    </w:p>
    <w:p w:rsidR="001B480E" w:rsidRPr="00D66F0F" w:rsidRDefault="001B480E" w:rsidP="00140238">
      <w:pPr>
        <w:ind w:right="75"/>
        <w:jc w:val="both"/>
        <w:rPr>
          <w:rFonts w:cs="Arial"/>
          <w:b/>
          <w:bCs/>
          <w:lang w:val="es-ES"/>
        </w:rPr>
      </w:pPr>
      <w:r w:rsidRPr="00D66F0F">
        <w:rPr>
          <w:rFonts w:cs="Arial"/>
          <w:b/>
          <w:bCs/>
          <w:lang w:val="es-ES"/>
        </w:rPr>
        <w:t xml:space="preserve">Protección a </w:t>
      </w:r>
      <w:r w:rsidR="00607C6D" w:rsidRPr="00D66F0F">
        <w:rPr>
          <w:rFonts w:cs="Arial"/>
          <w:b/>
          <w:bCs/>
          <w:lang w:val="es-ES"/>
        </w:rPr>
        <w:t xml:space="preserve">la familia </w:t>
      </w:r>
    </w:p>
    <w:p w:rsidR="00135A84" w:rsidRDefault="001B480E" w:rsidP="00140238">
      <w:pPr>
        <w:ind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1. La familia es el elemento natural y fundamental de la sociedad y debe ser protegida por la sociedad y el Estado. </w:t>
      </w:r>
    </w:p>
    <w:p w:rsidR="005F7A8B" w:rsidRPr="00D66F0F" w:rsidRDefault="005F7A8B" w:rsidP="00140238">
      <w:pPr>
        <w:ind w:left="75" w:right="75"/>
        <w:jc w:val="both"/>
        <w:rPr>
          <w:rFonts w:cs="Arial"/>
          <w:lang w:val="es-ES"/>
        </w:rPr>
      </w:pPr>
    </w:p>
    <w:p w:rsidR="001B480E" w:rsidRPr="00D66F0F" w:rsidRDefault="001B480E" w:rsidP="00135A84">
      <w:pPr>
        <w:ind w:right="75"/>
        <w:jc w:val="both"/>
        <w:rPr>
          <w:rFonts w:cs="Arial"/>
          <w:lang w:val="es-ES"/>
        </w:rPr>
      </w:pPr>
      <w:r w:rsidRPr="00D66F0F">
        <w:rPr>
          <w:rFonts w:cs="Arial"/>
          <w:lang w:val="es-ES"/>
        </w:rPr>
        <w:t xml:space="preserve">2. 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p>
    <w:p w:rsidR="005F7A8B"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3. El matrimonio no puede celebrarse sin el libre y pleno consentimiento de los contrayentes. </w:t>
      </w:r>
    </w:p>
    <w:p w:rsidR="005F7A8B" w:rsidRPr="00D66F0F" w:rsidRDefault="005F7A8B" w:rsidP="00140238">
      <w:pPr>
        <w:ind w:left="75" w:right="75"/>
        <w:jc w:val="both"/>
        <w:rPr>
          <w:rFonts w:cs="Arial"/>
          <w:lang w:val="es-ES"/>
        </w:rPr>
      </w:pPr>
    </w:p>
    <w:p w:rsidR="001B480E" w:rsidRPr="00D66F0F" w:rsidRDefault="001B480E" w:rsidP="00135A84">
      <w:pPr>
        <w:ind w:right="75"/>
        <w:jc w:val="both"/>
        <w:rPr>
          <w:rFonts w:cs="Arial"/>
          <w:lang w:val="es-ES"/>
        </w:rPr>
      </w:pPr>
      <w:r w:rsidRPr="00D66F0F">
        <w:rPr>
          <w:rFonts w:cs="Arial"/>
          <w:lang w:val="es-ES"/>
        </w:rPr>
        <w:t xml:space="preserve">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w:t>
      </w:r>
    </w:p>
    <w:p w:rsidR="005F7A8B"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5. La ley debe reconocer iguales derechos tanto a los hijos nacidos fuera de matrimonio como a los nacidos dentro del mismo. </w:t>
      </w:r>
    </w:p>
    <w:p w:rsidR="005F7A8B" w:rsidRPr="00D66F0F" w:rsidRDefault="005F7A8B" w:rsidP="00140238">
      <w:pPr>
        <w:ind w:left="75" w:right="75"/>
        <w:jc w:val="both"/>
        <w:rPr>
          <w:rFonts w:cs="Arial"/>
          <w:lang w:val="es-ES"/>
        </w:rPr>
      </w:pPr>
    </w:p>
    <w:p w:rsidR="005F7A8B" w:rsidRPr="00D66F0F" w:rsidRDefault="005F7A8B" w:rsidP="00140238">
      <w:pPr>
        <w:ind w:left="75" w:right="75"/>
        <w:jc w:val="both"/>
        <w:rPr>
          <w:rFonts w:cs="Arial"/>
          <w:lang w:val="es-ES"/>
        </w:rPr>
      </w:pPr>
    </w:p>
    <w:p w:rsidR="009703D7" w:rsidRDefault="009703D7" w:rsidP="00140238">
      <w:pPr>
        <w:ind w:right="75"/>
        <w:jc w:val="both"/>
        <w:rPr>
          <w:rFonts w:cs="Arial"/>
          <w:b/>
          <w:bCs/>
          <w:lang w:val="es-ES"/>
        </w:rPr>
      </w:pPr>
      <w:r>
        <w:rPr>
          <w:rFonts w:cs="Arial"/>
          <w:b/>
          <w:bCs/>
          <w:lang w:val="es-ES"/>
        </w:rPr>
        <w:t>ARTÍCULO 18</w:t>
      </w:r>
    </w:p>
    <w:p w:rsidR="00135A84" w:rsidRDefault="001B480E" w:rsidP="00140238">
      <w:pPr>
        <w:ind w:right="75"/>
        <w:jc w:val="both"/>
        <w:rPr>
          <w:rFonts w:cs="Arial"/>
          <w:b/>
          <w:bCs/>
          <w:lang w:val="es-ES"/>
        </w:rPr>
      </w:pPr>
      <w:r w:rsidRPr="00D66F0F">
        <w:rPr>
          <w:rFonts w:cs="Arial"/>
          <w:b/>
          <w:bCs/>
          <w:lang w:val="es-ES"/>
        </w:rPr>
        <w:t xml:space="preserve">Derecho al </w:t>
      </w:r>
      <w:r w:rsidR="00607C6D" w:rsidRPr="00D66F0F">
        <w:rPr>
          <w:rFonts w:cs="Arial"/>
          <w:b/>
          <w:bCs/>
          <w:lang w:val="es-ES"/>
        </w:rPr>
        <w:t xml:space="preserve">nombre </w:t>
      </w:r>
    </w:p>
    <w:p w:rsidR="00135A84" w:rsidRDefault="00135A84" w:rsidP="00140238">
      <w:pPr>
        <w:ind w:right="75"/>
        <w:jc w:val="both"/>
        <w:rPr>
          <w:rFonts w:cs="Arial"/>
          <w:b/>
          <w:bCs/>
          <w:lang w:val="es-ES"/>
        </w:rPr>
      </w:pPr>
    </w:p>
    <w:p w:rsidR="001B480E" w:rsidRPr="00135A84" w:rsidRDefault="001B480E" w:rsidP="00140238">
      <w:pPr>
        <w:ind w:right="75"/>
        <w:jc w:val="both"/>
        <w:rPr>
          <w:rFonts w:cs="Arial"/>
          <w:b/>
          <w:bCs/>
          <w:lang w:val="es-ES"/>
        </w:rPr>
      </w:pPr>
      <w:r w:rsidRPr="00D66F0F">
        <w:rPr>
          <w:rFonts w:cs="Arial"/>
          <w:lang w:val="es-ES"/>
        </w:rPr>
        <w:lastRenderedPageBreak/>
        <w:t xml:space="preserve">Toda persona tiene derecho a un nombre propio y a los apellidos de sus padres o al de uno de ellos.  La ley reglamentará la forma de asegurar este derecho para todos, mediante nombres supuestos, si fuere necesario. </w:t>
      </w:r>
    </w:p>
    <w:p w:rsidR="005F7A8B" w:rsidRPr="00D66F0F" w:rsidRDefault="005F7A8B" w:rsidP="00140238">
      <w:pPr>
        <w:ind w:left="75" w:right="75"/>
        <w:jc w:val="both"/>
        <w:rPr>
          <w:rFonts w:cs="Arial"/>
          <w:lang w:val="es-ES"/>
        </w:rPr>
      </w:pPr>
    </w:p>
    <w:p w:rsidR="005F7A8B" w:rsidRPr="00D66F0F" w:rsidRDefault="005F7A8B" w:rsidP="00140238">
      <w:pPr>
        <w:ind w:left="75" w:right="75"/>
        <w:jc w:val="both"/>
        <w:rPr>
          <w:rFonts w:cs="Arial"/>
          <w:lang w:val="es-ES"/>
        </w:rPr>
      </w:pPr>
    </w:p>
    <w:p w:rsidR="009703D7" w:rsidRDefault="009703D7" w:rsidP="00140238">
      <w:pPr>
        <w:ind w:right="75"/>
        <w:jc w:val="both"/>
        <w:rPr>
          <w:rFonts w:cs="Arial"/>
          <w:b/>
          <w:bCs/>
          <w:lang w:val="es-ES"/>
        </w:rPr>
      </w:pPr>
      <w:r>
        <w:rPr>
          <w:rFonts w:cs="Arial"/>
          <w:b/>
          <w:bCs/>
          <w:lang w:val="es-ES"/>
        </w:rPr>
        <w:t>ARTÍCULO 19</w:t>
      </w:r>
      <w:r w:rsidR="001B480E" w:rsidRPr="00D66F0F">
        <w:rPr>
          <w:rFonts w:cs="Arial"/>
          <w:b/>
          <w:bCs/>
          <w:lang w:val="es-ES"/>
        </w:rPr>
        <w:t xml:space="preserve">  </w:t>
      </w:r>
    </w:p>
    <w:p w:rsidR="001B480E" w:rsidRPr="00D66F0F" w:rsidRDefault="001B480E" w:rsidP="00140238">
      <w:pPr>
        <w:ind w:right="75"/>
        <w:jc w:val="both"/>
        <w:rPr>
          <w:rFonts w:cs="Arial"/>
          <w:lang w:val="es-ES"/>
        </w:rPr>
      </w:pPr>
      <w:r w:rsidRPr="00D66F0F">
        <w:rPr>
          <w:rFonts w:cs="Arial"/>
          <w:b/>
          <w:bCs/>
          <w:lang w:val="es-ES"/>
        </w:rPr>
        <w:t xml:space="preserve">Derechos del </w:t>
      </w:r>
      <w:r w:rsidR="00607C6D" w:rsidRPr="00D66F0F">
        <w:rPr>
          <w:rFonts w:cs="Arial"/>
          <w:b/>
          <w:bCs/>
          <w:lang w:val="es-ES"/>
        </w:rPr>
        <w:t xml:space="preserve">niño </w:t>
      </w:r>
    </w:p>
    <w:p w:rsidR="00135A84" w:rsidRDefault="00135A84"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Todo niño tiene derecho a las medidas de protección que su condición de menor requieren por parte de su familia, de la sociedad y del Estado. </w:t>
      </w:r>
    </w:p>
    <w:p w:rsidR="005F7A8B" w:rsidRPr="00D66F0F" w:rsidRDefault="005F7A8B" w:rsidP="00140238">
      <w:pPr>
        <w:ind w:left="75" w:right="75"/>
        <w:jc w:val="both"/>
        <w:rPr>
          <w:rFonts w:cs="Arial"/>
          <w:b/>
          <w:bCs/>
          <w:lang w:val="es-ES"/>
        </w:rPr>
      </w:pPr>
    </w:p>
    <w:p w:rsidR="005F7A8B" w:rsidRPr="00D66F0F" w:rsidRDefault="005F7A8B" w:rsidP="00140238">
      <w:pPr>
        <w:ind w:left="75" w:right="75"/>
        <w:jc w:val="both"/>
        <w:rPr>
          <w:rFonts w:cs="Arial"/>
          <w:b/>
          <w:bCs/>
          <w:lang w:val="es-ES"/>
        </w:rPr>
      </w:pPr>
    </w:p>
    <w:p w:rsidR="009703D7" w:rsidRDefault="00135A84" w:rsidP="00140238">
      <w:pPr>
        <w:ind w:left="75" w:right="75"/>
        <w:jc w:val="both"/>
        <w:rPr>
          <w:rFonts w:cs="Arial"/>
          <w:b/>
          <w:bCs/>
          <w:lang w:val="es-ES"/>
        </w:rPr>
      </w:pPr>
      <w:r w:rsidRPr="00D66F0F">
        <w:rPr>
          <w:rFonts w:cs="Arial"/>
          <w:b/>
          <w:bCs/>
          <w:lang w:val="es-ES"/>
        </w:rPr>
        <w:t>ARTÍCULO 20 </w:t>
      </w:r>
      <w:r w:rsidR="001B480E" w:rsidRPr="00D66F0F">
        <w:rPr>
          <w:rFonts w:cs="Arial"/>
          <w:b/>
          <w:bCs/>
          <w:lang w:val="es-ES"/>
        </w:rPr>
        <w:t xml:space="preserve"> </w:t>
      </w:r>
    </w:p>
    <w:p w:rsidR="001B480E" w:rsidRPr="00D66F0F" w:rsidRDefault="001B480E" w:rsidP="00140238">
      <w:pPr>
        <w:ind w:left="75" w:right="75"/>
        <w:jc w:val="both"/>
        <w:rPr>
          <w:rFonts w:cs="Arial"/>
          <w:lang w:val="es-ES"/>
        </w:rPr>
      </w:pPr>
      <w:r w:rsidRPr="00D66F0F">
        <w:rPr>
          <w:rFonts w:cs="Arial"/>
          <w:b/>
          <w:bCs/>
          <w:lang w:val="es-ES"/>
        </w:rPr>
        <w:t xml:space="preserve">Derecho a </w:t>
      </w:r>
      <w:smartTag w:uri="urn:schemas-microsoft-com:office:smarttags" w:element="PersonName">
        <w:smartTagPr>
          <w:attr w:name="ProductID" w:val="la Nacionalidad"/>
        </w:smartTagPr>
        <w:r w:rsidRPr="00D66F0F">
          <w:rPr>
            <w:rFonts w:cs="Arial"/>
            <w:b/>
            <w:bCs/>
            <w:lang w:val="es-ES"/>
          </w:rPr>
          <w:t>la Nacionalidad</w:t>
        </w:r>
      </w:smartTag>
      <w:r w:rsidRPr="00D66F0F">
        <w:rPr>
          <w:rFonts w:cs="Arial"/>
          <w:b/>
          <w:bCs/>
          <w:lang w:val="es-ES"/>
        </w:rPr>
        <w:t xml:space="preserve"> </w:t>
      </w:r>
    </w:p>
    <w:p w:rsidR="00135A84" w:rsidRDefault="00135A84"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Toda persona tiene derecho a una nacionalidad. </w:t>
      </w:r>
    </w:p>
    <w:p w:rsidR="00CB68EC"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2. Toda persona tiene derecho a la nacionalidad del Estado en cuyo territorio nació si no tiene derecho a otra. </w:t>
      </w:r>
    </w:p>
    <w:p w:rsidR="00CB68EC" w:rsidRPr="00D66F0F" w:rsidRDefault="00CB68EC" w:rsidP="00140238">
      <w:pPr>
        <w:ind w:left="75" w:right="75"/>
        <w:jc w:val="both"/>
        <w:rPr>
          <w:rFonts w:cs="Arial"/>
          <w:lang w:val="es-ES"/>
        </w:rPr>
      </w:pPr>
    </w:p>
    <w:p w:rsidR="001B480E" w:rsidRPr="00D66F0F" w:rsidRDefault="001B480E" w:rsidP="00140238">
      <w:pPr>
        <w:ind w:left="75" w:right="75"/>
        <w:jc w:val="both"/>
        <w:rPr>
          <w:rFonts w:cs="Arial"/>
          <w:lang w:val="es-ES"/>
        </w:rPr>
      </w:pPr>
      <w:smartTag w:uri="urn:schemas-microsoft-com:office:smarttags" w:element="metricconverter">
        <w:smartTagPr>
          <w:attr w:name="ProductID" w:val="3. A"/>
        </w:smartTagPr>
        <w:r w:rsidRPr="00D66F0F">
          <w:rPr>
            <w:rFonts w:cs="Arial"/>
            <w:lang w:val="es-ES"/>
          </w:rPr>
          <w:t>3. A</w:t>
        </w:r>
      </w:smartTag>
      <w:r w:rsidRPr="00D66F0F">
        <w:rPr>
          <w:rFonts w:cs="Arial"/>
          <w:lang w:val="es-ES"/>
        </w:rPr>
        <w:t xml:space="preserve"> nadie se privará arbitrariamente de su nacionalidad ni del derecho a cambiarla. </w:t>
      </w:r>
    </w:p>
    <w:p w:rsidR="005F7A8B" w:rsidRPr="00D66F0F" w:rsidRDefault="005F7A8B" w:rsidP="00140238">
      <w:pPr>
        <w:ind w:right="75"/>
        <w:jc w:val="both"/>
        <w:rPr>
          <w:rFonts w:cs="Arial"/>
          <w:b/>
          <w:bCs/>
          <w:lang w:val="es-ES"/>
        </w:rPr>
      </w:pPr>
    </w:p>
    <w:p w:rsidR="005F7A8B" w:rsidRPr="00D66F0F" w:rsidRDefault="005F7A8B" w:rsidP="00140238">
      <w:pPr>
        <w:ind w:right="75"/>
        <w:jc w:val="both"/>
        <w:rPr>
          <w:rFonts w:cs="Arial"/>
          <w:b/>
          <w:bCs/>
          <w:lang w:val="es-ES"/>
        </w:rPr>
      </w:pPr>
    </w:p>
    <w:p w:rsidR="009703D7" w:rsidRDefault="00135A84" w:rsidP="00140238">
      <w:pPr>
        <w:ind w:right="75"/>
        <w:jc w:val="both"/>
        <w:rPr>
          <w:rFonts w:cs="Arial"/>
          <w:b/>
          <w:bCs/>
          <w:lang w:val="es-ES"/>
        </w:rPr>
      </w:pPr>
      <w:r w:rsidRPr="00D66F0F">
        <w:rPr>
          <w:rFonts w:cs="Arial"/>
          <w:b/>
          <w:bCs/>
          <w:lang w:val="es-ES"/>
        </w:rPr>
        <w:t>ARTÍCULO 21</w:t>
      </w:r>
      <w:r w:rsidR="001B480E" w:rsidRPr="00D66F0F">
        <w:rPr>
          <w:rFonts w:cs="Arial"/>
          <w:b/>
          <w:bCs/>
          <w:lang w:val="es-ES"/>
        </w:rPr>
        <w:t xml:space="preserve">  </w:t>
      </w:r>
    </w:p>
    <w:p w:rsidR="00135A84" w:rsidRDefault="001B480E" w:rsidP="00140238">
      <w:pPr>
        <w:ind w:right="75"/>
        <w:jc w:val="both"/>
        <w:rPr>
          <w:rFonts w:cs="Arial"/>
          <w:lang w:val="es-ES"/>
        </w:rPr>
      </w:pPr>
      <w:r w:rsidRPr="00D66F0F">
        <w:rPr>
          <w:rFonts w:cs="Arial"/>
          <w:b/>
          <w:bCs/>
          <w:lang w:val="es-ES"/>
        </w:rPr>
        <w:t xml:space="preserve">Derecho a la </w:t>
      </w:r>
      <w:r w:rsidR="00607C6D" w:rsidRPr="00D66F0F">
        <w:rPr>
          <w:rFonts w:cs="Arial"/>
          <w:b/>
          <w:bCs/>
          <w:lang w:val="es-ES"/>
        </w:rPr>
        <w:t xml:space="preserve">propiedad privada </w:t>
      </w:r>
    </w:p>
    <w:p w:rsidR="00135A84" w:rsidRDefault="00135A84" w:rsidP="00140238">
      <w:pPr>
        <w:ind w:right="75"/>
        <w:jc w:val="both"/>
        <w:rPr>
          <w:rFonts w:cs="Arial"/>
          <w:lang w:val="es-ES"/>
        </w:rPr>
      </w:pPr>
    </w:p>
    <w:p w:rsidR="001B480E" w:rsidRPr="00D66F0F" w:rsidRDefault="00CB68EC" w:rsidP="00140238">
      <w:pPr>
        <w:ind w:right="75"/>
        <w:jc w:val="both"/>
        <w:rPr>
          <w:rFonts w:cs="Arial"/>
          <w:lang w:val="es-ES"/>
        </w:rPr>
      </w:pPr>
      <w:r w:rsidRPr="00D66F0F">
        <w:rPr>
          <w:rFonts w:cs="Arial"/>
          <w:lang w:val="es-ES"/>
        </w:rPr>
        <w:t>1</w:t>
      </w:r>
      <w:r w:rsidR="001B480E" w:rsidRPr="00D66F0F">
        <w:rPr>
          <w:rFonts w:cs="Arial"/>
          <w:lang w:val="es-ES"/>
        </w:rPr>
        <w:t xml:space="preserve">. Toda persona tiene derecho al uso y goce de sus bienes.  La ley puede subordinar tal uso y goce al interés social. </w:t>
      </w:r>
    </w:p>
    <w:p w:rsidR="00CB68EC"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2. Ninguna persona puede ser privada de sus bienes, excepto mediante el pago de indemnización justa, por razones de utilidad pública o de interés social y en los casos y según las formas establecidas por la ley. </w:t>
      </w:r>
    </w:p>
    <w:p w:rsidR="00CB68EC"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3. Tanto la usura como cualquier otra forma de explotación del hombre por el hombre, deben ser prohibidas por la ley. </w:t>
      </w:r>
    </w:p>
    <w:p w:rsidR="005F7A8B" w:rsidRPr="00D66F0F" w:rsidRDefault="005F7A8B" w:rsidP="00140238">
      <w:pPr>
        <w:ind w:right="75"/>
        <w:jc w:val="both"/>
        <w:rPr>
          <w:rFonts w:cs="Arial"/>
          <w:b/>
          <w:bCs/>
          <w:lang w:val="es-ES"/>
        </w:rPr>
      </w:pPr>
    </w:p>
    <w:p w:rsidR="005F7A8B" w:rsidRPr="00D66F0F" w:rsidRDefault="005F7A8B" w:rsidP="00140238">
      <w:pPr>
        <w:ind w:right="75"/>
        <w:jc w:val="both"/>
        <w:rPr>
          <w:rFonts w:cs="Arial"/>
          <w:b/>
          <w:bCs/>
          <w:lang w:val="es-ES"/>
        </w:rPr>
      </w:pPr>
    </w:p>
    <w:p w:rsidR="009703D7" w:rsidRDefault="00135A84" w:rsidP="00140238">
      <w:pPr>
        <w:ind w:right="75"/>
        <w:jc w:val="both"/>
        <w:rPr>
          <w:rFonts w:cs="Arial"/>
          <w:b/>
          <w:bCs/>
          <w:lang w:val="es-ES"/>
        </w:rPr>
      </w:pPr>
      <w:r w:rsidRPr="00D66F0F">
        <w:rPr>
          <w:rFonts w:cs="Arial"/>
          <w:b/>
          <w:bCs/>
          <w:lang w:val="es-ES"/>
        </w:rPr>
        <w:t>ARTÍCULO 22 </w:t>
      </w:r>
      <w:r w:rsidR="001B480E" w:rsidRPr="00D66F0F">
        <w:rPr>
          <w:rFonts w:cs="Arial"/>
          <w:b/>
          <w:bCs/>
          <w:lang w:val="es-ES"/>
        </w:rPr>
        <w:t xml:space="preserve"> </w:t>
      </w:r>
    </w:p>
    <w:p w:rsidR="001B480E" w:rsidRPr="00D66F0F" w:rsidRDefault="001B480E" w:rsidP="00140238">
      <w:pPr>
        <w:ind w:right="75"/>
        <w:jc w:val="both"/>
        <w:rPr>
          <w:rFonts w:cs="Arial"/>
          <w:b/>
          <w:bCs/>
          <w:lang w:val="es-ES"/>
        </w:rPr>
      </w:pPr>
      <w:r w:rsidRPr="00D66F0F">
        <w:rPr>
          <w:rFonts w:cs="Arial"/>
          <w:b/>
          <w:bCs/>
          <w:lang w:val="es-ES"/>
        </w:rPr>
        <w:t xml:space="preserve">Derecho de </w:t>
      </w:r>
      <w:r w:rsidR="00607C6D" w:rsidRPr="00D66F0F">
        <w:rPr>
          <w:rFonts w:cs="Arial"/>
          <w:b/>
          <w:bCs/>
          <w:lang w:val="es-ES"/>
        </w:rPr>
        <w:t xml:space="preserve">circulación y de residencia </w:t>
      </w:r>
    </w:p>
    <w:p w:rsidR="00135A84" w:rsidRDefault="00135A84"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Toda persona que se halle legalmente en el territorio de un Estado tiene derecho a circular por el mismo y, a residir en él con sujeción a las disposiciones legales. </w:t>
      </w:r>
    </w:p>
    <w:p w:rsidR="00CB68EC" w:rsidRPr="00D66F0F" w:rsidRDefault="00CB68EC"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Toda persona tiene derecho a salir libremente de cualquier país, inclusive del propio. </w:t>
      </w:r>
    </w:p>
    <w:p w:rsidR="00C0419D"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 </w:t>
      </w:r>
    </w:p>
    <w:p w:rsidR="00CB68EC" w:rsidRPr="00D66F0F" w:rsidRDefault="00CB68E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4. El ejercicio de los derechos reconocidos en el inciso 1 puede asimismo ser restringido por la ley, en zonas determinadas, por razones de interés público. </w:t>
      </w:r>
    </w:p>
    <w:p w:rsidR="00CB68EC" w:rsidRPr="00D66F0F" w:rsidRDefault="00CB68E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5. Nadie puede ser expulsado del territorio del Estado del cual es nacional, ni ser privado del derecho a ingresar en el mismo. </w:t>
      </w:r>
    </w:p>
    <w:p w:rsidR="00135A84" w:rsidRDefault="00135A84"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6. El extranjero que se halle legalmente en el territorio de un Estado parte en la presente Convención, sólo podrá ser expulsado de él en cumplimiento de una decisión adoptada conforme a la ley. </w:t>
      </w:r>
    </w:p>
    <w:p w:rsidR="00CB68EC" w:rsidRPr="00D66F0F" w:rsidRDefault="001B480E" w:rsidP="00140238">
      <w:pPr>
        <w:ind w:left="75" w:right="75"/>
        <w:jc w:val="both"/>
        <w:rPr>
          <w:rFonts w:cs="Arial"/>
          <w:lang w:val="es-ES"/>
        </w:rPr>
      </w:pPr>
      <w:r w:rsidRPr="00D66F0F">
        <w:rPr>
          <w:rFonts w:cs="Arial"/>
          <w:lang w:val="es-ES"/>
        </w:rPr>
        <w:t> </w:t>
      </w:r>
    </w:p>
    <w:p w:rsidR="00135A84" w:rsidRDefault="00CB68EC" w:rsidP="00135A84">
      <w:pPr>
        <w:ind w:left="75" w:right="75"/>
        <w:jc w:val="both"/>
        <w:rPr>
          <w:rFonts w:cs="Arial"/>
          <w:lang w:val="es-ES"/>
        </w:rPr>
      </w:pPr>
      <w:r w:rsidRPr="00D66F0F">
        <w:rPr>
          <w:rFonts w:cs="Arial"/>
          <w:lang w:val="es-ES"/>
        </w:rPr>
        <w:t>7</w:t>
      </w:r>
      <w:r w:rsidR="001B480E" w:rsidRPr="00D66F0F">
        <w:rPr>
          <w:rFonts w:cs="Arial"/>
          <w:lang w:val="es-ES"/>
        </w:rPr>
        <w:t>. Toda persona tiene el derecho de buscar y recibir asilo en territorio extranjero en caso de persecución por delitos políticos o comunes conexos con los</w:t>
      </w:r>
      <w:r w:rsidR="00135A84">
        <w:rPr>
          <w:rFonts w:cs="Arial"/>
          <w:lang w:val="es-ES"/>
        </w:rPr>
        <w:t xml:space="preserve"> políticos y de acuerdo con la </w:t>
      </w:r>
      <w:r w:rsidR="001B480E" w:rsidRPr="00D66F0F">
        <w:rPr>
          <w:rFonts w:cs="Arial"/>
          <w:lang w:val="es-ES"/>
        </w:rPr>
        <w:t xml:space="preserve">legislación de cada Estado y los convenios internacionales. </w:t>
      </w:r>
    </w:p>
    <w:p w:rsidR="00135A84" w:rsidRDefault="00135A84" w:rsidP="00135A84">
      <w:pPr>
        <w:ind w:left="75" w:right="75"/>
        <w:jc w:val="both"/>
        <w:rPr>
          <w:rFonts w:cs="Arial"/>
          <w:lang w:val="es-ES"/>
        </w:rPr>
      </w:pPr>
    </w:p>
    <w:p w:rsidR="001B480E" w:rsidRPr="00D66F0F" w:rsidRDefault="001B480E" w:rsidP="00135A84">
      <w:pPr>
        <w:ind w:left="75" w:right="75"/>
        <w:jc w:val="both"/>
        <w:rPr>
          <w:rFonts w:cs="Arial"/>
          <w:lang w:val="es-ES"/>
        </w:rPr>
      </w:pPr>
      <w:r w:rsidRPr="00D66F0F">
        <w:rPr>
          <w:rFonts w:cs="Arial"/>
          <w:lang w:val="es-ES"/>
        </w:rPr>
        <w:t xml:space="preserve">8. En ningún caso el extranjero puede ser expulsado o devuelto a otro país, sea o no de origen, donde su derecho a la vida o a la libertad personal está en riesgo de violación a causa de raza, nacionalidad, religión, condición social o de sus opiniones políticas. </w:t>
      </w:r>
    </w:p>
    <w:p w:rsidR="00CB68EC" w:rsidRPr="00D66F0F" w:rsidRDefault="00CB68E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9. Es prohibida la expulsión colectiva de extranjeros. </w:t>
      </w:r>
    </w:p>
    <w:p w:rsidR="00CB68EC" w:rsidRPr="00D66F0F" w:rsidRDefault="00CB68EC" w:rsidP="00140238">
      <w:pPr>
        <w:ind w:left="75" w:right="75"/>
        <w:jc w:val="both"/>
        <w:rPr>
          <w:rFonts w:cs="Arial"/>
          <w:b/>
          <w:bCs/>
          <w:lang w:val="es-ES"/>
        </w:rPr>
      </w:pPr>
    </w:p>
    <w:p w:rsidR="00C0419D" w:rsidRPr="00D66F0F" w:rsidRDefault="00C0419D" w:rsidP="00140238">
      <w:pPr>
        <w:ind w:left="75" w:right="75"/>
        <w:jc w:val="both"/>
        <w:rPr>
          <w:rFonts w:cs="Arial"/>
          <w:b/>
          <w:bCs/>
          <w:lang w:val="es-ES"/>
        </w:rPr>
      </w:pPr>
    </w:p>
    <w:p w:rsidR="009703D7" w:rsidRDefault="00135A84" w:rsidP="00140238">
      <w:pPr>
        <w:ind w:left="75" w:right="75"/>
        <w:jc w:val="both"/>
        <w:rPr>
          <w:rFonts w:cs="Arial"/>
          <w:b/>
          <w:bCs/>
          <w:lang w:val="es-ES"/>
        </w:rPr>
      </w:pPr>
      <w:r w:rsidRPr="00D66F0F">
        <w:rPr>
          <w:rFonts w:cs="Arial"/>
          <w:b/>
          <w:bCs/>
          <w:lang w:val="es-ES"/>
        </w:rPr>
        <w:t>ARTÍCU</w:t>
      </w:r>
      <w:r w:rsidR="009703D7">
        <w:rPr>
          <w:rFonts w:cs="Arial"/>
          <w:b/>
          <w:bCs/>
          <w:lang w:val="es-ES"/>
        </w:rPr>
        <w:t>LO 23</w:t>
      </w:r>
    </w:p>
    <w:p w:rsidR="00CB68EC" w:rsidRDefault="001B480E" w:rsidP="00140238">
      <w:pPr>
        <w:ind w:left="75" w:right="75"/>
        <w:jc w:val="both"/>
        <w:rPr>
          <w:rFonts w:cs="Arial"/>
          <w:b/>
          <w:bCs/>
          <w:lang w:val="es-ES"/>
        </w:rPr>
      </w:pPr>
      <w:r w:rsidRPr="00D66F0F">
        <w:rPr>
          <w:rFonts w:cs="Arial"/>
          <w:b/>
          <w:bCs/>
          <w:lang w:val="es-ES"/>
        </w:rPr>
        <w:t xml:space="preserve">Derechos </w:t>
      </w:r>
      <w:r w:rsidR="00607C6D" w:rsidRPr="00D66F0F">
        <w:rPr>
          <w:rFonts w:cs="Arial"/>
          <w:b/>
          <w:bCs/>
          <w:lang w:val="es-ES"/>
        </w:rPr>
        <w:t xml:space="preserve">políticos </w:t>
      </w:r>
    </w:p>
    <w:p w:rsidR="00135A84" w:rsidRPr="00D66F0F" w:rsidRDefault="00135A84" w:rsidP="00140238">
      <w:pPr>
        <w:ind w:left="75" w:right="75"/>
        <w:jc w:val="both"/>
        <w:rPr>
          <w:rFonts w:cs="Arial"/>
          <w:lang w:val="es-ES"/>
        </w:rPr>
      </w:pPr>
    </w:p>
    <w:p w:rsidR="001B480E" w:rsidRPr="00D66F0F" w:rsidRDefault="005814A2" w:rsidP="005814A2">
      <w:pPr>
        <w:ind w:left="135" w:right="75"/>
        <w:jc w:val="both"/>
        <w:rPr>
          <w:rFonts w:cs="Arial"/>
          <w:lang w:val="es-ES"/>
        </w:rPr>
      </w:pPr>
      <w:r>
        <w:rPr>
          <w:rFonts w:cs="Arial"/>
          <w:lang w:val="es-ES"/>
        </w:rPr>
        <w:t xml:space="preserve">1. </w:t>
      </w:r>
      <w:r w:rsidR="001B480E" w:rsidRPr="00D66F0F">
        <w:rPr>
          <w:rFonts w:cs="Arial"/>
          <w:lang w:val="es-ES"/>
        </w:rPr>
        <w:t xml:space="preserve">Todos los ciudadanos deben gozar de los siguientes derechos y oportunidades: </w:t>
      </w:r>
    </w:p>
    <w:p w:rsidR="00CB68EC" w:rsidRPr="00D66F0F" w:rsidRDefault="00CB68EC" w:rsidP="00140238">
      <w:pPr>
        <w:ind w:left="135" w:right="75"/>
        <w:jc w:val="both"/>
        <w:rPr>
          <w:rFonts w:cs="Arial"/>
          <w:lang w:val="es-ES"/>
        </w:rPr>
      </w:pPr>
    </w:p>
    <w:p w:rsidR="001B480E" w:rsidRPr="00D66F0F" w:rsidRDefault="001B480E" w:rsidP="00135A84">
      <w:pPr>
        <w:ind w:left="75" w:right="75"/>
        <w:jc w:val="both"/>
        <w:rPr>
          <w:rFonts w:cs="Arial"/>
          <w:lang w:val="es-ES"/>
        </w:rPr>
      </w:pPr>
      <w:r w:rsidRPr="00D66F0F">
        <w:rPr>
          <w:rFonts w:cs="Arial"/>
          <w:lang w:val="es-ES"/>
        </w:rPr>
        <w:t xml:space="preserve">a) de participar en la dirección de los asuntos públicos, directamente o por medio de representantes libremente elegidos; </w:t>
      </w:r>
    </w:p>
    <w:p w:rsidR="00135A8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b) de votar y ser elegidos en elecciones periódicas auténticas, realizadas por sufragio universal e igual y por voto secreto que garantice la libre expresión de la voluntad de los electores, y </w:t>
      </w:r>
    </w:p>
    <w:p w:rsidR="00135A84" w:rsidRDefault="00135A84" w:rsidP="00135A84">
      <w:pPr>
        <w:ind w:left="75" w:right="75"/>
        <w:jc w:val="both"/>
        <w:rPr>
          <w:rFonts w:cs="Arial"/>
          <w:lang w:val="es-ES"/>
        </w:rPr>
      </w:pPr>
    </w:p>
    <w:p w:rsidR="001B480E" w:rsidRPr="00D66F0F" w:rsidRDefault="001B480E" w:rsidP="00135A84">
      <w:pPr>
        <w:ind w:left="75" w:right="75"/>
        <w:jc w:val="both"/>
        <w:rPr>
          <w:rFonts w:cs="Arial"/>
          <w:lang w:val="es-ES"/>
        </w:rPr>
      </w:pPr>
      <w:r w:rsidRPr="00D66F0F">
        <w:rPr>
          <w:rFonts w:cs="Arial"/>
          <w:lang w:val="es-ES"/>
        </w:rPr>
        <w:t xml:space="preserve">c) de tener acceso, en condiciones generales de igualdad, a las funciones públicas de su país. </w:t>
      </w:r>
    </w:p>
    <w:p w:rsidR="00CB68EC"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2. La ley puede reglamentar el ejercicio de los derechos y oportunidades a que se refiere el inciso anterior, exclusivamente por razones de edad, nacionalidad, residencia, idioma, instrucción, capacidad civil o mental, o condena, por juez competente, en proceso penal. </w:t>
      </w:r>
    </w:p>
    <w:p w:rsidR="00CB68EC" w:rsidRPr="00D66F0F" w:rsidRDefault="00CB68EC" w:rsidP="00140238">
      <w:pPr>
        <w:ind w:left="75" w:right="75"/>
        <w:jc w:val="both"/>
        <w:rPr>
          <w:rFonts w:cs="Arial"/>
          <w:b/>
          <w:bCs/>
          <w:lang w:val="es-ES"/>
        </w:rPr>
      </w:pPr>
    </w:p>
    <w:p w:rsidR="00CB68EC" w:rsidRPr="00D66F0F" w:rsidRDefault="00CB68EC" w:rsidP="00140238">
      <w:pPr>
        <w:ind w:left="75" w:right="75"/>
        <w:jc w:val="both"/>
        <w:rPr>
          <w:rFonts w:cs="Arial"/>
          <w:b/>
          <w:bCs/>
          <w:lang w:val="es-ES"/>
        </w:rPr>
      </w:pPr>
    </w:p>
    <w:p w:rsidR="009703D7" w:rsidRDefault="005814A2" w:rsidP="00140238">
      <w:pPr>
        <w:ind w:left="75" w:right="75"/>
        <w:jc w:val="both"/>
        <w:rPr>
          <w:rFonts w:cs="Arial"/>
          <w:b/>
          <w:bCs/>
          <w:lang w:val="es-ES"/>
        </w:rPr>
      </w:pPr>
      <w:r w:rsidRPr="00D66F0F">
        <w:rPr>
          <w:rFonts w:cs="Arial"/>
          <w:b/>
          <w:bCs/>
          <w:lang w:val="es-ES"/>
        </w:rPr>
        <w:t>ARTÍCULO 24</w:t>
      </w:r>
      <w:r w:rsidR="001B480E" w:rsidRPr="00D66F0F">
        <w:rPr>
          <w:rFonts w:cs="Arial"/>
          <w:b/>
          <w:bCs/>
          <w:lang w:val="es-ES"/>
        </w:rPr>
        <w:t xml:space="preserve">  </w:t>
      </w:r>
    </w:p>
    <w:p w:rsidR="005814A2" w:rsidRDefault="001B480E" w:rsidP="00140238">
      <w:pPr>
        <w:ind w:left="75" w:right="75"/>
        <w:jc w:val="both"/>
        <w:rPr>
          <w:rFonts w:cs="Arial"/>
          <w:b/>
          <w:bCs/>
          <w:lang w:val="es-ES"/>
        </w:rPr>
      </w:pPr>
      <w:r w:rsidRPr="00D66F0F">
        <w:rPr>
          <w:rFonts w:cs="Arial"/>
          <w:b/>
          <w:bCs/>
          <w:lang w:val="es-ES"/>
        </w:rPr>
        <w:t xml:space="preserve">Igualdad ante la </w:t>
      </w:r>
      <w:r w:rsidR="00607C6D" w:rsidRPr="00D66F0F">
        <w:rPr>
          <w:rFonts w:cs="Arial"/>
          <w:b/>
          <w:bCs/>
          <w:lang w:val="es-ES"/>
        </w:rPr>
        <w:t>ley</w:t>
      </w:r>
    </w:p>
    <w:p w:rsidR="001B480E" w:rsidRPr="00D66F0F" w:rsidRDefault="001B480E" w:rsidP="00140238">
      <w:pPr>
        <w:ind w:left="75" w:right="75"/>
        <w:jc w:val="both"/>
        <w:rPr>
          <w:rFonts w:cs="Arial"/>
          <w:lang w:val="es-ES"/>
        </w:rPr>
      </w:pPr>
      <w:r w:rsidRPr="00D66F0F">
        <w:rPr>
          <w:rFonts w:cs="Arial"/>
          <w:b/>
          <w:bCs/>
          <w:lang w:val="es-ES"/>
        </w:rPr>
        <w:t xml:space="preserve"> </w:t>
      </w:r>
    </w:p>
    <w:p w:rsidR="001B480E" w:rsidRPr="00D66F0F" w:rsidRDefault="001B480E" w:rsidP="00140238">
      <w:pPr>
        <w:ind w:right="75"/>
        <w:jc w:val="both"/>
        <w:rPr>
          <w:rFonts w:cs="Arial"/>
          <w:lang w:val="es-ES"/>
        </w:rPr>
      </w:pPr>
      <w:r w:rsidRPr="00D66F0F">
        <w:rPr>
          <w:rFonts w:cs="Arial"/>
          <w:lang w:val="es-ES"/>
        </w:rPr>
        <w:t xml:space="preserve">Todas las personas son iguales ante la ley.  En consecuencia, tienen derecho, sin discriminación, a igual protección de la ley. </w:t>
      </w:r>
    </w:p>
    <w:p w:rsidR="00CB68EC" w:rsidRPr="00D66F0F" w:rsidRDefault="00CB68EC" w:rsidP="00140238">
      <w:pPr>
        <w:ind w:left="75" w:right="75"/>
        <w:jc w:val="both"/>
        <w:rPr>
          <w:rFonts w:cs="Arial"/>
          <w:b/>
          <w:bCs/>
          <w:lang w:val="es-ES"/>
        </w:rPr>
      </w:pPr>
    </w:p>
    <w:p w:rsidR="00CB68EC" w:rsidRPr="00D66F0F" w:rsidRDefault="00CB68EC" w:rsidP="00140238">
      <w:pPr>
        <w:ind w:left="75" w:right="75"/>
        <w:jc w:val="both"/>
        <w:rPr>
          <w:rFonts w:cs="Arial"/>
          <w:b/>
          <w:bCs/>
          <w:lang w:val="es-ES"/>
        </w:rPr>
      </w:pPr>
    </w:p>
    <w:p w:rsidR="009703D7" w:rsidRDefault="005814A2" w:rsidP="00140238">
      <w:pPr>
        <w:ind w:left="75" w:right="75"/>
        <w:jc w:val="both"/>
        <w:rPr>
          <w:rFonts w:cs="Arial"/>
          <w:b/>
          <w:bCs/>
          <w:lang w:val="es-ES"/>
        </w:rPr>
      </w:pPr>
      <w:r w:rsidRPr="00D66F0F">
        <w:rPr>
          <w:rFonts w:cs="Arial"/>
          <w:b/>
          <w:bCs/>
          <w:lang w:val="es-ES"/>
        </w:rPr>
        <w:lastRenderedPageBreak/>
        <w:t>ARTÍCULO 25</w:t>
      </w:r>
      <w:r w:rsidR="001B480E" w:rsidRPr="00D66F0F">
        <w:rPr>
          <w:rFonts w:cs="Arial"/>
          <w:b/>
          <w:bCs/>
          <w:lang w:val="es-ES"/>
        </w:rPr>
        <w:t xml:space="preserve">  </w:t>
      </w:r>
    </w:p>
    <w:p w:rsidR="001B480E" w:rsidRPr="00D66F0F" w:rsidRDefault="001B480E" w:rsidP="00140238">
      <w:pPr>
        <w:ind w:left="75" w:right="75"/>
        <w:jc w:val="both"/>
        <w:rPr>
          <w:rFonts w:cs="Arial"/>
          <w:b/>
          <w:bCs/>
          <w:lang w:val="es-ES"/>
        </w:rPr>
      </w:pPr>
      <w:r w:rsidRPr="00D66F0F">
        <w:rPr>
          <w:rFonts w:cs="Arial"/>
          <w:b/>
          <w:bCs/>
          <w:lang w:val="es-ES"/>
        </w:rPr>
        <w:t xml:space="preserve">Protección </w:t>
      </w:r>
      <w:r w:rsidR="00607C6D" w:rsidRPr="00D66F0F">
        <w:rPr>
          <w:rFonts w:cs="Arial"/>
          <w:b/>
          <w:bCs/>
          <w:lang w:val="es-ES"/>
        </w:rPr>
        <w:t xml:space="preserve">judicial </w:t>
      </w:r>
    </w:p>
    <w:p w:rsidR="005814A2" w:rsidRDefault="005814A2"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Toda persona tiene derecho a un recurso sencillo y rápido o a cualquier otro recurso efectivo ante los jueces o tribunales competentes, que la ampare contra actos que violen sus derechos fundamentales reconocidos por </w:t>
      </w:r>
      <w:smartTag w:uri="urn:schemas-microsoft-com:office:smarttags" w:element="PersonName">
        <w:smartTagPr>
          <w:attr w:name="ProductID" w:val="la Constituci￳n"/>
        </w:smartTagPr>
        <w:r w:rsidRPr="00D66F0F">
          <w:rPr>
            <w:rFonts w:cs="Arial"/>
            <w:lang w:val="es-ES"/>
          </w:rPr>
          <w:t>la Constitución</w:t>
        </w:r>
      </w:smartTag>
      <w:r w:rsidRPr="00D66F0F">
        <w:rPr>
          <w:rFonts w:cs="Arial"/>
          <w:lang w:val="es-ES"/>
        </w:rPr>
        <w:t xml:space="preserve">, la ley o la presente Convención, aun cuando tal violación sea cometida por personas que actúen en ejercicio de sus funciones oficiales. </w:t>
      </w:r>
    </w:p>
    <w:p w:rsidR="00CB68EC" w:rsidRPr="00D66F0F" w:rsidRDefault="00CB68EC"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Los Estados Partes se comprometen: </w:t>
      </w:r>
    </w:p>
    <w:p w:rsidR="00F02585" w:rsidRDefault="00F02585" w:rsidP="00140238">
      <w:pPr>
        <w:ind w:left="75" w:right="75"/>
        <w:jc w:val="both"/>
        <w:rPr>
          <w:rFonts w:cs="Arial"/>
          <w:lang w:val="es-ES"/>
        </w:rPr>
      </w:pPr>
    </w:p>
    <w:p w:rsidR="001B480E" w:rsidRPr="00D66F0F" w:rsidRDefault="001B480E" w:rsidP="00F02585">
      <w:pPr>
        <w:ind w:right="75"/>
        <w:jc w:val="both"/>
        <w:rPr>
          <w:rFonts w:cs="Arial"/>
          <w:lang w:val="es-ES"/>
        </w:rPr>
      </w:pPr>
      <w:r w:rsidRPr="00D66F0F">
        <w:rPr>
          <w:rFonts w:cs="Arial"/>
          <w:lang w:val="es-ES"/>
        </w:rPr>
        <w:t xml:space="preserve">a) a garantizar que la autoridad competente prevista por el sistema legal del Estado decidirá sobre los derechos de toda persona que interponga tal recurso; </w:t>
      </w:r>
    </w:p>
    <w:p w:rsidR="00F02585" w:rsidRDefault="00F02585" w:rsidP="005814A2">
      <w:pPr>
        <w:ind w:right="75"/>
        <w:jc w:val="both"/>
        <w:rPr>
          <w:rFonts w:cs="Arial"/>
          <w:lang w:val="es-ES"/>
        </w:rPr>
      </w:pPr>
    </w:p>
    <w:p w:rsidR="001B480E" w:rsidRPr="00D66F0F" w:rsidRDefault="001B480E" w:rsidP="005814A2">
      <w:pPr>
        <w:ind w:right="75"/>
        <w:jc w:val="both"/>
        <w:rPr>
          <w:rFonts w:cs="Arial"/>
          <w:lang w:val="es-ES"/>
        </w:rPr>
      </w:pPr>
      <w:r w:rsidRPr="00D66F0F">
        <w:rPr>
          <w:rFonts w:cs="Arial"/>
          <w:lang w:val="es-ES"/>
        </w:rPr>
        <w:t xml:space="preserve">b) a desarrollar las posibilidades de recurso judicial, y </w:t>
      </w:r>
    </w:p>
    <w:p w:rsidR="00F02585" w:rsidRDefault="00F02585" w:rsidP="005814A2">
      <w:pPr>
        <w:ind w:right="75"/>
        <w:jc w:val="both"/>
        <w:rPr>
          <w:rFonts w:cs="Arial"/>
          <w:lang w:val="es-ES"/>
        </w:rPr>
      </w:pPr>
    </w:p>
    <w:p w:rsidR="001B480E" w:rsidRPr="00D66F0F" w:rsidRDefault="001B480E" w:rsidP="005814A2">
      <w:pPr>
        <w:ind w:right="75"/>
        <w:jc w:val="both"/>
        <w:rPr>
          <w:rFonts w:cs="Arial"/>
          <w:lang w:val="es-ES"/>
        </w:rPr>
      </w:pPr>
      <w:r w:rsidRPr="00D66F0F">
        <w:rPr>
          <w:rFonts w:cs="Arial"/>
          <w:lang w:val="es-ES"/>
        </w:rPr>
        <w:t xml:space="preserve">c) a garantizar el cumplimiento, por </w:t>
      </w:r>
      <w:r w:rsidR="00C0419D" w:rsidRPr="00D66F0F">
        <w:rPr>
          <w:rFonts w:cs="Arial"/>
          <w:lang w:val="es-ES"/>
        </w:rPr>
        <w:t xml:space="preserve">las autoridades competentes, de </w:t>
      </w:r>
      <w:r w:rsidRPr="00D66F0F">
        <w:rPr>
          <w:rFonts w:cs="Arial"/>
          <w:lang w:val="es-ES"/>
        </w:rPr>
        <w:t xml:space="preserve">toda decisión en que se haya estimado procedente el recurso. </w:t>
      </w:r>
    </w:p>
    <w:p w:rsidR="00CB68EC" w:rsidRPr="00D66F0F" w:rsidRDefault="00CB68EC" w:rsidP="00140238">
      <w:pPr>
        <w:ind w:left="75" w:right="75"/>
        <w:jc w:val="both"/>
        <w:rPr>
          <w:rFonts w:cs="Arial"/>
          <w:lang w:val="es-ES"/>
        </w:rPr>
      </w:pPr>
    </w:p>
    <w:p w:rsidR="00CB68EC" w:rsidRPr="00D66F0F" w:rsidRDefault="00CB68EC" w:rsidP="00140238">
      <w:pPr>
        <w:ind w:left="75" w:right="75"/>
        <w:jc w:val="both"/>
        <w:rPr>
          <w:rFonts w:cs="Arial"/>
          <w:lang w:val="es-ES"/>
        </w:rPr>
      </w:pPr>
    </w:p>
    <w:p w:rsidR="003174D8" w:rsidRPr="00D66F0F" w:rsidRDefault="001B480E" w:rsidP="00140238">
      <w:pPr>
        <w:ind w:right="75"/>
        <w:jc w:val="both"/>
        <w:rPr>
          <w:rFonts w:cs="Arial"/>
          <w:lang w:val="es-ES"/>
        </w:rPr>
      </w:pPr>
      <w:r w:rsidRPr="00D66F0F">
        <w:rPr>
          <w:rFonts w:cs="Arial"/>
          <w:b/>
          <w:bCs/>
          <w:lang w:val="es-ES"/>
        </w:rPr>
        <w:t xml:space="preserve">CAPITULO III </w:t>
      </w:r>
      <w:r w:rsidR="003174D8" w:rsidRPr="00D66F0F">
        <w:rPr>
          <w:rFonts w:cs="Arial"/>
          <w:lang w:val="es-ES"/>
        </w:rPr>
        <w:t xml:space="preserve"> </w:t>
      </w:r>
    </w:p>
    <w:p w:rsidR="005814A2" w:rsidRDefault="005814A2" w:rsidP="00140238">
      <w:pPr>
        <w:ind w:right="75"/>
        <w:jc w:val="both"/>
        <w:rPr>
          <w:rFonts w:cs="Arial"/>
          <w:b/>
          <w:bCs/>
          <w:lang w:val="es-ES"/>
        </w:rPr>
      </w:pPr>
    </w:p>
    <w:p w:rsidR="001B480E" w:rsidRPr="00D66F0F" w:rsidRDefault="001B480E" w:rsidP="00140238">
      <w:pPr>
        <w:ind w:right="75"/>
        <w:jc w:val="both"/>
        <w:rPr>
          <w:rFonts w:cs="Arial"/>
          <w:lang w:val="es-ES"/>
        </w:rPr>
      </w:pPr>
      <w:r w:rsidRPr="00D66F0F">
        <w:rPr>
          <w:rFonts w:cs="Arial"/>
          <w:b/>
          <w:bCs/>
          <w:lang w:val="es-ES"/>
        </w:rPr>
        <w:t xml:space="preserve">DERECHOS ECONOMICOS, SOCIALES Y CULTURALES </w:t>
      </w:r>
    </w:p>
    <w:p w:rsidR="00C0419D" w:rsidRDefault="00C0419D" w:rsidP="00140238">
      <w:pPr>
        <w:ind w:right="75"/>
        <w:jc w:val="both"/>
        <w:rPr>
          <w:rFonts w:cs="Arial"/>
          <w:b/>
          <w:bCs/>
          <w:lang w:val="es-ES"/>
        </w:rPr>
      </w:pPr>
    </w:p>
    <w:p w:rsidR="005814A2" w:rsidRPr="00D66F0F" w:rsidRDefault="005814A2" w:rsidP="00140238">
      <w:pPr>
        <w:ind w:right="75"/>
        <w:jc w:val="both"/>
        <w:rPr>
          <w:rFonts w:cs="Arial"/>
          <w:b/>
          <w:bCs/>
          <w:lang w:val="es-ES"/>
        </w:rPr>
      </w:pPr>
    </w:p>
    <w:p w:rsidR="009703D7" w:rsidRDefault="005814A2" w:rsidP="00140238">
      <w:pPr>
        <w:ind w:right="75"/>
        <w:jc w:val="both"/>
        <w:rPr>
          <w:rFonts w:cs="Arial"/>
          <w:b/>
          <w:bCs/>
          <w:lang w:val="es-ES"/>
        </w:rPr>
      </w:pPr>
      <w:r w:rsidRPr="00D66F0F">
        <w:rPr>
          <w:rFonts w:cs="Arial"/>
          <w:b/>
          <w:bCs/>
          <w:lang w:val="es-ES"/>
        </w:rPr>
        <w:t>ARTÍCULO 26</w:t>
      </w:r>
      <w:r w:rsidR="001B480E" w:rsidRPr="00D66F0F">
        <w:rPr>
          <w:rFonts w:cs="Arial"/>
          <w:b/>
          <w:bCs/>
          <w:lang w:val="es-ES"/>
        </w:rPr>
        <w:t xml:space="preserve">  </w:t>
      </w:r>
    </w:p>
    <w:p w:rsidR="00C0419D" w:rsidRPr="00D66F0F" w:rsidRDefault="001B480E" w:rsidP="00140238">
      <w:pPr>
        <w:ind w:right="75"/>
        <w:jc w:val="both"/>
        <w:rPr>
          <w:rFonts w:cs="Arial"/>
          <w:b/>
          <w:bCs/>
          <w:lang w:val="es-ES"/>
        </w:rPr>
      </w:pPr>
      <w:r w:rsidRPr="00D66F0F">
        <w:rPr>
          <w:rFonts w:cs="Arial"/>
          <w:b/>
          <w:bCs/>
          <w:lang w:val="es-ES"/>
        </w:rPr>
        <w:t xml:space="preserve">Desarrollo </w:t>
      </w:r>
      <w:r w:rsidR="00607C6D" w:rsidRPr="00D66F0F">
        <w:rPr>
          <w:rFonts w:cs="Arial"/>
          <w:b/>
          <w:bCs/>
          <w:lang w:val="es-ES"/>
        </w:rPr>
        <w:t xml:space="preserve">progresivo </w:t>
      </w:r>
    </w:p>
    <w:p w:rsidR="005814A2" w:rsidRDefault="005814A2" w:rsidP="00140238">
      <w:pPr>
        <w:ind w:right="75"/>
        <w:jc w:val="both"/>
        <w:rPr>
          <w:rFonts w:cs="Arial"/>
          <w:lang w:val="es-ES"/>
        </w:rPr>
      </w:pPr>
    </w:p>
    <w:p w:rsidR="001B480E" w:rsidRPr="00D66F0F" w:rsidRDefault="001B480E" w:rsidP="00140238">
      <w:pPr>
        <w:ind w:right="75"/>
        <w:jc w:val="both"/>
        <w:rPr>
          <w:rFonts w:cs="Arial"/>
          <w:b/>
          <w:bCs/>
          <w:lang w:val="es-ES"/>
        </w:rPr>
      </w:pPr>
      <w:r w:rsidRPr="00D66F0F">
        <w:rPr>
          <w:rFonts w:cs="Arial"/>
          <w:lang w:val="es-ES"/>
        </w:rPr>
        <w:t xml:space="preserve">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w:t>
      </w:r>
      <w:smartTag w:uri="urn:schemas-microsoft-com:office:smarttags" w:element="PersonName">
        <w:smartTagPr>
          <w:attr w:name="ProductID" w:val="la Carta"/>
        </w:smartTagPr>
        <w:r w:rsidRPr="00D66F0F">
          <w:rPr>
            <w:rFonts w:cs="Arial"/>
            <w:lang w:val="es-ES"/>
          </w:rPr>
          <w:t>la Carta</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reformada por el Protocolo de Buenos Aires, en la medida de los recursos disponibles, por vía legislativa u otros medios apropiados. </w:t>
      </w:r>
    </w:p>
    <w:p w:rsidR="003174D8" w:rsidRPr="00D66F0F" w:rsidRDefault="003174D8" w:rsidP="00140238">
      <w:pPr>
        <w:ind w:left="75" w:right="75"/>
        <w:jc w:val="both"/>
        <w:rPr>
          <w:rFonts w:cs="Arial"/>
          <w:b/>
          <w:bCs/>
          <w:lang w:val="es-ES"/>
        </w:rPr>
      </w:pPr>
    </w:p>
    <w:p w:rsidR="005814A2" w:rsidRDefault="005814A2" w:rsidP="00140238">
      <w:pPr>
        <w:ind w:left="75" w:right="75"/>
        <w:jc w:val="both"/>
        <w:rPr>
          <w:rFonts w:cs="Arial"/>
          <w:b/>
          <w:bCs/>
          <w:lang w:val="es-ES"/>
        </w:rPr>
      </w:pPr>
    </w:p>
    <w:p w:rsidR="003174D8" w:rsidRPr="00D66F0F" w:rsidRDefault="001B480E" w:rsidP="00140238">
      <w:pPr>
        <w:ind w:left="75" w:right="75"/>
        <w:jc w:val="both"/>
        <w:rPr>
          <w:rFonts w:cs="Arial"/>
          <w:b/>
          <w:bCs/>
          <w:lang w:val="es-ES"/>
        </w:rPr>
      </w:pPr>
      <w:r w:rsidRPr="00D66F0F">
        <w:rPr>
          <w:rFonts w:cs="Arial"/>
          <w:b/>
          <w:bCs/>
          <w:lang w:val="es-ES"/>
        </w:rPr>
        <w:t>CAPITULO IV</w:t>
      </w:r>
      <w:r w:rsidR="003174D8" w:rsidRPr="00D66F0F">
        <w:rPr>
          <w:rFonts w:cs="Arial"/>
          <w:b/>
          <w:bCs/>
          <w:lang w:val="es-ES"/>
        </w:rPr>
        <w:t xml:space="preserve"> </w:t>
      </w:r>
      <w:r w:rsidRPr="00D66F0F">
        <w:rPr>
          <w:rFonts w:cs="Arial"/>
          <w:b/>
          <w:bCs/>
          <w:lang w:val="es-ES"/>
        </w:rPr>
        <w:t xml:space="preserve"> </w:t>
      </w:r>
    </w:p>
    <w:p w:rsidR="005814A2" w:rsidRDefault="005814A2" w:rsidP="00140238">
      <w:pPr>
        <w:ind w:right="75"/>
        <w:jc w:val="both"/>
        <w:rPr>
          <w:rFonts w:cs="Arial"/>
          <w:b/>
          <w:bCs/>
          <w:lang w:val="es-ES"/>
        </w:rPr>
      </w:pPr>
    </w:p>
    <w:p w:rsidR="003174D8" w:rsidRPr="00D66F0F" w:rsidRDefault="001B480E" w:rsidP="00140238">
      <w:pPr>
        <w:ind w:right="75"/>
        <w:jc w:val="both"/>
        <w:rPr>
          <w:rFonts w:cs="Arial"/>
          <w:b/>
          <w:bCs/>
          <w:lang w:val="es-ES"/>
        </w:rPr>
      </w:pPr>
      <w:r w:rsidRPr="00D66F0F">
        <w:rPr>
          <w:rFonts w:cs="Arial"/>
          <w:b/>
          <w:bCs/>
          <w:lang w:val="es-ES"/>
        </w:rPr>
        <w:t xml:space="preserve">SUSPENSION DE GARANTIAS, INTERPRETACION Y APLICACION </w:t>
      </w:r>
    </w:p>
    <w:p w:rsidR="00195E6A" w:rsidRDefault="00195E6A" w:rsidP="00140238">
      <w:pPr>
        <w:ind w:left="75" w:right="75"/>
        <w:jc w:val="both"/>
        <w:rPr>
          <w:rFonts w:cs="Arial"/>
          <w:lang w:val="es-ES"/>
        </w:rPr>
      </w:pPr>
    </w:p>
    <w:p w:rsidR="005814A2" w:rsidRPr="00D66F0F" w:rsidRDefault="005814A2" w:rsidP="00140238">
      <w:pPr>
        <w:ind w:left="75" w:right="75"/>
        <w:jc w:val="both"/>
        <w:rPr>
          <w:rFonts w:cs="Arial"/>
          <w:lang w:val="es-ES"/>
        </w:rPr>
      </w:pPr>
    </w:p>
    <w:p w:rsidR="009703D7" w:rsidRDefault="005814A2" w:rsidP="005814A2">
      <w:pPr>
        <w:ind w:right="75"/>
        <w:jc w:val="both"/>
        <w:rPr>
          <w:rFonts w:cs="Arial"/>
          <w:b/>
          <w:bCs/>
          <w:lang w:val="es-ES"/>
        </w:rPr>
      </w:pPr>
      <w:r w:rsidRPr="00D66F0F">
        <w:rPr>
          <w:rFonts w:cs="Arial"/>
          <w:b/>
          <w:bCs/>
          <w:lang w:val="es-ES"/>
        </w:rPr>
        <w:t>ARTÍCULO 27</w:t>
      </w:r>
    </w:p>
    <w:p w:rsidR="001B480E" w:rsidRPr="00D66F0F" w:rsidRDefault="001B480E" w:rsidP="005814A2">
      <w:pPr>
        <w:ind w:right="75"/>
        <w:jc w:val="both"/>
        <w:rPr>
          <w:rFonts w:cs="Arial"/>
          <w:b/>
          <w:bCs/>
          <w:lang w:val="es-ES"/>
        </w:rPr>
      </w:pPr>
      <w:r w:rsidRPr="00D66F0F">
        <w:rPr>
          <w:rFonts w:cs="Arial"/>
          <w:b/>
          <w:bCs/>
          <w:lang w:val="es-ES"/>
        </w:rPr>
        <w:t xml:space="preserve">Suspensión de </w:t>
      </w:r>
      <w:r w:rsidR="00607C6D" w:rsidRPr="00D66F0F">
        <w:rPr>
          <w:rFonts w:cs="Arial"/>
          <w:b/>
          <w:bCs/>
          <w:lang w:val="es-ES"/>
        </w:rPr>
        <w:t xml:space="preserve">garantías </w:t>
      </w:r>
    </w:p>
    <w:p w:rsidR="005814A2" w:rsidRDefault="005814A2"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w:t>
      </w:r>
      <w:r w:rsidR="00C46F8B">
        <w:rPr>
          <w:rFonts w:cs="Arial"/>
          <w:lang w:val="es-ES"/>
        </w:rPr>
        <w:t xml:space="preserve">ean incompatibles con las </w:t>
      </w:r>
      <w:r w:rsidRPr="00D66F0F">
        <w:rPr>
          <w:rFonts w:cs="Arial"/>
          <w:lang w:val="es-ES"/>
        </w:rPr>
        <w:t xml:space="preserve">demás obligaciones que les impone el derecho internacional y no entrañen </w:t>
      </w:r>
      <w:r w:rsidRPr="00D66F0F">
        <w:rPr>
          <w:rFonts w:cs="Arial"/>
          <w:lang w:val="es-ES"/>
        </w:rPr>
        <w:lastRenderedPageBreak/>
        <w:t xml:space="preserve">discriminación alguna fundada en motivos de raza, color, sexo, idioma, religión u origen social. </w:t>
      </w:r>
    </w:p>
    <w:p w:rsidR="00C53773" w:rsidRPr="00D66F0F" w:rsidRDefault="001B480E" w:rsidP="00140238">
      <w:pPr>
        <w:ind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2. La disposición precedente no autoriza la suspensión de los derechos determinados en los siguientes artículos: 3 (Derecho al Reconocimiento de </w:t>
      </w:r>
      <w:smartTag w:uri="urn:schemas-microsoft-com:office:smarttags" w:element="PersonName">
        <w:smartTagPr>
          <w:attr w:name="ProductID" w:val="la Personalidad Jur￭dica"/>
        </w:smartTagPr>
        <w:r w:rsidRPr="00D66F0F">
          <w:rPr>
            <w:rFonts w:cs="Arial"/>
            <w:lang w:val="es-ES"/>
          </w:rPr>
          <w:t>la Personalidad Jurídica</w:t>
        </w:r>
      </w:smartTag>
      <w:r w:rsidRPr="00D66F0F">
        <w:rPr>
          <w:rFonts w:cs="Arial"/>
          <w:lang w:val="es-ES"/>
        </w:rPr>
        <w:t xml:space="preserve">); 4 (Derecho a </w:t>
      </w:r>
      <w:smartTag w:uri="urn:schemas-microsoft-com:office:smarttags" w:element="PersonName">
        <w:smartTagPr>
          <w:attr w:name="ProductID" w:val="la Vida"/>
        </w:smartTagPr>
        <w:r w:rsidRPr="00D66F0F">
          <w:rPr>
            <w:rFonts w:cs="Arial"/>
            <w:lang w:val="es-ES"/>
          </w:rPr>
          <w:t>la Vida</w:t>
        </w:r>
      </w:smartTag>
      <w:r w:rsidRPr="00D66F0F">
        <w:rPr>
          <w:rFonts w:cs="Arial"/>
          <w:lang w:val="es-ES"/>
        </w:rPr>
        <w:t xml:space="preserve">); 5 (Derecho a </w:t>
      </w:r>
      <w:smartTag w:uri="urn:schemas-microsoft-com:office:smarttags" w:element="PersonName">
        <w:smartTagPr>
          <w:attr w:name="ProductID" w:val="la Integridad Personal"/>
        </w:smartTagPr>
        <w:r w:rsidRPr="00D66F0F">
          <w:rPr>
            <w:rFonts w:cs="Arial"/>
            <w:lang w:val="es-ES"/>
          </w:rPr>
          <w:t>la Integridad Personal</w:t>
        </w:r>
      </w:smartTag>
      <w:r w:rsidRPr="00D66F0F">
        <w:rPr>
          <w:rFonts w:cs="Arial"/>
          <w:lang w:val="es-ES"/>
        </w:rPr>
        <w:t xml:space="preserve">); 6 (Prohibición de </w:t>
      </w:r>
      <w:smartTag w:uri="urn:schemas-microsoft-com:office:smarttags" w:element="PersonName">
        <w:smartTagPr>
          <w:attr w:name="ProductID" w:val="la Esclavitud"/>
        </w:smartTagPr>
        <w:r w:rsidRPr="00D66F0F">
          <w:rPr>
            <w:rFonts w:cs="Arial"/>
            <w:lang w:val="es-ES"/>
          </w:rPr>
          <w:t>la Esclavitud</w:t>
        </w:r>
      </w:smartTag>
      <w:r w:rsidRPr="00D66F0F">
        <w:rPr>
          <w:rFonts w:cs="Arial"/>
          <w:lang w:val="es-ES"/>
        </w:rPr>
        <w:t xml:space="preserve"> y Servidumbre); 9 (Principio de Legalidad y de Retroactividad); 12 (Libertad de Conciencia y de Religión); 17 (Protección a </w:t>
      </w:r>
      <w:smartTag w:uri="urn:schemas-microsoft-com:office:smarttags" w:element="PersonName">
        <w:smartTagPr>
          <w:attr w:name="ProductID" w:val="la Familia"/>
        </w:smartTagPr>
        <w:r w:rsidRPr="00D66F0F">
          <w:rPr>
            <w:rFonts w:cs="Arial"/>
            <w:lang w:val="es-ES"/>
          </w:rPr>
          <w:t>la Familia</w:t>
        </w:r>
      </w:smartTag>
      <w:r w:rsidRPr="00D66F0F">
        <w:rPr>
          <w:rFonts w:cs="Arial"/>
          <w:lang w:val="es-ES"/>
        </w:rPr>
        <w:t xml:space="preserve">); 18 (Derecho al Nombre); 19 (Derechos del Niño); 20 (Derecho a </w:t>
      </w:r>
      <w:smartTag w:uri="urn:schemas-microsoft-com:office:smarttags" w:element="PersonName">
        <w:smartTagPr>
          <w:attr w:name="ProductID" w:val="la Nacionalidad"/>
        </w:smartTagPr>
        <w:r w:rsidRPr="00D66F0F">
          <w:rPr>
            <w:rFonts w:cs="Arial"/>
            <w:lang w:val="es-ES"/>
          </w:rPr>
          <w:t>la Nacionalidad</w:t>
        </w:r>
      </w:smartTag>
      <w:r w:rsidRPr="00D66F0F">
        <w:rPr>
          <w:rFonts w:cs="Arial"/>
          <w:lang w:val="es-ES"/>
        </w:rPr>
        <w:t xml:space="preserve">), y 23 (Derechos Políticos), ni de las garantías judiciales indispensables para la protección de tales derechos. </w:t>
      </w:r>
    </w:p>
    <w:p w:rsidR="00C53773" w:rsidRPr="00D66F0F" w:rsidRDefault="00C53773"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 3. Todo Estado parte que haga uso del derecho de suspensión deberá informar inmediatamente a los demás Estados Partes en la presente Convención, por conducto del Secretario General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de las disposiciones cuya aplicación haya suspendido, de los motivos que hayan suscitado la suspensión y de la fecha en que haya dado por terminada tal suspensión. </w:t>
      </w:r>
    </w:p>
    <w:p w:rsidR="003174D8" w:rsidRPr="00D66F0F" w:rsidRDefault="003174D8" w:rsidP="00140238">
      <w:pPr>
        <w:ind w:left="75" w:right="75"/>
        <w:jc w:val="both"/>
        <w:rPr>
          <w:rFonts w:cs="Arial"/>
          <w:lang w:val="es-ES"/>
        </w:rPr>
      </w:pPr>
    </w:p>
    <w:p w:rsidR="003174D8" w:rsidRPr="00D66F0F" w:rsidRDefault="003174D8" w:rsidP="00140238">
      <w:pPr>
        <w:ind w:left="75" w:right="75"/>
        <w:jc w:val="both"/>
        <w:rPr>
          <w:rFonts w:cs="Arial"/>
          <w:lang w:val="es-ES"/>
        </w:rPr>
      </w:pPr>
    </w:p>
    <w:p w:rsidR="009703D7" w:rsidRDefault="007A6751" w:rsidP="005814A2">
      <w:pPr>
        <w:ind w:right="75"/>
        <w:jc w:val="both"/>
        <w:rPr>
          <w:rFonts w:cs="Arial"/>
          <w:b/>
          <w:bCs/>
          <w:lang w:val="es-ES"/>
        </w:rPr>
      </w:pPr>
      <w:r w:rsidRPr="00D66F0F">
        <w:rPr>
          <w:rFonts w:cs="Arial"/>
          <w:b/>
          <w:bCs/>
          <w:lang w:val="es-ES"/>
        </w:rPr>
        <w:t>ARTÍCULO 28</w:t>
      </w:r>
      <w:r w:rsidR="001B480E" w:rsidRPr="00D66F0F">
        <w:rPr>
          <w:rFonts w:cs="Arial"/>
          <w:b/>
          <w:bCs/>
          <w:lang w:val="es-ES"/>
        </w:rPr>
        <w:t xml:space="preserve">  </w:t>
      </w:r>
    </w:p>
    <w:p w:rsidR="001B480E" w:rsidRDefault="001B480E" w:rsidP="005814A2">
      <w:pPr>
        <w:ind w:right="75"/>
        <w:jc w:val="both"/>
        <w:rPr>
          <w:rFonts w:cs="Arial"/>
          <w:b/>
          <w:bCs/>
          <w:lang w:val="es-ES"/>
        </w:rPr>
      </w:pPr>
      <w:r w:rsidRPr="00D66F0F">
        <w:rPr>
          <w:rFonts w:cs="Arial"/>
          <w:b/>
          <w:bCs/>
          <w:lang w:val="es-ES"/>
        </w:rPr>
        <w:t xml:space="preserve">Cláusula </w:t>
      </w:r>
      <w:r w:rsidR="00607C6D" w:rsidRPr="00D66F0F">
        <w:rPr>
          <w:rFonts w:cs="Arial"/>
          <w:b/>
          <w:bCs/>
          <w:lang w:val="es-ES"/>
        </w:rPr>
        <w:t xml:space="preserve">federal </w:t>
      </w:r>
    </w:p>
    <w:p w:rsidR="007A6751" w:rsidRPr="00D66F0F" w:rsidRDefault="007A6751" w:rsidP="005814A2">
      <w:pPr>
        <w:ind w:right="75"/>
        <w:jc w:val="both"/>
        <w:rPr>
          <w:rFonts w:cs="Arial"/>
          <w:b/>
          <w:bCs/>
          <w:lang w:val="es-ES"/>
        </w:rPr>
      </w:pPr>
    </w:p>
    <w:p w:rsidR="001B480E" w:rsidRPr="00D66F0F" w:rsidRDefault="001B480E" w:rsidP="00140238">
      <w:pPr>
        <w:ind w:right="75"/>
        <w:jc w:val="both"/>
        <w:rPr>
          <w:rFonts w:cs="Arial"/>
          <w:lang w:val="es-ES"/>
        </w:rPr>
      </w:pPr>
      <w:r w:rsidRPr="00D66F0F">
        <w:rPr>
          <w:rFonts w:cs="Arial"/>
          <w:lang w:val="es-ES"/>
        </w:rPr>
        <w:t xml:space="preserve">1. Cuando se trate de un Estado parte constituido como Estado Federal, el gobierno nacional de dicho Estado parte cumplirá todas las disposiciones de la presente Convención relacionadas con las materias sobre las que ejerce jurisdicción legislativa y judicial. </w:t>
      </w:r>
    </w:p>
    <w:p w:rsidR="003174D8" w:rsidRPr="00D66F0F" w:rsidRDefault="003174D8"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 </w:t>
      </w:r>
    </w:p>
    <w:p w:rsidR="00C53773" w:rsidRPr="00D66F0F" w:rsidRDefault="00C53773"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 </w:t>
      </w:r>
    </w:p>
    <w:p w:rsidR="003174D8" w:rsidRPr="00D66F0F" w:rsidRDefault="003174D8" w:rsidP="00140238">
      <w:pPr>
        <w:ind w:left="75" w:right="75"/>
        <w:jc w:val="both"/>
        <w:rPr>
          <w:rFonts w:cs="Arial"/>
          <w:lang w:val="es-ES"/>
        </w:rPr>
      </w:pPr>
    </w:p>
    <w:p w:rsidR="00195E6A" w:rsidRPr="00D66F0F" w:rsidRDefault="00195E6A" w:rsidP="00140238">
      <w:pPr>
        <w:ind w:left="75" w:right="75"/>
        <w:jc w:val="both"/>
        <w:rPr>
          <w:rFonts w:cs="Arial"/>
          <w:b/>
          <w:bCs/>
          <w:lang w:val="es-ES"/>
        </w:rPr>
      </w:pPr>
    </w:p>
    <w:p w:rsidR="009703D7" w:rsidRDefault="001B480E" w:rsidP="007A6751">
      <w:pPr>
        <w:ind w:right="75"/>
        <w:jc w:val="both"/>
        <w:rPr>
          <w:rFonts w:cs="Arial"/>
          <w:b/>
          <w:bCs/>
          <w:lang w:val="es-ES"/>
        </w:rPr>
      </w:pPr>
      <w:r w:rsidRPr="00D66F0F">
        <w:rPr>
          <w:rFonts w:cs="Arial"/>
          <w:b/>
          <w:bCs/>
          <w:lang w:val="es-ES"/>
        </w:rPr>
        <w:t xml:space="preserve">Artículo 29  </w:t>
      </w:r>
    </w:p>
    <w:p w:rsidR="001B480E" w:rsidRPr="00D66F0F" w:rsidRDefault="001B480E" w:rsidP="007A6751">
      <w:pPr>
        <w:ind w:right="75"/>
        <w:jc w:val="both"/>
        <w:rPr>
          <w:rFonts w:cs="Arial"/>
          <w:b/>
          <w:bCs/>
          <w:lang w:val="es-ES"/>
        </w:rPr>
      </w:pPr>
      <w:r w:rsidRPr="00D66F0F">
        <w:rPr>
          <w:rFonts w:cs="Arial"/>
          <w:b/>
          <w:bCs/>
          <w:lang w:val="es-ES"/>
        </w:rPr>
        <w:t xml:space="preserve">Normas de Interpretación </w:t>
      </w:r>
    </w:p>
    <w:p w:rsidR="00C46F8B" w:rsidRDefault="00C46F8B" w:rsidP="00140238">
      <w:pPr>
        <w:ind w:right="75"/>
        <w:jc w:val="both"/>
        <w:rPr>
          <w:rFonts w:cs="Arial"/>
          <w:lang w:val="es-ES"/>
        </w:rPr>
      </w:pPr>
    </w:p>
    <w:p w:rsidR="001B480E" w:rsidRDefault="001B480E" w:rsidP="00140238">
      <w:pPr>
        <w:ind w:right="75"/>
        <w:jc w:val="both"/>
        <w:rPr>
          <w:rFonts w:cs="Arial"/>
          <w:lang w:val="es-ES"/>
        </w:rPr>
      </w:pPr>
      <w:r w:rsidRPr="00D66F0F">
        <w:rPr>
          <w:rFonts w:cs="Arial"/>
          <w:lang w:val="es-ES"/>
        </w:rPr>
        <w:t xml:space="preserve">Ninguna disposición de la presente Convención puede ser interpretada en el sentido de: </w:t>
      </w:r>
    </w:p>
    <w:p w:rsidR="007A6751" w:rsidRPr="00D66F0F" w:rsidRDefault="007A6751" w:rsidP="00140238">
      <w:pPr>
        <w:ind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a) permitir a alguno de los Estados Partes, grupo o persona, suprimir el goce y ejercicio de los derechos y libertades reconocidos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o limitarlos en mayor medida que la prevista en ella; </w:t>
      </w:r>
    </w:p>
    <w:p w:rsidR="001B480E" w:rsidRDefault="001B480E" w:rsidP="007A6751">
      <w:pPr>
        <w:ind w:left="75" w:right="75"/>
        <w:jc w:val="both"/>
        <w:rPr>
          <w:rFonts w:cs="Arial"/>
          <w:lang w:val="es-ES"/>
        </w:rPr>
      </w:pPr>
      <w:r w:rsidRPr="00D66F0F">
        <w:rPr>
          <w:rFonts w:cs="Arial"/>
          <w:lang w:val="es-ES"/>
        </w:rPr>
        <w:lastRenderedPageBreak/>
        <w:t xml:space="preserve">b) limitar el goce y ejercicio de cualquier derecho o libertad que pueda estar reconocido de acuerdo con las leyes de cualquiera de los Estados Partes o de acuerdo con otra convención en que sea parte uno de dichos Estados; </w:t>
      </w:r>
    </w:p>
    <w:p w:rsidR="007A6751" w:rsidRPr="00D66F0F" w:rsidRDefault="007A6751" w:rsidP="007A6751">
      <w:pPr>
        <w:ind w:left="75" w:right="75"/>
        <w:jc w:val="both"/>
        <w:rPr>
          <w:rFonts w:cs="Arial"/>
          <w:lang w:val="es-ES"/>
        </w:rPr>
      </w:pPr>
    </w:p>
    <w:p w:rsidR="001B480E" w:rsidRDefault="001B480E" w:rsidP="00140238">
      <w:pPr>
        <w:ind w:left="75" w:right="75"/>
        <w:jc w:val="both"/>
        <w:rPr>
          <w:rFonts w:cs="Arial"/>
          <w:lang w:val="es-ES"/>
        </w:rPr>
      </w:pPr>
      <w:r w:rsidRPr="00D66F0F">
        <w:rPr>
          <w:rFonts w:cs="Arial"/>
          <w:lang w:val="es-ES"/>
        </w:rPr>
        <w:t xml:space="preserve">c) excluir otros derechos y garantías que son inherentes al ser humano o que se derivan de la forma democrática representativa de gobierno, y </w:t>
      </w:r>
    </w:p>
    <w:p w:rsidR="007A6751" w:rsidRPr="00D66F0F" w:rsidRDefault="007A6751" w:rsidP="00140238">
      <w:pPr>
        <w:ind w:left="75" w:right="75"/>
        <w:jc w:val="both"/>
        <w:rPr>
          <w:rFonts w:cs="Arial"/>
          <w:lang w:val="es-ES"/>
        </w:rPr>
      </w:pPr>
    </w:p>
    <w:p w:rsidR="001B480E" w:rsidRPr="00D66F0F" w:rsidRDefault="001B480E" w:rsidP="007A6751">
      <w:pPr>
        <w:ind w:left="75" w:right="75"/>
        <w:jc w:val="both"/>
        <w:rPr>
          <w:rFonts w:cs="Arial"/>
          <w:lang w:val="es-ES"/>
        </w:rPr>
      </w:pPr>
      <w:r w:rsidRPr="00D66F0F">
        <w:rPr>
          <w:rFonts w:cs="Arial"/>
          <w:lang w:val="es-ES"/>
        </w:rPr>
        <w:t xml:space="preserve">d) excluir o limitar el efecto que puedan producir </w:t>
      </w:r>
      <w:smartTag w:uri="urn:schemas-microsoft-com:office:smarttags" w:element="PersonName">
        <w:smartTagPr>
          <w:attr w:name="ProductID" w:val="la Declaraci￳n Americana"/>
        </w:smartTagPr>
        <w:r w:rsidRPr="00D66F0F">
          <w:rPr>
            <w:rFonts w:cs="Arial"/>
            <w:lang w:val="es-ES"/>
          </w:rPr>
          <w:t>la Declaración Americana</w:t>
        </w:r>
      </w:smartTag>
      <w:r w:rsidRPr="00D66F0F">
        <w:rPr>
          <w:rFonts w:cs="Arial"/>
          <w:lang w:val="es-ES"/>
        </w:rPr>
        <w:t xml:space="preserve"> de Derechos y Deberes del Hombre y otros actos internacionales de la misma naturaleza. </w:t>
      </w:r>
    </w:p>
    <w:p w:rsidR="003174D8" w:rsidRPr="00D66F0F" w:rsidRDefault="003174D8" w:rsidP="00140238">
      <w:pPr>
        <w:ind w:left="75" w:right="75" w:firstLine="633"/>
        <w:jc w:val="both"/>
        <w:rPr>
          <w:rFonts w:cs="Arial"/>
          <w:lang w:val="es-ES"/>
        </w:rPr>
      </w:pPr>
    </w:p>
    <w:p w:rsidR="00195E6A" w:rsidRPr="00D66F0F" w:rsidRDefault="00195E6A" w:rsidP="00140238">
      <w:pPr>
        <w:ind w:left="75" w:right="75"/>
        <w:jc w:val="both"/>
        <w:rPr>
          <w:rFonts w:cs="Arial"/>
          <w:lang w:val="es-ES"/>
        </w:rPr>
      </w:pPr>
    </w:p>
    <w:p w:rsidR="009703D7" w:rsidRDefault="007A6751" w:rsidP="00140238">
      <w:pPr>
        <w:ind w:left="75" w:right="75"/>
        <w:jc w:val="both"/>
        <w:rPr>
          <w:rFonts w:cs="Arial"/>
          <w:b/>
          <w:lang w:val="es-ES"/>
        </w:rPr>
      </w:pPr>
      <w:r w:rsidRPr="00D66F0F">
        <w:rPr>
          <w:rFonts w:cs="Arial"/>
          <w:b/>
          <w:lang w:val="es-ES"/>
        </w:rPr>
        <w:t xml:space="preserve">ARTÍCULO 30  </w:t>
      </w:r>
    </w:p>
    <w:p w:rsidR="001B480E" w:rsidRPr="00D66F0F" w:rsidRDefault="001B480E" w:rsidP="00140238">
      <w:pPr>
        <w:ind w:left="75" w:right="75"/>
        <w:jc w:val="both"/>
        <w:rPr>
          <w:rFonts w:cs="Arial"/>
          <w:b/>
          <w:lang w:val="es-ES"/>
        </w:rPr>
      </w:pPr>
      <w:r w:rsidRPr="00D66F0F">
        <w:rPr>
          <w:rFonts w:cs="Arial"/>
          <w:b/>
          <w:lang w:val="es-ES"/>
        </w:rPr>
        <w:t xml:space="preserve">Alcance de las </w:t>
      </w:r>
      <w:r w:rsidR="00607C6D" w:rsidRPr="00D66F0F">
        <w:rPr>
          <w:rFonts w:cs="Arial"/>
          <w:b/>
          <w:lang w:val="es-ES"/>
        </w:rPr>
        <w:t xml:space="preserve">restricciones </w:t>
      </w:r>
    </w:p>
    <w:p w:rsidR="007A6751" w:rsidRDefault="007A6751"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 </w:t>
      </w:r>
    </w:p>
    <w:p w:rsidR="003174D8" w:rsidRPr="00D66F0F" w:rsidRDefault="003174D8" w:rsidP="00140238">
      <w:pPr>
        <w:ind w:left="75" w:right="75"/>
        <w:jc w:val="both"/>
        <w:rPr>
          <w:rFonts w:cs="Arial"/>
          <w:lang w:val="es-ES"/>
        </w:rPr>
      </w:pPr>
    </w:p>
    <w:p w:rsidR="007A6751" w:rsidRDefault="007A6751" w:rsidP="00140238">
      <w:pPr>
        <w:ind w:left="75" w:right="75"/>
        <w:jc w:val="both"/>
        <w:rPr>
          <w:rFonts w:cs="Arial"/>
          <w:b/>
          <w:lang w:val="es-ES"/>
        </w:rPr>
      </w:pPr>
    </w:p>
    <w:p w:rsidR="009703D7" w:rsidRDefault="007A6751" w:rsidP="00043F8C">
      <w:pPr>
        <w:ind w:right="75"/>
        <w:jc w:val="both"/>
        <w:rPr>
          <w:rFonts w:cs="Arial"/>
          <w:lang w:val="es-ES"/>
        </w:rPr>
      </w:pPr>
      <w:r w:rsidRPr="00D66F0F">
        <w:rPr>
          <w:rFonts w:cs="Arial"/>
          <w:b/>
          <w:lang w:val="es-ES"/>
        </w:rPr>
        <w:t>ARTÍCULO 31</w:t>
      </w:r>
      <w:r w:rsidR="001B480E" w:rsidRPr="00D66F0F">
        <w:rPr>
          <w:rFonts w:cs="Arial"/>
          <w:lang w:val="es-ES"/>
        </w:rPr>
        <w:t xml:space="preserve">  </w:t>
      </w:r>
    </w:p>
    <w:p w:rsidR="001B480E" w:rsidRPr="00D66F0F" w:rsidRDefault="001B480E" w:rsidP="00043F8C">
      <w:pPr>
        <w:ind w:right="75"/>
        <w:jc w:val="both"/>
        <w:rPr>
          <w:rFonts w:cs="Arial"/>
          <w:b/>
          <w:lang w:val="es-ES"/>
        </w:rPr>
      </w:pPr>
      <w:r w:rsidRPr="00D66F0F">
        <w:rPr>
          <w:rFonts w:cs="Arial"/>
          <w:b/>
          <w:lang w:val="es-ES"/>
        </w:rPr>
        <w:t xml:space="preserve">Reconocimiento de </w:t>
      </w:r>
      <w:r w:rsidR="00607C6D" w:rsidRPr="00D66F0F">
        <w:rPr>
          <w:rFonts w:cs="Arial"/>
          <w:b/>
          <w:lang w:val="es-ES"/>
        </w:rPr>
        <w:t xml:space="preserve">otros derechos </w:t>
      </w:r>
    </w:p>
    <w:p w:rsidR="00043F8C" w:rsidRDefault="00043F8C"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Podrán ser incluidos en el régimen de protección de esta Convención otros derechos y libertades que sean reconocidos de acuerdo con los procedimientos establecidos en los artículos 76 y 77. </w:t>
      </w:r>
    </w:p>
    <w:p w:rsidR="003174D8" w:rsidRPr="00D66F0F" w:rsidRDefault="003174D8" w:rsidP="00140238">
      <w:pPr>
        <w:ind w:left="75" w:right="75"/>
        <w:jc w:val="both"/>
        <w:rPr>
          <w:rFonts w:cs="Arial"/>
          <w:lang w:val="es-ES"/>
        </w:rPr>
      </w:pPr>
    </w:p>
    <w:p w:rsidR="00043F8C" w:rsidRDefault="00043F8C" w:rsidP="00043F8C">
      <w:pPr>
        <w:ind w:right="75"/>
        <w:jc w:val="both"/>
        <w:rPr>
          <w:rFonts w:cs="Arial"/>
          <w:b/>
          <w:bCs/>
          <w:lang w:val="es-ES"/>
        </w:rPr>
      </w:pPr>
    </w:p>
    <w:p w:rsidR="001B480E" w:rsidRPr="00D66F0F" w:rsidRDefault="001B480E" w:rsidP="00043F8C">
      <w:pPr>
        <w:ind w:right="75"/>
        <w:jc w:val="both"/>
        <w:rPr>
          <w:rFonts w:cs="Arial"/>
          <w:lang w:val="es-ES"/>
        </w:rPr>
      </w:pPr>
      <w:r w:rsidRPr="00D66F0F">
        <w:rPr>
          <w:rFonts w:cs="Arial"/>
          <w:b/>
          <w:bCs/>
          <w:lang w:val="es-ES"/>
        </w:rPr>
        <w:t xml:space="preserve">CAPITULO V </w:t>
      </w:r>
    </w:p>
    <w:p w:rsidR="00043F8C" w:rsidRDefault="00043F8C" w:rsidP="00043F8C">
      <w:pPr>
        <w:ind w:right="75"/>
        <w:jc w:val="both"/>
        <w:rPr>
          <w:rFonts w:cs="Arial"/>
          <w:b/>
          <w:bCs/>
          <w:lang w:val="es-ES"/>
        </w:rPr>
      </w:pPr>
    </w:p>
    <w:p w:rsidR="003174D8" w:rsidRPr="00D66F0F" w:rsidRDefault="001B480E" w:rsidP="00043F8C">
      <w:pPr>
        <w:ind w:right="75"/>
        <w:jc w:val="both"/>
        <w:rPr>
          <w:rFonts w:cs="Arial"/>
          <w:b/>
          <w:bCs/>
          <w:lang w:val="es-ES"/>
        </w:rPr>
      </w:pPr>
      <w:r w:rsidRPr="00D66F0F">
        <w:rPr>
          <w:rFonts w:cs="Arial"/>
          <w:b/>
          <w:bCs/>
          <w:lang w:val="es-ES"/>
        </w:rPr>
        <w:t xml:space="preserve">DEBERES DE LAS PERSONAS </w:t>
      </w:r>
    </w:p>
    <w:p w:rsidR="00043F8C" w:rsidRDefault="00043F8C" w:rsidP="00140238">
      <w:pPr>
        <w:ind w:left="75" w:right="75"/>
        <w:jc w:val="both"/>
        <w:rPr>
          <w:rFonts w:cs="Arial"/>
          <w:lang w:val="es-ES"/>
        </w:rPr>
      </w:pPr>
    </w:p>
    <w:p w:rsidR="009703D7" w:rsidRDefault="001B480E" w:rsidP="00140238">
      <w:pPr>
        <w:ind w:left="75" w:right="75"/>
        <w:jc w:val="both"/>
        <w:rPr>
          <w:rFonts w:cs="Arial"/>
          <w:b/>
          <w:bCs/>
          <w:lang w:val="es-ES"/>
        </w:rPr>
      </w:pPr>
      <w:r w:rsidRPr="00D66F0F">
        <w:rPr>
          <w:rFonts w:cs="Arial"/>
          <w:lang w:val="es-ES"/>
        </w:rPr>
        <w:br/>
      </w:r>
      <w:r w:rsidR="00043F8C" w:rsidRPr="00D66F0F">
        <w:rPr>
          <w:rFonts w:cs="Arial"/>
          <w:b/>
          <w:bCs/>
          <w:lang w:val="es-ES"/>
        </w:rPr>
        <w:t>ARTÍCULO 32</w:t>
      </w:r>
      <w:r w:rsidRPr="00D66F0F">
        <w:rPr>
          <w:rFonts w:cs="Arial"/>
          <w:b/>
          <w:bCs/>
          <w:lang w:val="es-ES"/>
        </w:rPr>
        <w:t xml:space="preserve">  </w:t>
      </w:r>
    </w:p>
    <w:p w:rsidR="001B480E" w:rsidRPr="00D66F0F" w:rsidRDefault="001B480E" w:rsidP="00140238">
      <w:pPr>
        <w:ind w:left="75" w:right="75"/>
        <w:jc w:val="both"/>
        <w:rPr>
          <w:rFonts w:cs="Arial"/>
          <w:lang w:val="es-ES"/>
        </w:rPr>
      </w:pPr>
      <w:r w:rsidRPr="00D66F0F">
        <w:rPr>
          <w:rFonts w:cs="Arial"/>
          <w:b/>
          <w:bCs/>
          <w:lang w:val="es-ES"/>
        </w:rPr>
        <w:t xml:space="preserve">Correlación entre </w:t>
      </w:r>
      <w:r w:rsidR="00F65CEC" w:rsidRPr="00D66F0F">
        <w:rPr>
          <w:rFonts w:cs="Arial"/>
          <w:b/>
          <w:bCs/>
          <w:lang w:val="es-ES"/>
        </w:rPr>
        <w:t xml:space="preserve">deberes  y derechos </w:t>
      </w:r>
    </w:p>
    <w:p w:rsidR="00043F8C" w:rsidRDefault="00043F8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Toda persona tiene deberes para con la familia, la comunidad y la humanidad. </w:t>
      </w:r>
    </w:p>
    <w:p w:rsidR="00043F8C" w:rsidRDefault="00043F8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Los derechos de cada persona están limitados por los derechos de los demás, por la seguridad de todos y por las justas exigencias del bien común, en una sociedad democrática. </w:t>
      </w:r>
    </w:p>
    <w:p w:rsidR="00DA5272" w:rsidRDefault="00DA5272" w:rsidP="00140238">
      <w:pPr>
        <w:ind w:left="75" w:right="75"/>
        <w:jc w:val="both"/>
        <w:rPr>
          <w:rFonts w:cs="Arial"/>
          <w:b/>
          <w:bCs/>
          <w:lang w:val="es-ES"/>
        </w:rPr>
      </w:pPr>
    </w:p>
    <w:p w:rsidR="00043F8C" w:rsidRPr="00D66F0F" w:rsidRDefault="00043F8C" w:rsidP="00140238">
      <w:pPr>
        <w:ind w:left="75" w:right="75"/>
        <w:jc w:val="both"/>
        <w:rPr>
          <w:rFonts w:cs="Arial"/>
          <w:b/>
          <w:bCs/>
          <w:lang w:val="es-ES"/>
        </w:rPr>
      </w:pPr>
    </w:p>
    <w:p w:rsidR="00C46F8B" w:rsidRDefault="001B480E" w:rsidP="00140238">
      <w:pPr>
        <w:ind w:left="75" w:right="75"/>
        <w:jc w:val="both"/>
        <w:rPr>
          <w:rFonts w:cs="Arial"/>
          <w:b/>
          <w:bCs/>
          <w:lang w:val="es-ES"/>
        </w:rPr>
      </w:pPr>
      <w:r w:rsidRPr="00D66F0F">
        <w:rPr>
          <w:rFonts w:cs="Arial"/>
          <w:b/>
          <w:bCs/>
          <w:lang w:val="es-ES"/>
        </w:rPr>
        <w:t>PARTE II</w:t>
      </w:r>
    </w:p>
    <w:p w:rsidR="001B480E" w:rsidRPr="00D66F0F" w:rsidRDefault="001B480E" w:rsidP="00140238">
      <w:pPr>
        <w:ind w:left="75" w:right="75"/>
        <w:jc w:val="both"/>
        <w:rPr>
          <w:rFonts w:cs="Arial"/>
          <w:lang w:val="es-ES"/>
        </w:rPr>
      </w:pPr>
      <w:r w:rsidRPr="00D66F0F">
        <w:rPr>
          <w:rFonts w:cs="Arial"/>
          <w:b/>
          <w:bCs/>
          <w:lang w:val="es-ES"/>
        </w:rPr>
        <w:t xml:space="preserve">MEDIOS DE </w:t>
      </w:r>
      <w:smartTag w:uri="urn:schemas-microsoft-com:office:smarttags" w:element="PersonName">
        <w:smartTagPr>
          <w:attr w:name="ProductID" w:val="LA PROTECCION"/>
        </w:smartTagPr>
        <w:r w:rsidRPr="00D66F0F">
          <w:rPr>
            <w:rFonts w:cs="Arial"/>
            <w:b/>
            <w:bCs/>
            <w:lang w:val="es-ES"/>
          </w:rPr>
          <w:t>LA PROTECCION</w:t>
        </w:r>
      </w:smartTag>
      <w:r w:rsidRPr="00D66F0F">
        <w:rPr>
          <w:rFonts w:cs="Arial"/>
          <w:b/>
          <w:bCs/>
          <w:lang w:val="es-ES"/>
        </w:rPr>
        <w:t xml:space="preserve"> </w:t>
      </w:r>
    </w:p>
    <w:p w:rsidR="00DA5272" w:rsidRDefault="00DA5272" w:rsidP="00140238">
      <w:pPr>
        <w:ind w:left="75" w:right="75"/>
        <w:jc w:val="both"/>
        <w:rPr>
          <w:rFonts w:cs="Arial"/>
          <w:b/>
          <w:bCs/>
          <w:lang w:val="es-ES"/>
        </w:rPr>
      </w:pPr>
    </w:p>
    <w:p w:rsidR="00C46F8B" w:rsidRPr="00D66F0F" w:rsidRDefault="00C46F8B" w:rsidP="00140238">
      <w:pPr>
        <w:ind w:left="75" w:right="75"/>
        <w:jc w:val="both"/>
        <w:rPr>
          <w:rFonts w:cs="Arial"/>
          <w:b/>
          <w:bCs/>
          <w:lang w:val="es-ES"/>
        </w:rPr>
      </w:pPr>
    </w:p>
    <w:p w:rsidR="00C46F8B" w:rsidRDefault="001B480E" w:rsidP="00C46F8B">
      <w:pPr>
        <w:ind w:left="75" w:right="75"/>
        <w:jc w:val="both"/>
        <w:rPr>
          <w:rFonts w:cs="Arial"/>
          <w:lang w:val="es-ES"/>
        </w:rPr>
      </w:pPr>
      <w:r w:rsidRPr="00D66F0F">
        <w:rPr>
          <w:rFonts w:cs="Arial"/>
          <w:b/>
          <w:bCs/>
          <w:lang w:val="es-ES"/>
        </w:rPr>
        <w:t xml:space="preserve">CAPITULO VI </w:t>
      </w:r>
    </w:p>
    <w:p w:rsidR="001B480E" w:rsidRPr="00D66F0F" w:rsidRDefault="001B480E" w:rsidP="00C46F8B">
      <w:pPr>
        <w:ind w:left="75" w:right="75"/>
        <w:jc w:val="both"/>
        <w:rPr>
          <w:rFonts w:cs="Arial"/>
          <w:lang w:val="es-ES"/>
        </w:rPr>
      </w:pPr>
      <w:r w:rsidRPr="00D66F0F">
        <w:rPr>
          <w:rFonts w:cs="Arial"/>
          <w:b/>
          <w:bCs/>
          <w:lang w:val="es-ES"/>
        </w:rPr>
        <w:t xml:space="preserve">DE LOS ORGANOS COMPETENTES </w:t>
      </w:r>
    </w:p>
    <w:p w:rsidR="004C5768" w:rsidRDefault="004C5768" w:rsidP="00140238">
      <w:pPr>
        <w:ind w:left="75" w:right="75"/>
        <w:jc w:val="both"/>
        <w:rPr>
          <w:rFonts w:cs="Arial"/>
          <w:b/>
          <w:bCs/>
          <w:lang w:val="es-ES"/>
        </w:rPr>
      </w:pPr>
    </w:p>
    <w:p w:rsidR="00C46F8B" w:rsidRPr="00D66F0F" w:rsidRDefault="00C46F8B" w:rsidP="00140238">
      <w:pPr>
        <w:ind w:left="75" w:right="75"/>
        <w:jc w:val="both"/>
        <w:rPr>
          <w:rFonts w:cs="Arial"/>
          <w:b/>
          <w:bCs/>
          <w:lang w:val="es-ES"/>
        </w:rPr>
      </w:pPr>
    </w:p>
    <w:p w:rsidR="001B480E" w:rsidRPr="00D66F0F" w:rsidRDefault="00190329" w:rsidP="00140238">
      <w:pPr>
        <w:ind w:left="75" w:right="75"/>
        <w:jc w:val="both"/>
        <w:rPr>
          <w:rFonts w:cs="Arial"/>
          <w:b/>
          <w:bCs/>
          <w:lang w:val="es-ES"/>
        </w:rPr>
      </w:pPr>
      <w:r w:rsidRPr="00D66F0F">
        <w:rPr>
          <w:rFonts w:cs="Arial"/>
          <w:b/>
          <w:bCs/>
          <w:lang w:val="es-ES"/>
        </w:rPr>
        <w:lastRenderedPageBreak/>
        <w:t>ARTÍCULO</w:t>
      </w:r>
      <w:r w:rsidR="001B480E" w:rsidRPr="00D66F0F">
        <w:rPr>
          <w:rFonts w:cs="Arial"/>
          <w:b/>
          <w:bCs/>
          <w:lang w:val="es-ES"/>
        </w:rPr>
        <w:t xml:space="preserve"> 33</w:t>
      </w:r>
    </w:p>
    <w:p w:rsidR="00C46F8B" w:rsidRDefault="00C46F8B"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Son competentes para conocer de los asuntos relacionad</w:t>
      </w:r>
      <w:r w:rsidR="004C5768" w:rsidRPr="00D66F0F">
        <w:rPr>
          <w:rFonts w:cs="Arial"/>
          <w:lang w:val="es-ES"/>
        </w:rPr>
        <w:t xml:space="preserve">os con el cumplimiento de los  </w:t>
      </w:r>
      <w:r w:rsidRPr="00D66F0F">
        <w:rPr>
          <w:rFonts w:cs="Arial"/>
          <w:lang w:val="es-ES"/>
        </w:rPr>
        <w:t xml:space="preserve">compromisos contraídos por los Estados Partes en esta Convención: </w:t>
      </w:r>
    </w:p>
    <w:p w:rsidR="00190329"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a) </w:t>
      </w:r>
      <w:smartTag w:uri="urn:schemas-microsoft-com:office:smarttags" w:element="PersonName">
        <w:smartTagPr>
          <w:attr w:name="ProductID" w:val="la Comisi￳n Interamericana"/>
        </w:smartTagPr>
        <w:r w:rsidRPr="00D66F0F">
          <w:rPr>
            <w:rFonts w:cs="Arial"/>
            <w:lang w:val="es-ES"/>
          </w:rPr>
          <w:t>la Comisión Interamericana</w:t>
        </w:r>
      </w:smartTag>
      <w:r w:rsidRPr="00D66F0F">
        <w:rPr>
          <w:rFonts w:cs="Arial"/>
          <w:lang w:val="es-ES"/>
        </w:rPr>
        <w:t xml:space="preserve"> de Derechos Humanos, llamada en adelante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y </w:t>
      </w:r>
    </w:p>
    <w:p w:rsidR="00190329" w:rsidRDefault="00190329" w:rsidP="00190329">
      <w:pPr>
        <w:ind w:left="75" w:right="75"/>
        <w:jc w:val="both"/>
        <w:rPr>
          <w:rFonts w:cs="Arial"/>
          <w:lang w:val="es-ES"/>
        </w:rPr>
      </w:pPr>
    </w:p>
    <w:p w:rsidR="001B480E" w:rsidRPr="00D66F0F" w:rsidRDefault="001B480E" w:rsidP="00190329">
      <w:pPr>
        <w:ind w:left="75" w:right="75"/>
        <w:jc w:val="both"/>
        <w:rPr>
          <w:rFonts w:cs="Arial"/>
          <w:lang w:val="es-ES"/>
        </w:rPr>
      </w:pPr>
      <w:r w:rsidRPr="00D66F0F">
        <w:rPr>
          <w:rFonts w:cs="Arial"/>
          <w:lang w:val="es-ES"/>
        </w:rPr>
        <w:t xml:space="preserve">b) </w:t>
      </w:r>
      <w:smartTag w:uri="urn:schemas-microsoft-com:office:smarttags" w:element="PersonName">
        <w:smartTagPr>
          <w:attr w:name="ProductID" w:val="la Corte Interamericana"/>
        </w:smartTagPr>
        <w:r w:rsidRPr="00D66F0F">
          <w:rPr>
            <w:rFonts w:cs="Arial"/>
            <w:lang w:val="es-ES"/>
          </w:rPr>
          <w:t>la Corte Interamericana</w:t>
        </w:r>
      </w:smartTag>
      <w:r w:rsidRPr="00D66F0F">
        <w:rPr>
          <w:rFonts w:cs="Arial"/>
          <w:lang w:val="es-ES"/>
        </w:rPr>
        <w:t xml:space="preserve"> de Derechos Humanos, llamada en adelante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w:t>
      </w:r>
    </w:p>
    <w:p w:rsidR="00190329" w:rsidRDefault="00190329" w:rsidP="00140238">
      <w:pPr>
        <w:ind w:left="75" w:right="75"/>
        <w:jc w:val="both"/>
        <w:rPr>
          <w:rFonts w:cs="Arial"/>
          <w:b/>
          <w:bCs/>
          <w:lang w:val="es-ES"/>
        </w:rPr>
      </w:pPr>
    </w:p>
    <w:p w:rsidR="00190329" w:rsidRDefault="00190329" w:rsidP="00140238">
      <w:pPr>
        <w:ind w:left="75" w:right="75"/>
        <w:jc w:val="both"/>
        <w:rPr>
          <w:rFonts w:cs="Arial"/>
          <w:b/>
          <w:bCs/>
          <w:lang w:val="es-ES"/>
        </w:rPr>
      </w:pPr>
    </w:p>
    <w:p w:rsidR="001B480E" w:rsidRPr="00D66F0F" w:rsidRDefault="001B480E" w:rsidP="00140238">
      <w:pPr>
        <w:ind w:left="75" w:right="75"/>
        <w:jc w:val="both"/>
        <w:rPr>
          <w:rFonts w:cs="Arial"/>
          <w:lang w:val="es-ES"/>
        </w:rPr>
      </w:pPr>
      <w:r w:rsidRPr="00D66F0F">
        <w:rPr>
          <w:rFonts w:cs="Arial"/>
          <w:b/>
          <w:bCs/>
          <w:lang w:val="es-ES"/>
        </w:rPr>
        <w:t xml:space="preserve">CAPITULO VII  </w:t>
      </w:r>
    </w:p>
    <w:p w:rsidR="00190329" w:rsidRDefault="00190329" w:rsidP="00140238">
      <w:pPr>
        <w:ind w:left="75" w:right="75"/>
        <w:jc w:val="both"/>
        <w:rPr>
          <w:rFonts w:cs="Arial"/>
          <w:b/>
          <w:bCs/>
          <w:lang w:val="es-ES"/>
        </w:rPr>
      </w:pPr>
    </w:p>
    <w:p w:rsidR="001B480E" w:rsidRPr="00D66F0F" w:rsidRDefault="001B480E" w:rsidP="00140238">
      <w:pPr>
        <w:ind w:left="75" w:right="75"/>
        <w:jc w:val="both"/>
        <w:rPr>
          <w:rFonts w:cs="Arial"/>
          <w:b/>
          <w:bCs/>
          <w:lang w:val="es-ES"/>
        </w:rPr>
      </w:pPr>
      <w:smartTag w:uri="urn:schemas-microsoft-com:office:smarttags" w:element="PersonName">
        <w:smartTagPr>
          <w:attr w:name="ProductID" w:val="LA COMISION INTERAMERICANA"/>
        </w:smartTagPr>
        <w:r w:rsidRPr="00D66F0F">
          <w:rPr>
            <w:rFonts w:cs="Arial"/>
            <w:b/>
            <w:bCs/>
            <w:lang w:val="es-ES"/>
          </w:rPr>
          <w:t>LA COMISION INTERAMERICANA</w:t>
        </w:r>
      </w:smartTag>
      <w:r w:rsidRPr="00D66F0F">
        <w:rPr>
          <w:rFonts w:cs="Arial"/>
          <w:b/>
          <w:bCs/>
          <w:lang w:val="es-ES"/>
        </w:rPr>
        <w:t xml:space="preserve">  DE DERECHOS HUMANOS </w:t>
      </w:r>
    </w:p>
    <w:p w:rsidR="004C5768" w:rsidRPr="00D66F0F" w:rsidRDefault="004C5768" w:rsidP="00140238">
      <w:pPr>
        <w:ind w:left="75" w:right="75"/>
        <w:jc w:val="both"/>
        <w:rPr>
          <w:rFonts w:cs="Arial"/>
          <w:lang w:val="es-ES"/>
        </w:rPr>
      </w:pPr>
    </w:p>
    <w:p w:rsidR="00F65CEC" w:rsidRDefault="00040874" w:rsidP="00140238">
      <w:pPr>
        <w:ind w:left="75" w:right="75"/>
        <w:jc w:val="both"/>
        <w:rPr>
          <w:rFonts w:cs="Arial"/>
          <w:b/>
          <w:lang w:val="es-ES"/>
        </w:rPr>
      </w:pPr>
      <w:r w:rsidRPr="00040874">
        <w:rPr>
          <w:rFonts w:cs="Arial"/>
          <w:b/>
          <w:lang w:val="es-ES"/>
        </w:rPr>
        <w:t xml:space="preserve">SECCIÓN 1.  </w:t>
      </w:r>
    </w:p>
    <w:p w:rsidR="001B480E" w:rsidRPr="00040874" w:rsidRDefault="00040874" w:rsidP="00140238">
      <w:pPr>
        <w:ind w:left="75" w:right="75"/>
        <w:jc w:val="both"/>
        <w:rPr>
          <w:rFonts w:cs="Arial"/>
          <w:b/>
          <w:lang w:val="es-ES"/>
        </w:rPr>
      </w:pPr>
      <w:r w:rsidRPr="00040874">
        <w:rPr>
          <w:rFonts w:cs="Arial"/>
          <w:b/>
          <w:lang w:val="es-ES"/>
        </w:rPr>
        <w:t>ORGANIZACIÓN</w:t>
      </w:r>
      <w:r w:rsidR="001B480E" w:rsidRPr="00040874">
        <w:rPr>
          <w:rFonts w:cs="Arial"/>
          <w:b/>
          <w:lang w:val="es-ES"/>
        </w:rPr>
        <w:t xml:space="preserve"> </w:t>
      </w:r>
    </w:p>
    <w:p w:rsidR="004C5768" w:rsidRDefault="004C5768" w:rsidP="00140238">
      <w:pPr>
        <w:ind w:left="75" w:right="75"/>
        <w:jc w:val="both"/>
        <w:rPr>
          <w:rFonts w:cs="Arial"/>
          <w:lang w:val="es-ES"/>
        </w:rPr>
      </w:pPr>
    </w:p>
    <w:p w:rsidR="00040874" w:rsidRPr="00D66F0F" w:rsidRDefault="00040874" w:rsidP="00140238">
      <w:pPr>
        <w:ind w:left="75" w:right="75"/>
        <w:jc w:val="both"/>
        <w:rPr>
          <w:rFonts w:cs="Arial"/>
          <w:lang w:val="es-ES"/>
        </w:rPr>
      </w:pPr>
    </w:p>
    <w:p w:rsidR="001B480E" w:rsidRPr="00D66F0F" w:rsidRDefault="00040874" w:rsidP="00140238">
      <w:pPr>
        <w:ind w:left="75" w:right="75"/>
        <w:jc w:val="both"/>
        <w:rPr>
          <w:rFonts w:cs="Arial"/>
          <w:b/>
          <w:lang w:val="es-ES"/>
        </w:rPr>
      </w:pPr>
      <w:r w:rsidRPr="00D66F0F">
        <w:rPr>
          <w:rFonts w:cs="Arial"/>
          <w:b/>
          <w:bCs/>
          <w:lang w:val="es-ES"/>
        </w:rPr>
        <w:t xml:space="preserve">ARTÍCULO 34 </w:t>
      </w:r>
    </w:p>
    <w:p w:rsidR="00040874" w:rsidRDefault="00040874" w:rsidP="00140238">
      <w:pPr>
        <w:ind w:left="75" w:right="75"/>
        <w:jc w:val="both"/>
        <w:rPr>
          <w:rFonts w:cs="Arial"/>
          <w:lang w:val="es-ES"/>
        </w:rPr>
      </w:pPr>
    </w:p>
    <w:p w:rsidR="001B480E" w:rsidRPr="00D66F0F" w:rsidRDefault="001B480E" w:rsidP="00140238">
      <w:pPr>
        <w:ind w:left="75" w:right="75"/>
        <w:jc w:val="both"/>
        <w:rPr>
          <w:rFonts w:cs="Arial"/>
          <w:lang w:val="es-ES"/>
        </w:rPr>
      </w:pPr>
      <w:smartTag w:uri="urn:schemas-microsoft-com:office:smarttags" w:element="PersonName">
        <w:smartTagPr>
          <w:attr w:name="ProductID" w:val="la Comisi￳n Interamericana"/>
        </w:smartTagPr>
        <w:r w:rsidRPr="00D66F0F">
          <w:rPr>
            <w:rFonts w:cs="Arial"/>
            <w:lang w:val="es-ES"/>
          </w:rPr>
          <w:t>La Comisión Interamericana</w:t>
        </w:r>
      </w:smartTag>
      <w:r w:rsidRPr="00D66F0F">
        <w:rPr>
          <w:rFonts w:cs="Arial"/>
          <w:lang w:val="es-ES"/>
        </w:rPr>
        <w:t xml:space="preserve"> de Derechos Humanos se compondrá de siete miembros, que deberán ser personas de alta autoridad moral y reconocida versación en materia de derechos humanos. </w:t>
      </w:r>
    </w:p>
    <w:p w:rsidR="004C5768" w:rsidRPr="00D66F0F" w:rsidRDefault="004C5768" w:rsidP="00140238">
      <w:pPr>
        <w:ind w:left="75" w:right="75"/>
        <w:jc w:val="both"/>
        <w:rPr>
          <w:rFonts w:cs="Arial"/>
          <w:lang w:val="es-ES"/>
        </w:rPr>
      </w:pPr>
    </w:p>
    <w:p w:rsidR="004C5768" w:rsidRPr="00D66F0F" w:rsidRDefault="004C5768" w:rsidP="00140238">
      <w:pPr>
        <w:ind w:left="75" w:right="75"/>
        <w:jc w:val="both"/>
        <w:rPr>
          <w:rFonts w:cs="Arial"/>
          <w:lang w:val="es-ES"/>
        </w:rPr>
      </w:pPr>
    </w:p>
    <w:p w:rsidR="001B480E" w:rsidRPr="00D66F0F" w:rsidRDefault="00040874" w:rsidP="00040874">
      <w:pPr>
        <w:ind w:right="75"/>
        <w:jc w:val="both"/>
        <w:rPr>
          <w:rFonts w:cs="Arial"/>
          <w:b/>
          <w:bCs/>
          <w:lang w:val="es-ES"/>
        </w:rPr>
      </w:pPr>
      <w:r w:rsidRPr="00D66F0F">
        <w:rPr>
          <w:rFonts w:cs="Arial"/>
          <w:b/>
          <w:bCs/>
          <w:lang w:val="es-ES"/>
        </w:rPr>
        <w:t>ARTÍCULO 35</w:t>
      </w:r>
      <w:r w:rsidR="001B480E" w:rsidRPr="00D66F0F">
        <w:rPr>
          <w:rFonts w:cs="Arial"/>
          <w:b/>
          <w:bCs/>
          <w:lang w:val="es-ES"/>
        </w:rPr>
        <w:t xml:space="preserve"> </w:t>
      </w:r>
    </w:p>
    <w:p w:rsidR="00040874" w:rsidRDefault="00040874" w:rsidP="00140238">
      <w:pPr>
        <w:ind w:right="75"/>
        <w:jc w:val="both"/>
        <w:rPr>
          <w:rFonts w:cs="Arial"/>
          <w:lang w:val="es-ES"/>
        </w:rPr>
      </w:pPr>
    </w:p>
    <w:p w:rsidR="001B480E" w:rsidRPr="00D66F0F" w:rsidRDefault="001B480E" w:rsidP="00140238">
      <w:pPr>
        <w:ind w:right="75"/>
        <w:jc w:val="both"/>
        <w:rPr>
          <w:rFonts w:cs="Arial"/>
          <w:lang w:val="es-ES"/>
        </w:rPr>
      </w:pP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representa a todos los miembros que integran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w:t>
      </w:r>
    </w:p>
    <w:p w:rsidR="004C5768" w:rsidRPr="00D66F0F" w:rsidRDefault="004C5768" w:rsidP="00140238">
      <w:pPr>
        <w:ind w:left="75" w:right="75"/>
        <w:jc w:val="both"/>
        <w:rPr>
          <w:rFonts w:cs="Arial"/>
          <w:b/>
          <w:bCs/>
          <w:lang w:val="es-ES"/>
        </w:rPr>
      </w:pPr>
    </w:p>
    <w:p w:rsidR="004C5768" w:rsidRPr="00D66F0F" w:rsidRDefault="004C5768" w:rsidP="00140238">
      <w:pPr>
        <w:ind w:left="75" w:right="75"/>
        <w:jc w:val="both"/>
        <w:rPr>
          <w:rFonts w:cs="Arial"/>
          <w:b/>
          <w:bCs/>
          <w:lang w:val="es-ES"/>
        </w:rPr>
      </w:pPr>
    </w:p>
    <w:p w:rsidR="001B480E" w:rsidRDefault="00040874" w:rsidP="00140238">
      <w:pPr>
        <w:ind w:left="75" w:right="75"/>
        <w:jc w:val="both"/>
        <w:rPr>
          <w:rFonts w:cs="Arial"/>
          <w:b/>
          <w:bCs/>
          <w:lang w:val="es-ES"/>
        </w:rPr>
      </w:pPr>
      <w:r w:rsidRPr="00D66F0F">
        <w:rPr>
          <w:rFonts w:cs="Arial"/>
          <w:b/>
          <w:bCs/>
          <w:lang w:val="es-ES"/>
        </w:rPr>
        <w:t xml:space="preserve">ARTÍCULO 36 </w:t>
      </w:r>
    </w:p>
    <w:p w:rsidR="00040874" w:rsidRPr="00D66F0F" w:rsidRDefault="00040874" w:rsidP="00140238">
      <w:pPr>
        <w:ind w:left="75" w:right="75"/>
        <w:jc w:val="both"/>
        <w:rPr>
          <w:rFonts w:cs="Arial"/>
          <w:b/>
          <w:bCs/>
          <w:lang w:val="es-ES"/>
        </w:rPr>
      </w:pPr>
    </w:p>
    <w:p w:rsidR="001B480E" w:rsidRPr="00D66F0F" w:rsidRDefault="001B480E" w:rsidP="00140238">
      <w:pPr>
        <w:ind w:right="75"/>
        <w:jc w:val="both"/>
        <w:rPr>
          <w:rFonts w:cs="Arial"/>
          <w:lang w:val="es-ES"/>
        </w:rPr>
      </w:pPr>
      <w:r w:rsidRPr="00D66F0F">
        <w:rPr>
          <w:rFonts w:cs="Arial"/>
          <w:lang w:val="es-ES"/>
        </w:rPr>
        <w:t xml:space="preserve">1.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serán elegidos a título personal por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una lista de candidatos propuestos por los gobiernos de los Estados miembros. </w:t>
      </w:r>
    </w:p>
    <w:p w:rsidR="004C5768" w:rsidRPr="00D66F0F" w:rsidRDefault="004C5768"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Cada uno de dichos gobiernos puede proponer hasta tres candidatos, nacionales del Estado que los proponga o de cualquier otro Estado miembro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Cuando se proponga una terna, por lo menos uno de los candidatos deberá ser nacional de un Estado distinto del proponente. </w:t>
      </w:r>
    </w:p>
    <w:p w:rsidR="004C5768" w:rsidRPr="00D66F0F" w:rsidRDefault="004C5768" w:rsidP="00140238">
      <w:pPr>
        <w:ind w:left="75" w:right="75"/>
        <w:jc w:val="both"/>
        <w:rPr>
          <w:rFonts w:cs="Arial"/>
          <w:b/>
          <w:bCs/>
          <w:lang w:val="es-ES"/>
        </w:rPr>
      </w:pPr>
    </w:p>
    <w:p w:rsidR="004C5768" w:rsidRPr="00D66F0F" w:rsidRDefault="004C5768" w:rsidP="00140238">
      <w:pPr>
        <w:ind w:left="75" w:right="75"/>
        <w:jc w:val="both"/>
        <w:rPr>
          <w:rFonts w:cs="Arial"/>
          <w:b/>
          <w:bCs/>
          <w:lang w:val="es-ES"/>
        </w:rPr>
      </w:pPr>
    </w:p>
    <w:p w:rsidR="00C53773" w:rsidRPr="00D66F0F" w:rsidRDefault="00040874" w:rsidP="00140238">
      <w:pPr>
        <w:ind w:left="75" w:right="75"/>
        <w:jc w:val="both"/>
        <w:rPr>
          <w:rFonts w:cs="Arial"/>
          <w:lang w:val="es-ES"/>
        </w:rPr>
      </w:pPr>
      <w:r w:rsidRPr="00D66F0F">
        <w:rPr>
          <w:rFonts w:cs="Arial"/>
          <w:b/>
          <w:bCs/>
          <w:lang w:val="es-ES"/>
        </w:rPr>
        <w:t xml:space="preserve">ARTÍCULO 37 </w:t>
      </w:r>
    </w:p>
    <w:p w:rsidR="00040874" w:rsidRDefault="00040874"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serán elegidos por cuatro años y sólo podrán ser reelegidos una vez, pero el mandato de tres de los miembros designados en la primera elección expirará al cabo de dos años.  Inmediatamente </w:t>
      </w:r>
      <w:r w:rsidRPr="00D66F0F">
        <w:rPr>
          <w:rFonts w:cs="Arial"/>
          <w:lang w:val="es-ES"/>
        </w:rPr>
        <w:lastRenderedPageBreak/>
        <w:t xml:space="preserve">después de dicha elección se determinarán por sorteo en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los nombres de estos tres miembros. </w:t>
      </w:r>
    </w:p>
    <w:p w:rsidR="004C5768" w:rsidRPr="00D66F0F" w:rsidRDefault="004C5768"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No puede formar parte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más de un nacional de un mismo Estado. </w:t>
      </w:r>
    </w:p>
    <w:p w:rsidR="004C5768" w:rsidRPr="00D66F0F" w:rsidRDefault="004C5768" w:rsidP="00140238">
      <w:pPr>
        <w:ind w:left="75" w:right="75"/>
        <w:jc w:val="both"/>
        <w:rPr>
          <w:rFonts w:cs="Arial"/>
          <w:b/>
          <w:bCs/>
          <w:lang w:val="es-ES"/>
        </w:rPr>
      </w:pPr>
    </w:p>
    <w:p w:rsidR="004C5768" w:rsidRPr="00D66F0F" w:rsidRDefault="004C5768" w:rsidP="00140238">
      <w:pPr>
        <w:ind w:left="75" w:right="75"/>
        <w:jc w:val="both"/>
        <w:rPr>
          <w:rFonts w:cs="Arial"/>
          <w:b/>
          <w:bCs/>
          <w:lang w:val="es-ES"/>
        </w:rPr>
      </w:pPr>
    </w:p>
    <w:p w:rsidR="001B480E" w:rsidRPr="00D66F0F" w:rsidRDefault="00040874" w:rsidP="00040874">
      <w:pPr>
        <w:ind w:right="75"/>
        <w:jc w:val="both"/>
        <w:rPr>
          <w:rFonts w:cs="Arial"/>
          <w:lang w:val="es-ES"/>
        </w:rPr>
      </w:pPr>
      <w:r w:rsidRPr="00D66F0F">
        <w:rPr>
          <w:rFonts w:cs="Arial"/>
          <w:b/>
          <w:bCs/>
          <w:lang w:val="es-ES"/>
        </w:rPr>
        <w:t xml:space="preserve">ARTÍCULO 38 </w:t>
      </w:r>
    </w:p>
    <w:p w:rsidR="00040874" w:rsidRDefault="00040874"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Las vacantes que ocurrieren en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que no se deban a expiración normal del mandato, se llenarán por el Consejo Permanente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acuerdo con lo que disponga el Estatuto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w:t>
      </w:r>
    </w:p>
    <w:p w:rsidR="004C5768" w:rsidRPr="00D66F0F" w:rsidRDefault="004C5768" w:rsidP="00140238">
      <w:pPr>
        <w:ind w:left="75" w:right="75"/>
        <w:jc w:val="both"/>
        <w:rPr>
          <w:rFonts w:cs="Arial"/>
          <w:b/>
          <w:bCs/>
          <w:lang w:val="es-ES"/>
        </w:rPr>
      </w:pPr>
    </w:p>
    <w:p w:rsidR="004C5768" w:rsidRDefault="004C5768" w:rsidP="00140238">
      <w:pPr>
        <w:ind w:left="75" w:right="75"/>
        <w:jc w:val="both"/>
        <w:rPr>
          <w:rFonts w:cs="Arial"/>
          <w:b/>
          <w:bCs/>
          <w:lang w:val="es-ES"/>
        </w:rPr>
      </w:pPr>
    </w:p>
    <w:p w:rsidR="00040874" w:rsidRPr="00D66F0F" w:rsidRDefault="00040874" w:rsidP="00140238">
      <w:pPr>
        <w:ind w:left="75" w:right="75"/>
        <w:jc w:val="both"/>
        <w:rPr>
          <w:rFonts w:cs="Arial"/>
          <w:b/>
          <w:bCs/>
          <w:lang w:val="es-ES"/>
        </w:rPr>
      </w:pPr>
    </w:p>
    <w:p w:rsidR="004C5768" w:rsidRPr="00D66F0F" w:rsidRDefault="00040874" w:rsidP="00140238">
      <w:pPr>
        <w:ind w:left="75" w:right="75"/>
        <w:jc w:val="both"/>
        <w:rPr>
          <w:rFonts w:cs="Arial"/>
          <w:b/>
          <w:bCs/>
          <w:lang w:val="es-ES"/>
        </w:rPr>
      </w:pPr>
      <w:r w:rsidRPr="00D66F0F">
        <w:rPr>
          <w:rFonts w:cs="Arial"/>
          <w:b/>
          <w:bCs/>
          <w:lang w:val="es-ES"/>
        </w:rPr>
        <w:t>ARTÍCULO 39</w:t>
      </w:r>
    </w:p>
    <w:p w:rsidR="00040874" w:rsidRDefault="00040874" w:rsidP="00140238">
      <w:pPr>
        <w:ind w:right="75"/>
        <w:jc w:val="both"/>
        <w:rPr>
          <w:rFonts w:cs="Arial"/>
          <w:lang w:val="es-ES"/>
        </w:rPr>
      </w:pPr>
    </w:p>
    <w:p w:rsidR="001B480E" w:rsidRPr="00D66F0F" w:rsidRDefault="001B480E" w:rsidP="00140238">
      <w:pPr>
        <w:ind w:right="75"/>
        <w:jc w:val="both"/>
        <w:rPr>
          <w:rFonts w:cs="Arial"/>
          <w:lang w:val="es-ES"/>
        </w:rPr>
      </w:pP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preparará su Estatuto, lo someterá a la aprobación de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y dictará su propio Reglamento. </w:t>
      </w:r>
    </w:p>
    <w:p w:rsidR="004C5768" w:rsidRDefault="004C5768" w:rsidP="00140238">
      <w:pPr>
        <w:ind w:left="75" w:right="75"/>
        <w:jc w:val="both"/>
        <w:rPr>
          <w:rFonts w:cs="Arial"/>
          <w:b/>
          <w:bCs/>
          <w:lang w:val="es-ES"/>
        </w:rPr>
      </w:pPr>
    </w:p>
    <w:p w:rsidR="00040874" w:rsidRPr="00D66F0F" w:rsidRDefault="00040874" w:rsidP="00140238">
      <w:pPr>
        <w:ind w:left="75" w:right="75"/>
        <w:jc w:val="both"/>
        <w:rPr>
          <w:rFonts w:cs="Arial"/>
          <w:b/>
          <w:bCs/>
          <w:lang w:val="es-ES"/>
        </w:rPr>
      </w:pPr>
    </w:p>
    <w:p w:rsidR="004C5768" w:rsidRDefault="00040874" w:rsidP="00040874">
      <w:pPr>
        <w:ind w:right="75"/>
        <w:jc w:val="both"/>
        <w:rPr>
          <w:rFonts w:cs="Arial"/>
          <w:b/>
          <w:bCs/>
          <w:lang w:val="es-ES"/>
        </w:rPr>
      </w:pPr>
      <w:r w:rsidRPr="00D66F0F">
        <w:rPr>
          <w:rFonts w:cs="Arial"/>
          <w:b/>
          <w:bCs/>
          <w:lang w:val="es-ES"/>
        </w:rPr>
        <w:t>ARTÍCULO 40</w:t>
      </w:r>
    </w:p>
    <w:p w:rsidR="009D6017" w:rsidRPr="00D66F0F" w:rsidRDefault="009D6017" w:rsidP="00040874">
      <w:pPr>
        <w:ind w:right="75"/>
        <w:jc w:val="both"/>
        <w:rPr>
          <w:rFonts w:cs="Arial"/>
          <w:b/>
          <w:bCs/>
          <w:lang w:val="es-ES"/>
        </w:rPr>
      </w:pPr>
    </w:p>
    <w:p w:rsidR="001B480E" w:rsidRPr="00D66F0F" w:rsidRDefault="001B480E" w:rsidP="00140238">
      <w:pPr>
        <w:ind w:right="75"/>
        <w:jc w:val="both"/>
        <w:rPr>
          <w:rFonts w:cs="Arial"/>
          <w:lang w:val="es-ES"/>
        </w:rPr>
      </w:pPr>
      <w:r w:rsidRPr="00D66F0F">
        <w:rPr>
          <w:rFonts w:cs="Arial"/>
          <w:lang w:val="es-ES"/>
        </w:rPr>
        <w:t xml:space="preserve">Los servicios de Secretaría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deben ser desempeñados por la unidad funcional especializada que forma parte de </w:t>
      </w:r>
      <w:smartTag w:uri="urn:schemas-microsoft-com:office:smarttags" w:element="PersonName">
        <w:smartTagPr>
          <w:attr w:name="ProductID" w:val="la Secretar￭a General"/>
        </w:smartTagPr>
        <w:r w:rsidRPr="00D66F0F">
          <w:rPr>
            <w:rFonts w:cs="Arial"/>
            <w:lang w:val="es-ES"/>
          </w:rPr>
          <w:t>la Secretaría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y debe disponer de los recursos necesarios para cumplir las tareas que le sean encomendadas por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w:t>
      </w:r>
    </w:p>
    <w:p w:rsidR="009D6017" w:rsidRDefault="009D6017" w:rsidP="00140238">
      <w:pPr>
        <w:ind w:left="75" w:right="75"/>
        <w:jc w:val="both"/>
        <w:rPr>
          <w:rFonts w:cs="Arial"/>
          <w:b/>
          <w:bCs/>
          <w:lang w:val="es-ES"/>
        </w:rPr>
      </w:pPr>
    </w:p>
    <w:p w:rsidR="009D6017" w:rsidRDefault="009D6017" w:rsidP="00140238">
      <w:pPr>
        <w:ind w:left="75" w:right="75"/>
        <w:jc w:val="both"/>
        <w:rPr>
          <w:rFonts w:cs="Arial"/>
          <w:b/>
          <w:bCs/>
          <w:lang w:val="es-ES"/>
        </w:rPr>
      </w:pPr>
    </w:p>
    <w:p w:rsidR="00F65CEC" w:rsidRDefault="009D6017" w:rsidP="00140238">
      <w:pPr>
        <w:ind w:left="75" w:right="75"/>
        <w:jc w:val="both"/>
        <w:rPr>
          <w:rFonts w:cs="Arial"/>
          <w:b/>
          <w:bCs/>
          <w:lang w:val="es-ES"/>
        </w:rPr>
      </w:pPr>
      <w:r w:rsidRPr="00D66F0F">
        <w:rPr>
          <w:rFonts w:cs="Arial"/>
          <w:b/>
          <w:bCs/>
          <w:lang w:val="es-ES"/>
        </w:rPr>
        <w:t xml:space="preserve">SECCIÓN 2.  </w:t>
      </w:r>
    </w:p>
    <w:p w:rsidR="001B480E" w:rsidRPr="00D66F0F" w:rsidRDefault="009D6017" w:rsidP="00140238">
      <w:pPr>
        <w:ind w:left="75" w:right="75"/>
        <w:jc w:val="both"/>
        <w:rPr>
          <w:rFonts w:cs="Arial"/>
          <w:lang w:val="es-ES"/>
        </w:rPr>
      </w:pPr>
      <w:r w:rsidRPr="00D66F0F">
        <w:rPr>
          <w:rFonts w:cs="Arial"/>
          <w:b/>
          <w:bCs/>
          <w:lang w:val="es-ES"/>
        </w:rPr>
        <w:t>FUNCIONES</w:t>
      </w:r>
    </w:p>
    <w:p w:rsidR="004C5768" w:rsidRDefault="004C5768" w:rsidP="00140238">
      <w:pPr>
        <w:ind w:right="75"/>
        <w:jc w:val="both"/>
        <w:rPr>
          <w:rFonts w:cs="Arial"/>
          <w:b/>
          <w:bCs/>
          <w:lang w:val="es-ES"/>
        </w:rPr>
      </w:pPr>
    </w:p>
    <w:p w:rsidR="009D6017" w:rsidRPr="00D66F0F" w:rsidRDefault="009D6017" w:rsidP="00140238">
      <w:pPr>
        <w:ind w:right="75"/>
        <w:jc w:val="both"/>
        <w:rPr>
          <w:rFonts w:cs="Arial"/>
          <w:b/>
          <w:bCs/>
          <w:lang w:val="es-ES"/>
        </w:rPr>
      </w:pPr>
    </w:p>
    <w:p w:rsidR="001B480E" w:rsidRPr="00D66F0F" w:rsidRDefault="009D6017" w:rsidP="009D6017">
      <w:pPr>
        <w:ind w:right="75"/>
        <w:jc w:val="both"/>
        <w:rPr>
          <w:rFonts w:cs="Arial"/>
          <w:lang w:val="es-ES"/>
        </w:rPr>
      </w:pPr>
      <w:r w:rsidRPr="00D66F0F">
        <w:rPr>
          <w:rFonts w:cs="Arial"/>
          <w:b/>
          <w:bCs/>
          <w:lang w:val="es-ES"/>
        </w:rPr>
        <w:t xml:space="preserve">ARTÍCULO 41 </w:t>
      </w:r>
    </w:p>
    <w:p w:rsidR="009D6017" w:rsidRDefault="009D6017" w:rsidP="00140238">
      <w:pPr>
        <w:ind w:right="75"/>
        <w:jc w:val="both"/>
        <w:rPr>
          <w:rFonts w:cs="Arial"/>
          <w:lang w:val="es-ES"/>
        </w:rPr>
      </w:pPr>
    </w:p>
    <w:p w:rsidR="001B480E" w:rsidRPr="00D66F0F" w:rsidRDefault="001B480E" w:rsidP="00140238">
      <w:pPr>
        <w:ind w:right="75"/>
        <w:jc w:val="both"/>
        <w:rPr>
          <w:rFonts w:cs="Arial"/>
          <w:lang w:val="es-ES"/>
        </w:rPr>
      </w:pP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tiene la función principal de promover la observancia y la defensa de los derechos humanos, y en el ejercicio de su mandato tiene las siguientes funciones y atribuciones: </w:t>
      </w:r>
    </w:p>
    <w:p w:rsidR="009D6017" w:rsidRDefault="009D6017" w:rsidP="009D6017">
      <w:pPr>
        <w:ind w:left="75" w:right="75"/>
        <w:jc w:val="both"/>
        <w:rPr>
          <w:rFonts w:cs="Arial"/>
          <w:lang w:val="es-ES"/>
        </w:rPr>
      </w:pPr>
    </w:p>
    <w:p w:rsidR="001B480E" w:rsidRPr="00D66F0F" w:rsidRDefault="001B480E" w:rsidP="009D6017">
      <w:pPr>
        <w:ind w:left="75" w:right="75"/>
        <w:jc w:val="both"/>
        <w:rPr>
          <w:rFonts w:cs="Arial"/>
          <w:lang w:val="es-ES"/>
        </w:rPr>
      </w:pPr>
      <w:r w:rsidRPr="00D66F0F">
        <w:rPr>
          <w:rFonts w:cs="Arial"/>
          <w:lang w:val="es-ES"/>
        </w:rPr>
        <w:t xml:space="preserve">a) estimular la conciencia de los derechos humanos en los pueblos de América; </w:t>
      </w:r>
    </w:p>
    <w:p w:rsidR="009D6017"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 </w:t>
      </w:r>
    </w:p>
    <w:p w:rsidR="001B480E" w:rsidRPr="00D66F0F" w:rsidRDefault="001B480E" w:rsidP="009D6017">
      <w:pPr>
        <w:ind w:left="75" w:right="75"/>
        <w:jc w:val="both"/>
        <w:rPr>
          <w:rFonts w:cs="Arial"/>
          <w:lang w:val="es-ES"/>
        </w:rPr>
      </w:pPr>
      <w:r w:rsidRPr="00D66F0F">
        <w:rPr>
          <w:rFonts w:cs="Arial"/>
          <w:lang w:val="es-ES"/>
        </w:rPr>
        <w:t xml:space="preserve">c) preparar los estudios e informes que considere convenientes para el desempeño de sus funciones;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d) solicitar de los gobiernos de los Estados miembros que le proporcionen informes sobre las medidas que adopten en materia de derechos humanos;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lastRenderedPageBreak/>
        <w:t xml:space="preserve">e) atender las consultas que, por medio de </w:t>
      </w:r>
      <w:smartTag w:uri="urn:schemas-microsoft-com:office:smarttags" w:element="PersonName">
        <w:smartTagPr>
          <w:attr w:name="ProductID" w:val="la Secretar￭a General"/>
        </w:smartTagPr>
        <w:r w:rsidRPr="00D66F0F">
          <w:rPr>
            <w:rFonts w:cs="Arial"/>
            <w:lang w:val="es-ES"/>
          </w:rPr>
          <w:t>la Secretaría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le formulen los Estados miembros en cuestiones relacionadas con los derechos humanos y, dentro de sus posibilidades, les prestará el asesoramiento que éstos le soliciten;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f) actuar respecto de las peticiones y otras comunicaciones en ejercicio de su autoridad de conformidad con lo dispuesto en los artículos 44 al 51 de esta Convención, y </w:t>
      </w:r>
    </w:p>
    <w:p w:rsidR="00A27354" w:rsidRDefault="00A27354" w:rsidP="00A27354">
      <w:pPr>
        <w:ind w:left="75" w:right="75"/>
        <w:jc w:val="both"/>
        <w:rPr>
          <w:rFonts w:cs="Arial"/>
          <w:lang w:val="es-ES"/>
        </w:rPr>
      </w:pPr>
    </w:p>
    <w:p w:rsidR="001B480E" w:rsidRPr="00D66F0F" w:rsidRDefault="001B480E" w:rsidP="00A27354">
      <w:pPr>
        <w:ind w:left="75" w:right="75"/>
        <w:jc w:val="both"/>
        <w:rPr>
          <w:rFonts w:cs="Arial"/>
          <w:lang w:val="es-ES"/>
        </w:rPr>
      </w:pPr>
      <w:r w:rsidRPr="00D66F0F">
        <w:rPr>
          <w:rFonts w:cs="Arial"/>
          <w:lang w:val="es-ES"/>
        </w:rPr>
        <w:t xml:space="preserve">g) rendir un informe anual a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w:t>
      </w:r>
    </w:p>
    <w:p w:rsidR="00F80E54" w:rsidRPr="00D66F0F" w:rsidRDefault="00F80E54" w:rsidP="00140238">
      <w:pPr>
        <w:ind w:left="75" w:right="75"/>
        <w:jc w:val="both"/>
        <w:rPr>
          <w:rFonts w:cs="Arial"/>
          <w:b/>
          <w:bCs/>
          <w:lang w:val="es-ES"/>
        </w:rPr>
      </w:pPr>
    </w:p>
    <w:p w:rsidR="00F80E54" w:rsidRPr="00D66F0F" w:rsidRDefault="00F80E54" w:rsidP="00140238">
      <w:pPr>
        <w:ind w:left="75" w:right="75"/>
        <w:jc w:val="both"/>
        <w:rPr>
          <w:rFonts w:cs="Arial"/>
          <w:b/>
          <w:bCs/>
          <w:lang w:val="es-ES"/>
        </w:rPr>
      </w:pPr>
    </w:p>
    <w:p w:rsidR="001B480E" w:rsidRPr="00D66F0F" w:rsidRDefault="00A27354" w:rsidP="00140238">
      <w:pPr>
        <w:ind w:left="75" w:right="75"/>
        <w:jc w:val="both"/>
        <w:rPr>
          <w:rFonts w:cs="Arial"/>
          <w:lang w:val="es-ES"/>
        </w:rPr>
      </w:pPr>
      <w:r w:rsidRPr="00D66F0F">
        <w:rPr>
          <w:rFonts w:cs="Arial"/>
          <w:b/>
          <w:bCs/>
          <w:lang w:val="es-ES"/>
        </w:rPr>
        <w:t xml:space="preserve">ARTÍCULO 42 </w:t>
      </w:r>
    </w:p>
    <w:p w:rsidR="00A27354" w:rsidRDefault="00A27354"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Los Estados Partes deben remitir a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copia de los informes y estudios que en sus respectivos campos someten anualmente a las Comisiones Ejecutivas del Consejo Interamericano Económico y Social y del Consejo Interamericano para </w:t>
      </w:r>
      <w:smartTag w:uri="urn:schemas-microsoft-com:office:smarttags" w:element="PersonName">
        <w:smartTagPr>
          <w:attr w:name="ProductID" w:val="la Educaci￳n"/>
        </w:smartTagPr>
        <w:r w:rsidRPr="00D66F0F">
          <w:rPr>
            <w:rFonts w:cs="Arial"/>
            <w:lang w:val="es-ES"/>
          </w:rPr>
          <w:t>la Educación</w:t>
        </w:r>
      </w:smartTag>
      <w:r w:rsidRPr="00D66F0F">
        <w:rPr>
          <w:rFonts w:cs="Arial"/>
          <w:lang w:val="es-ES"/>
        </w:rPr>
        <w:t xml:space="preserve">, </w:t>
      </w:r>
      <w:smartTag w:uri="urn:schemas-microsoft-com:office:smarttags" w:element="PersonName">
        <w:smartTagPr>
          <w:attr w:name="ProductID" w:val="la Ciencia"/>
        </w:smartTagPr>
        <w:r w:rsidRPr="00D66F0F">
          <w:rPr>
            <w:rFonts w:cs="Arial"/>
            <w:lang w:val="es-ES"/>
          </w:rPr>
          <w:t>la Ciencia</w:t>
        </w:r>
      </w:smartTag>
      <w:r w:rsidRPr="00D66F0F">
        <w:rPr>
          <w:rFonts w:cs="Arial"/>
          <w:lang w:val="es-ES"/>
        </w:rPr>
        <w:t xml:space="preserve"> y </w:t>
      </w:r>
      <w:smartTag w:uri="urn:schemas-microsoft-com:office:smarttags" w:element="PersonName">
        <w:smartTagPr>
          <w:attr w:name="ProductID" w:val="la Cultura"/>
        </w:smartTagPr>
        <w:r w:rsidRPr="00D66F0F">
          <w:rPr>
            <w:rFonts w:cs="Arial"/>
            <w:lang w:val="es-ES"/>
          </w:rPr>
          <w:t>la Cultura</w:t>
        </w:r>
      </w:smartTag>
      <w:r w:rsidRPr="00D66F0F">
        <w:rPr>
          <w:rFonts w:cs="Arial"/>
          <w:lang w:val="es-ES"/>
        </w:rPr>
        <w:t xml:space="preserve">, a fin de que aquella vele porque se promuevan los derechos derivados de las normas económicas, sociales y sobre educación, ciencia y cultura, contenidas en </w:t>
      </w:r>
      <w:smartTag w:uri="urn:schemas-microsoft-com:office:smarttags" w:element="PersonName">
        <w:smartTagPr>
          <w:attr w:name="ProductID" w:val="la Carta"/>
        </w:smartTagPr>
        <w:r w:rsidRPr="00D66F0F">
          <w:rPr>
            <w:rFonts w:cs="Arial"/>
            <w:lang w:val="es-ES"/>
          </w:rPr>
          <w:t>la Carta</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reformada por el Protocolo de Buenos Aires. </w:t>
      </w:r>
    </w:p>
    <w:p w:rsidR="00F80E54" w:rsidRPr="00D66F0F" w:rsidRDefault="00F80E54" w:rsidP="00140238">
      <w:pPr>
        <w:ind w:left="75" w:right="75"/>
        <w:jc w:val="both"/>
        <w:rPr>
          <w:rFonts w:cs="Arial"/>
          <w:b/>
          <w:bCs/>
          <w:lang w:val="es-ES"/>
        </w:rPr>
      </w:pPr>
    </w:p>
    <w:p w:rsidR="00F80E54" w:rsidRPr="00D66F0F" w:rsidRDefault="00F80E54" w:rsidP="00140238">
      <w:pPr>
        <w:ind w:left="75" w:right="75"/>
        <w:jc w:val="both"/>
        <w:rPr>
          <w:rFonts w:cs="Arial"/>
          <w:b/>
          <w:bCs/>
          <w:lang w:val="es-ES"/>
        </w:rPr>
      </w:pPr>
    </w:p>
    <w:p w:rsidR="001B480E" w:rsidRDefault="00A27354" w:rsidP="00140238">
      <w:pPr>
        <w:ind w:left="75" w:right="75"/>
        <w:jc w:val="both"/>
        <w:rPr>
          <w:rFonts w:cs="Arial"/>
          <w:b/>
          <w:bCs/>
          <w:lang w:val="es-ES"/>
        </w:rPr>
      </w:pPr>
      <w:r w:rsidRPr="00D66F0F">
        <w:rPr>
          <w:rFonts w:cs="Arial"/>
          <w:b/>
          <w:bCs/>
          <w:lang w:val="es-ES"/>
        </w:rPr>
        <w:t xml:space="preserve">ARTÍCULO 43 </w:t>
      </w:r>
    </w:p>
    <w:p w:rsidR="00A27354" w:rsidRPr="00D66F0F" w:rsidRDefault="00A27354"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 Los Estados Partes se obligan a proporcionar a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las informaciones que ésta les solicite sobre la manera en que su derecho interno asegura la aplicación efectiva de cualesquiera disposiciones de esta Convención. </w:t>
      </w:r>
    </w:p>
    <w:p w:rsidR="00F80E54" w:rsidRDefault="00F80E54" w:rsidP="00140238">
      <w:pPr>
        <w:ind w:left="75" w:right="75"/>
        <w:jc w:val="both"/>
        <w:rPr>
          <w:rFonts w:cs="Arial"/>
          <w:lang w:val="es-ES"/>
        </w:rPr>
      </w:pPr>
    </w:p>
    <w:p w:rsidR="00A27354" w:rsidRPr="00D66F0F" w:rsidRDefault="00A27354" w:rsidP="00140238">
      <w:pPr>
        <w:ind w:left="75" w:right="75"/>
        <w:jc w:val="both"/>
        <w:rPr>
          <w:rFonts w:cs="Arial"/>
          <w:lang w:val="es-ES"/>
        </w:rPr>
      </w:pPr>
    </w:p>
    <w:p w:rsidR="00F65CEC" w:rsidRDefault="00A27354" w:rsidP="00B122C7">
      <w:pPr>
        <w:ind w:right="75"/>
        <w:jc w:val="both"/>
        <w:rPr>
          <w:rFonts w:cs="Arial"/>
          <w:b/>
          <w:bCs/>
          <w:lang w:val="es-ES"/>
        </w:rPr>
      </w:pPr>
      <w:r w:rsidRPr="00D66F0F">
        <w:rPr>
          <w:rFonts w:cs="Arial"/>
          <w:b/>
          <w:bCs/>
          <w:lang w:val="es-ES"/>
        </w:rPr>
        <w:t>SECCIÓN 3. </w:t>
      </w:r>
    </w:p>
    <w:p w:rsidR="001B480E" w:rsidRPr="00D66F0F" w:rsidRDefault="009703D7" w:rsidP="00B122C7">
      <w:pPr>
        <w:ind w:right="75"/>
        <w:jc w:val="both"/>
        <w:rPr>
          <w:rFonts w:cs="Arial"/>
          <w:b/>
          <w:bCs/>
          <w:lang w:val="es-ES"/>
        </w:rPr>
      </w:pPr>
      <w:r w:rsidRPr="00D66F0F">
        <w:rPr>
          <w:rFonts w:cs="Arial"/>
          <w:b/>
          <w:bCs/>
          <w:lang w:val="es-ES"/>
        </w:rPr>
        <w:t xml:space="preserve">COMPETENCIA </w:t>
      </w:r>
    </w:p>
    <w:p w:rsidR="00F80E54" w:rsidRDefault="00F80E54" w:rsidP="00140238">
      <w:pPr>
        <w:ind w:left="75" w:right="75"/>
        <w:jc w:val="both"/>
        <w:rPr>
          <w:rFonts w:cs="Arial"/>
          <w:lang w:val="es-ES"/>
        </w:rPr>
      </w:pPr>
    </w:p>
    <w:p w:rsidR="00A27354" w:rsidRPr="00D66F0F" w:rsidRDefault="00A27354" w:rsidP="00140238">
      <w:pPr>
        <w:ind w:left="75" w:right="75"/>
        <w:jc w:val="both"/>
        <w:rPr>
          <w:rFonts w:cs="Arial"/>
          <w:lang w:val="es-ES"/>
        </w:rPr>
      </w:pPr>
    </w:p>
    <w:p w:rsidR="00A27354" w:rsidRDefault="00A27354" w:rsidP="00140238">
      <w:pPr>
        <w:ind w:left="75" w:right="75"/>
        <w:jc w:val="both"/>
        <w:rPr>
          <w:rFonts w:cs="Arial"/>
          <w:b/>
          <w:bCs/>
          <w:lang w:val="es-ES"/>
        </w:rPr>
      </w:pPr>
      <w:r w:rsidRPr="00D66F0F">
        <w:rPr>
          <w:rFonts w:cs="Arial"/>
          <w:b/>
          <w:bCs/>
          <w:lang w:val="es-ES"/>
        </w:rPr>
        <w:t>ARTÍCULO 44</w:t>
      </w:r>
    </w:p>
    <w:p w:rsidR="001B480E" w:rsidRPr="00D66F0F" w:rsidRDefault="001B480E" w:rsidP="00140238">
      <w:pPr>
        <w:ind w:left="75" w:right="75"/>
        <w:jc w:val="both"/>
        <w:rPr>
          <w:rFonts w:cs="Arial"/>
          <w:lang w:val="es-ES"/>
        </w:rPr>
      </w:pPr>
      <w:r w:rsidRPr="00D66F0F">
        <w:rPr>
          <w:rFonts w:cs="Arial"/>
          <w:b/>
          <w:bCs/>
          <w:lang w:val="es-ES"/>
        </w:rPr>
        <w:t xml:space="preserve"> </w:t>
      </w:r>
    </w:p>
    <w:p w:rsidR="001B480E" w:rsidRPr="00D66F0F" w:rsidRDefault="001B480E" w:rsidP="00140238">
      <w:pPr>
        <w:ind w:left="75" w:right="75"/>
        <w:jc w:val="both"/>
        <w:rPr>
          <w:rFonts w:cs="Arial"/>
          <w:lang w:val="es-ES"/>
        </w:rPr>
      </w:pPr>
      <w:r w:rsidRPr="00D66F0F">
        <w:rPr>
          <w:rFonts w:cs="Arial"/>
          <w:lang w:val="es-ES"/>
        </w:rPr>
        <w:t xml:space="preserve">Cualquier persona o grupo de personas, o entidad no gubernamental legalmente reconocida en uno o más Estados miembros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puede presentar a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peticiones que contengan denuncias o quejas de violación de esta Convención por un Estado parte. </w:t>
      </w:r>
    </w:p>
    <w:p w:rsidR="00F80E54" w:rsidRPr="00D66F0F" w:rsidRDefault="00F80E54" w:rsidP="00140238">
      <w:pPr>
        <w:ind w:left="75" w:right="75"/>
        <w:jc w:val="both"/>
        <w:rPr>
          <w:rFonts w:cs="Arial"/>
          <w:b/>
          <w:bCs/>
          <w:lang w:val="es-ES"/>
        </w:rPr>
      </w:pPr>
    </w:p>
    <w:p w:rsidR="00F80E54" w:rsidRPr="00D66F0F" w:rsidRDefault="00F80E54" w:rsidP="00140238">
      <w:pPr>
        <w:ind w:left="75" w:right="75"/>
        <w:jc w:val="both"/>
        <w:rPr>
          <w:rFonts w:cs="Arial"/>
          <w:b/>
          <w:bCs/>
          <w:lang w:val="es-ES"/>
        </w:rPr>
      </w:pPr>
    </w:p>
    <w:p w:rsidR="00A27354" w:rsidRDefault="00A27354" w:rsidP="00140238">
      <w:pPr>
        <w:ind w:left="75" w:right="75"/>
        <w:jc w:val="both"/>
        <w:rPr>
          <w:rFonts w:cs="Arial"/>
          <w:b/>
          <w:bCs/>
          <w:lang w:val="es-ES"/>
        </w:rPr>
      </w:pPr>
      <w:r w:rsidRPr="00D66F0F">
        <w:rPr>
          <w:rFonts w:cs="Arial"/>
          <w:b/>
          <w:bCs/>
          <w:lang w:val="es-ES"/>
        </w:rPr>
        <w:t>ARTÍCULO 45</w:t>
      </w:r>
    </w:p>
    <w:p w:rsidR="001B480E" w:rsidRPr="00D66F0F" w:rsidRDefault="001B480E" w:rsidP="00140238">
      <w:pPr>
        <w:ind w:left="75" w:right="75"/>
        <w:jc w:val="both"/>
        <w:rPr>
          <w:rFonts w:cs="Arial"/>
          <w:lang w:val="es-ES"/>
        </w:rPr>
      </w:pPr>
      <w:r w:rsidRPr="00D66F0F">
        <w:rPr>
          <w:rFonts w:cs="Arial"/>
          <w:b/>
          <w:bCs/>
          <w:lang w:val="es-ES"/>
        </w:rPr>
        <w:t xml:space="preserve"> </w:t>
      </w:r>
    </w:p>
    <w:p w:rsidR="001B480E" w:rsidRPr="00D66F0F" w:rsidRDefault="001B480E" w:rsidP="00140238">
      <w:pPr>
        <w:ind w:left="75" w:right="75"/>
        <w:jc w:val="both"/>
        <w:rPr>
          <w:rFonts w:cs="Arial"/>
          <w:lang w:val="es-ES"/>
        </w:rPr>
      </w:pPr>
      <w:r w:rsidRPr="00D66F0F">
        <w:rPr>
          <w:rFonts w:cs="Arial"/>
          <w:lang w:val="es-ES"/>
        </w:rPr>
        <w:t xml:space="preserve">1. Todo Estado parte puede, en el momento del depósito de su instrumento de ratificación o adhesión de esta Convención, o en cualquier momento posterior, declarar que reconoce la competencia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para recibir y examinar las comunicaciones en que un Estado parte alegue que otro Estado parte ha incurrido en violaciones de los derechos humanos establecidos en esta Convención. </w:t>
      </w:r>
    </w:p>
    <w:p w:rsidR="00195E6A" w:rsidRPr="00D66F0F" w:rsidRDefault="00195E6A"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 2. Las comunicaciones hechas en virtud del presente artículo sólo se pueden admitir y examinar si son presentadas por un Estado parte que haya hecho una declaración por la cual reconozca la referida competencia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no admitirá ninguna comunicación contra un Estado parte que no haya hecho tal declaración. </w:t>
      </w:r>
    </w:p>
    <w:p w:rsidR="00195E6A" w:rsidRPr="00D66F0F" w:rsidRDefault="00195E6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Las declaraciones sobre reconocimiento de competencia pueden hacerse para que ésta rija por tiempo indefinido, por un período determinado o para casos específicos. </w:t>
      </w:r>
    </w:p>
    <w:p w:rsidR="00A27354" w:rsidRDefault="00A27354"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4. Las declaraciones se depositarán en </w:t>
      </w:r>
      <w:smartTag w:uri="urn:schemas-microsoft-com:office:smarttags" w:element="PersonName">
        <w:smartTagPr>
          <w:attr w:name="ProductID" w:val="la Secretar￭a General"/>
        </w:smartTagPr>
        <w:r w:rsidRPr="00D66F0F">
          <w:rPr>
            <w:rFonts w:cs="Arial"/>
            <w:lang w:val="es-ES"/>
          </w:rPr>
          <w:t>la Secretaría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la que transmitirá copia de las mismas a los Estados miembros de dicha Organización. </w:t>
      </w:r>
    </w:p>
    <w:p w:rsidR="00195E6A" w:rsidRDefault="00195E6A" w:rsidP="00140238">
      <w:pPr>
        <w:ind w:left="75" w:right="75"/>
        <w:jc w:val="both"/>
        <w:rPr>
          <w:rFonts w:cs="Arial"/>
          <w:b/>
          <w:bCs/>
          <w:lang w:val="es-ES"/>
        </w:rPr>
      </w:pPr>
    </w:p>
    <w:p w:rsidR="00A27354" w:rsidRPr="00D66F0F" w:rsidRDefault="00A27354" w:rsidP="00140238">
      <w:pPr>
        <w:ind w:left="75" w:right="75"/>
        <w:jc w:val="both"/>
        <w:rPr>
          <w:rFonts w:cs="Arial"/>
          <w:b/>
          <w:bCs/>
          <w:lang w:val="es-ES"/>
        </w:rPr>
      </w:pPr>
    </w:p>
    <w:p w:rsidR="001B480E" w:rsidRPr="00D66F0F" w:rsidRDefault="00A27354" w:rsidP="00140238">
      <w:pPr>
        <w:ind w:left="75" w:right="75"/>
        <w:jc w:val="both"/>
        <w:rPr>
          <w:rFonts w:cs="Arial"/>
          <w:lang w:val="es-ES"/>
        </w:rPr>
      </w:pPr>
      <w:r w:rsidRPr="00D66F0F">
        <w:rPr>
          <w:rFonts w:cs="Arial"/>
          <w:b/>
          <w:bCs/>
          <w:lang w:val="es-ES"/>
        </w:rPr>
        <w:t xml:space="preserve">ARTÍCULO 46 </w:t>
      </w:r>
    </w:p>
    <w:p w:rsidR="00A27354" w:rsidRDefault="00A27354"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Para que una petición o comunicación presentada conforme a los artículos 44 ó 45 sea admitida por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se requerirá: </w:t>
      </w:r>
    </w:p>
    <w:p w:rsidR="00A27354" w:rsidRDefault="00A27354" w:rsidP="00A27354">
      <w:pPr>
        <w:ind w:left="75" w:right="75"/>
        <w:jc w:val="both"/>
        <w:rPr>
          <w:rFonts w:cs="Arial"/>
          <w:lang w:val="es-ES"/>
        </w:rPr>
      </w:pPr>
    </w:p>
    <w:p w:rsidR="001B480E" w:rsidRPr="00D66F0F" w:rsidRDefault="001B480E" w:rsidP="00A27354">
      <w:pPr>
        <w:ind w:left="75" w:right="75"/>
        <w:jc w:val="both"/>
        <w:rPr>
          <w:rFonts w:cs="Arial"/>
          <w:lang w:val="es-ES"/>
        </w:rPr>
      </w:pPr>
      <w:r w:rsidRPr="00D66F0F">
        <w:rPr>
          <w:rFonts w:cs="Arial"/>
          <w:lang w:val="es-ES"/>
        </w:rPr>
        <w:t xml:space="preserve">a) que se hayan interpuesto y agotado los recursos de jurisdicción interna, conforme a los principios del Derecho Internacional generalmente reconocidos; </w:t>
      </w:r>
    </w:p>
    <w:p w:rsidR="00A27354" w:rsidRDefault="001B480E" w:rsidP="00140238">
      <w:pPr>
        <w:ind w:left="75" w:right="75"/>
        <w:jc w:val="both"/>
        <w:rPr>
          <w:rFonts w:cs="Arial"/>
          <w:lang w:val="es-ES"/>
        </w:rPr>
      </w:pPr>
      <w:r w:rsidRPr="00D66F0F">
        <w:rPr>
          <w:rFonts w:cs="Arial"/>
          <w:lang w:val="es-ES"/>
        </w:rPr>
        <w:t> </w:t>
      </w:r>
      <w:r w:rsidR="008F6F27" w:rsidRPr="00D66F0F">
        <w:rPr>
          <w:rFonts w:cs="Arial"/>
          <w:lang w:val="es-ES"/>
        </w:rPr>
        <w:tab/>
      </w:r>
    </w:p>
    <w:p w:rsidR="001B480E" w:rsidRPr="00D66F0F" w:rsidRDefault="001B480E" w:rsidP="00140238">
      <w:pPr>
        <w:ind w:left="75" w:right="75"/>
        <w:jc w:val="both"/>
        <w:rPr>
          <w:rFonts w:cs="Arial"/>
          <w:lang w:val="es-ES"/>
        </w:rPr>
      </w:pPr>
      <w:r w:rsidRPr="00D66F0F">
        <w:rPr>
          <w:rFonts w:cs="Arial"/>
          <w:lang w:val="es-ES"/>
        </w:rPr>
        <w:t xml:space="preserve">b) que sea presentada dentro del plazo de seis meses, a partir de la fecha en que el presunto lesionado en sus derechos haya sido notificado de la decisión definitiva;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c) que la materia de la petición o comunicación no esté pendiente de otro procedimiento de arreglo internacional, y </w:t>
      </w:r>
    </w:p>
    <w:p w:rsidR="00A27354" w:rsidRDefault="001B480E" w:rsidP="00140238">
      <w:pPr>
        <w:ind w:left="75" w:right="75"/>
        <w:jc w:val="both"/>
        <w:rPr>
          <w:rFonts w:cs="Arial"/>
          <w:lang w:val="es-ES"/>
        </w:rPr>
      </w:pPr>
      <w:r w:rsidRPr="00D66F0F">
        <w:rPr>
          <w:rFonts w:cs="Arial"/>
          <w:lang w:val="es-ES"/>
        </w:rPr>
        <w:t> </w:t>
      </w:r>
    </w:p>
    <w:p w:rsidR="008F6F27" w:rsidRPr="00D66F0F" w:rsidRDefault="001B480E" w:rsidP="00140238">
      <w:pPr>
        <w:ind w:left="75" w:right="75"/>
        <w:jc w:val="both"/>
        <w:rPr>
          <w:rFonts w:cs="Arial"/>
          <w:lang w:val="es-ES"/>
        </w:rPr>
      </w:pPr>
      <w:r w:rsidRPr="00D66F0F">
        <w:rPr>
          <w:rFonts w:cs="Arial"/>
          <w:lang w:val="es-ES"/>
        </w:rPr>
        <w:t>d) que en el caso del artículo 44 la petición contenga el nombre, la nacionalidad, la profesión, el domicilio y la firma de la persona o personas o del representante legal de la entidad que somete la petición.</w:t>
      </w:r>
    </w:p>
    <w:p w:rsidR="001B480E" w:rsidRPr="00D66F0F" w:rsidRDefault="001B480E" w:rsidP="00140238">
      <w:pPr>
        <w:ind w:left="75" w:right="75"/>
        <w:jc w:val="both"/>
        <w:rPr>
          <w:rFonts w:cs="Arial"/>
          <w:lang w:val="es-ES"/>
        </w:rPr>
      </w:pPr>
      <w:r w:rsidRPr="00D66F0F">
        <w:rPr>
          <w:rFonts w:cs="Arial"/>
          <w:lang w:val="es-ES"/>
        </w:rPr>
        <w:t xml:space="preserve"> </w:t>
      </w:r>
    </w:p>
    <w:p w:rsidR="001B480E" w:rsidRPr="00D66F0F" w:rsidRDefault="001B480E" w:rsidP="00140238">
      <w:pPr>
        <w:ind w:left="75" w:right="75"/>
        <w:jc w:val="both"/>
        <w:rPr>
          <w:rFonts w:cs="Arial"/>
          <w:lang w:val="es-ES"/>
        </w:rPr>
      </w:pPr>
      <w:r w:rsidRPr="00D66F0F">
        <w:rPr>
          <w:rFonts w:cs="Arial"/>
          <w:lang w:val="es-ES"/>
        </w:rPr>
        <w:t xml:space="preserve"> 2. Las disposiciones de los incisos 1.a. y 1.b. del presente artículo no se aplicarán cuando: </w:t>
      </w:r>
    </w:p>
    <w:p w:rsidR="00A27354" w:rsidRDefault="00A27354" w:rsidP="00A27354">
      <w:pPr>
        <w:ind w:left="75" w:right="75"/>
        <w:jc w:val="both"/>
        <w:rPr>
          <w:rFonts w:cs="Arial"/>
          <w:lang w:val="es-ES"/>
        </w:rPr>
      </w:pPr>
    </w:p>
    <w:p w:rsidR="001B480E" w:rsidRPr="00D66F0F" w:rsidRDefault="001B480E" w:rsidP="00A27354">
      <w:pPr>
        <w:ind w:left="75" w:right="75"/>
        <w:jc w:val="both"/>
        <w:rPr>
          <w:rFonts w:cs="Arial"/>
          <w:lang w:val="es-ES"/>
        </w:rPr>
      </w:pPr>
      <w:r w:rsidRPr="00D66F0F">
        <w:rPr>
          <w:rFonts w:cs="Arial"/>
          <w:lang w:val="es-ES"/>
        </w:rPr>
        <w:t xml:space="preserve"> a) no exista en la legislación interna del Estado de que se trata el debido proceso legal para la protección del derecho o derechos que se alega han sido violados; </w:t>
      </w:r>
    </w:p>
    <w:p w:rsidR="001B480E" w:rsidRPr="00D66F0F" w:rsidRDefault="001B480E" w:rsidP="00140238">
      <w:pPr>
        <w:ind w:left="75" w:right="75"/>
        <w:jc w:val="both"/>
        <w:rPr>
          <w:rFonts w:cs="Arial"/>
          <w:lang w:val="es-ES"/>
        </w:rPr>
      </w:pPr>
      <w:r w:rsidRPr="00D66F0F">
        <w:rPr>
          <w:rFonts w:cs="Arial"/>
          <w:lang w:val="es-ES"/>
        </w:rPr>
        <w:t xml:space="preserve"> b) no se haya permitido al presunto lesionado en sus derechos el acceso a los recursos de la jurisdicción interna, o haya sido impedido de agotarlos, y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c) haya retardo injustificado en la decisión sobre los mencionados recursos. </w:t>
      </w:r>
    </w:p>
    <w:p w:rsidR="008F6F27" w:rsidRDefault="008F6F27" w:rsidP="00140238">
      <w:pPr>
        <w:tabs>
          <w:tab w:val="center" w:pos="4252"/>
          <w:tab w:val="left" w:pos="6540"/>
        </w:tabs>
        <w:ind w:left="75" w:right="75"/>
        <w:jc w:val="both"/>
        <w:rPr>
          <w:rFonts w:cs="Arial"/>
          <w:b/>
          <w:bCs/>
          <w:lang w:val="es-ES"/>
        </w:rPr>
      </w:pPr>
    </w:p>
    <w:p w:rsidR="00A27354" w:rsidRPr="00D66F0F" w:rsidRDefault="00A27354" w:rsidP="00140238">
      <w:pPr>
        <w:tabs>
          <w:tab w:val="center" w:pos="4252"/>
          <w:tab w:val="left" w:pos="6540"/>
        </w:tabs>
        <w:ind w:left="75" w:right="75"/>
        <w:jc w:val="both"/>
        <w:rPr>
          <w:rFonts w:cs="Arial"/>
          <w:b/>
          <w:bCs/>
          <w:lang w:val="es-ES"/>
        </w:rPr>
      </w:pPr>
    </w:p>
    <w:p w:rsidR="00A27354" w:rsidRDefault="00A27354" w:rsidP="009C3F31">
      <w:pPr>
        <w:tabs>
          <w:tab w:val="center" w:pos="4252"/>
          <w:tab w:val="left" w:pos="6540"/>
        </w:tabs>
        <w:ind w:right="75"/>
        <w:jc w:val="both"/>
        <w:rPr>
          <w:rFonts w:cs="Arial"/>
          <w:b/>
          <w:bCs/>
          <w:lang w:val="es-ES"/>
        </w:rPr>
      </w:pPr>
      <w:r w:rsidRPr="00D66F0F">
        <w:rPr>
          <w:rFonts w:cs="Arial"/>
          <w:b/>
          <w:bCs/>
          <w:lang w:val="es-ES"/>
        </w:rPr>
        <w:t>ARTÍCULO 47</w:t>
      </w:r>
    </w:p>
    <w:p w:rsidR="001B480E" w:rsidRPr="00D66F0F" w:rsidRDefault="001B480E" w:rsidP="00140238">
      <w:pPr>
        <w:tabs>
          <w:tab w:val="center" w:pos="4252"/>
          <w:tab w:val="left" w:pos="6540"/>
        </w:tabs>
        <w:ind w:left="75" w:right="75"/>
        <w:jc w:val="both"/>
        <w:rPr>
          <w:rFonts w:cs="Arial"/>
          <w:lang w:val="es-ES"/>
        </w:rPr>
      </w:pPr>
      <w:r w:rsidRPr="00D66F0F">
        <w:rPr>
          <w:rFonts w:cs="Arial"/>
          <w:b/>
          <w:bCs/>
          <w:lang w:val="es-ES"/>
        </w:rPr>
        <w:t xml:space="preserve"> </w:t>
      </w:r>
      <w:r w:rsidR="00195E6A" w:rsidRPr="00D66F0F">
        <w:rPr>
          <w:rFonts w:cs="Arial"/>
          <w:b/>
          <w:bCs/>
          <w:lang w:val="es-ES"/>
        </w:rPr>
        <w:tab/>
      </w:r>
    </w:p>
    <w:p w:rsidR="001B480E" w:rsidRPr="00D66F0F" w:rsidRDefault="001B480E" w:rsidP="00140238">
      <w:pPr>
        <w:ind w:left="75" w:right="75"/>
        <w:jc w:val="both"/>
        <w:rPr>
          <w:rFonts w:cs="Arial"/>
          <w:lang w:val="es-ES"/>
        </w:rPr>
      </w:pP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declarará inadmisible toda petición o comunicación presentada de acuerdo con los artículos 44 ó 45 cuando: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lastRenderedPageBreak/>
        <w:t xml:space="preserve">a) falte alguno de los requisitos indicados en el artículo 46;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b) no exponga hechos que caractericen una violación de los derechos garantizados por esta Convención;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c) resulte de la exposición del propio peticionario o del Estado manifiestamente infundada la petición o comunicación o sea evidente su total improcedencia, y </w:t>
      </w:r>
    </w:p>
    <w:p w:rsidR="00A27354"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d) sea sustancialmente la reproducción de petición o comunicación anterior ya examinada por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u otro organismo internacional. </w:t>
      </w:r>
    </w:p>
    <w:p w:rsidR="008F6F27" w:rsidRPr="00D66F0F" w:rsidRDefault="008F6F27" w:rsidP="00140238">
      <w:pPr>
        <w:ind w:left="75" w:right="75"/>
        <w:jc w:val="both"/>
        <w:rPr>
          <w:rFonts w:cs="Arial"/>
          <w:b/>
          <w:bCs/>
          <w:lang w:val="es-ES"/>
        </w:rPr>
      </w:pPr>
    </w:p>
    <w:p w:rsidR="00B122C7" w:rsidRDefault="00B122C7" w:rsidP="00B122C7">
      <w:pPr>
        <w:ind w:right="75"/>
        <w:jc w:val="both"/>
        <w:rPr>
          <w:rFonts w:cs="Arial"/>
          <w:b/>
          <w:bCs/>
          <w:lang w:val="es-ES"/>
        </w:rPr>
      </w:pPr>
    </w:p>
    <w:p w:rsidR="00F65CEC" w:rsidRDefault="0055443E" w:rsidP="00B122C7">
      <w:pPr>
        <w:ind w:right="75"/>
        <w:jc w:val="both"/>
        <w:rPr>
          <w:rFonts w:cs="Arial"/>
          <w:b/>
          <w:bCs/>
          <w:lang w:val="es-ES"/>
        </w:rPr>
      </w:pPr>
      <w:r w:rsidRPr="00D66F0F">
        <w:rPr>
          <w:rFonts w:cs="Arial"/>
          <w:b/>
          <w:bCs/>
          <w:lang w:val="es-ES"/>
        </w:rPr>
        <w:t>SECCIÓN 4.</w:t>
      </w:r>
      <w:r w:rsidR="001B480E" w:rsidRPr="00D66F0F">
        <w:rPr>
          <w:rFonts w:cs="Arial"/>
          <w:b/>
          <w:bCs/>
          <w:lang w:val="es-ES"/>
        </w:rPr>
        <w:t xml:space="preserve">  </w:t>
      </w:r>
    </w:p>
    <w:p w:rsidR="001B480E" w:rsidRPr="00D66F0F" w:rsidRDefault="00DF17BA" w:rsidP="00B122C7">
      <w:pPr>
        <w:ind w:right="75"/>
        <w:jc w:val="both"/>
        <w:rPr>
          <w:rFonts w:cs="Arial"/>
          <w:lang w:val="es-ES"/>
        </w:rPr>
      </w:pPr>
      <w:r w:rsidRPr="00D66F0F">
        <w:rPr>
          <w:rFonts w:cs="Arial"/>
          <w:b/>
          <w:bCs/>
          <w:lang w:val="es-ES"/>
        </w:rPr>
        <w:t xml:space="preserve">PROCEDIMIENTO </w:t>
      </w:r>
    </w:p>
    <w:p w:rsidR="0055443E" w:rsidRDefault="0055443E" w:rsidP="00140238">
      <w:pPr>
        <w:ind w:left="75" w:right="75"/>
        <w:jc w:val="both"/>
        <w:rPr>
          <w:rFonts w:cs="Arial"/>
          <w:b/>
          <w:bCs/>
          <w:lang w:val="es-ES"/>
        </w:rPr>
      </w:pPr>
    </w:p>
    <w:p w:rsidR="001B480E" w:rsidRPr="00D66F0F" w:rsidRDefault="0055443E" w:rsidP="00140238">
      <w:pPr>
        <w:ind w:left="75" w:right="75"/>
        <w:jc w:val="both"/>
        <w:rPr>
          <w:rFonts w:cs="Arial"/>
          <w:lang w:val="es-ES"/>
        </w:rPr>
      </w:pPr>
      <w:r w:rsidRPr="00D66F0F">
        <w:rPr>
          <w:rFonts w:cs="Arial"/>
          <w:b/>
          <w:bCs/>
          <w:lang w:val="es-ES"/>
        </w:rPr>
        <w:t xml:space="preserve">ARTÍCULO </w:t>
      </w:r>
      <w:r w:rsidR="001B480E" w:rsidRPr="00D66F0F">
        <w:rPr>
          <w:rFonts w:cs="Arial"/>
          <w:b/>
          <w:bCs/>
          <w:lang w:val="es-ES"/>
        </w:rPr>
        <w:t xml:space="preserve">48 </w:t>
      </w:r>
    </w:p>
    <w:p w:rsidR="0055443E" w:rsidRDefault="0055443E"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al recibir una petición o comunicación en la que se alegue la violación de cualquiera de los derechos que consagra esta Convención, procederá en los siguientes términos: </w:t>
      </w:r>
    </w:p>
    <w:p w:rsidR="0055443E" w:rsidRDefault="0055443E" w:rsidP="0055443E">
      <w:pPr>
        <w:ind w:left="75" w:right="75"/>
        <w:jc w:val="both"/>
        <w:rPr>
          <w:rFonts w:cs="Arial"/>
          <w:lang w:val="es-ES"/>
        </w:rPr>
      </w:pPr>
    </w:p>
    <w:p w:rsidR="001B480E" w:rsidRPr="00D66F0F" w:rsidRDefault="001B480E" w:rsidP="0055443E">
      <w:pPr>
        <w:ind w:left="75" w:right="75"/>
        <w:jc w:val="both"/>
        <w:rPr>
          <w:rFonts w:cs="Arial"/>
          <w:lang w:val="es-ES"/>
        </w:rPr>
      </w:pPr>
      <w:r w:rsidRPr="00D66F0F">
        <w:rPr>
          <w:rFonts w:cs="Arial"/>
          <w:lang w:val="es-ES"/>
        </w:rPr>
        <w:t xml:space="preserve">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al considerar las circunstancias de cada caso; </w:t>
      </w:r>
    </w:p>
    <w:p w:rsidR="0055443E"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b) recibidas las informaciones o transcurrido el plazo fijado sin que sean recibidas, verificará si existen o subsisten los motivos de la petición o comunicación.  De no existir o subsistir, mandará archivar el expediente; </w:t>
      </w:r>
    </w:p>
    <w:p w:rsidR="0055443E" w:rsidRDefault="0055443E" w:rsidP="0055443E">
      <w:pPr>
        <w:ind w:left="75" w:right="75"/>
        <w:jc w:val="both"/>
        <w:rPr>
          <w:rFonts w:cs="Arial"/>
          <w:lang w:val="es-ES"/>
        </w:rPr>
      </w:pPr>
    </w:p>
    <w:p w:rsidR="001B480E" w:rsidRPr="00D66F0F" w:rsidRDefault="001B480E" w:rsidP="0055443E">
      <w:pPr>
        <w:ind w:left="75" w:right="75"/>
        <w:jc w:val="both"/>
        <w:rPr>
          <w:rFonts w:cs="Arial"/>
          <w:lang w:val="es-ES"/>
        </w:rPr>
      </w:pPr>
      <w:r w:rsidRPr="00D66F0F">
        <w:rPr>
          <w:rFonts w:cs="Arial"/>
          <w:lang w:val="es-ES"/>
        </w:rPr>
        <w:t xml:space="preserve">c) podrá también declarar la inadmisibilidad o la improcedencia de la petición o comunicación, sobre la base de una información o prueba sobrevinientes; </w:t>
      </w:r>
    </w:p>
    <w:p w:rsidR="0055443E"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d) si el expediente no se ha archivado y con el fin de comprobar los hechos,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realizará, con conocimiento de las partes, un examen del asunto planteado en la petición o comunicación.  Si fuere necesario y conveniente,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realizará una investigación para cuyo eficaz cumplimiento solicitará, y los Estados interesados le proporcionarán, todas las facilidades necesarias; </w:t>
      </w:r>
    </w:p>
    <w:p w:rsidR="0055443E" w:rsidRDefault="0055443E" w:rsidP="0055443E">
      <w:pPr>
        <w:ind w:left="75" w:right="75"/>
        <w:jc w:val="both"/>
        <w:rPr>
          <w:rFonts w:cs="Arial"/>
          <w:lang w:val="es-ES"/>
        </w:rPr>
      </w:pPr>
    </w:p>
    <w:p w:rsidR="001B480E" w:rsidRPr="00D66F0F" w:rsidRDefault="001B480E" w:rsidP="0055443E">
      <w:pPr>
        <w:ind w:left="75" w:right="75"/>
        <w:jc w:val="both"/>
        <w:rPr>
          <w:rFonts w:cs="Arial"/>
          <w:lang w:val="es-ES"/>
        </w:rPr>
      </w:pPr>
      <w:r w:rsidRPr="00D66F0F">
        <w:rPr>
          <w:rFonts w:cs="Arial"/>
          <w:lang w:val="es-ES"/>
        </w:rPr>
        <w:t xml:space="preserve">e) podrá pedir a los Estados interesados cualquier información pertinente y recibirá, si así se le solicita, las exposiciones verbales o escritas que presenten los interesados; </w:t>
      </w:r>
    </w:p>
    <w:p w:rsidR="0055443E" w:rsidRDefault="001B480E" w:rsidP="0055443E">
      <w:pPr>
        <w:ind w:left="75" w:right="75"/>
        <w:jc w:val="both"/>
        <w:rPr>
          <w:rFonts w:cs="Arial"/>
          <w:lang w:val="es-ES"/>
        </w:rPr>
      </w:pPr>
      <w:r w:rsidRPr="00D66F0F">
        <w:rPr>
          <w:rFonts w:cs="Arial"/>
          <w:lang w:val="es-ES"/>
        </w:rPr>
        <w:t> </w:t>
      </w:r>
    </w:p>
    <w:p w:rsidR="001B480E" w:rsidRPr="00D66F0F" w:rsidRDefault="001B480E" w:rsidP="0055443E">
      <w:pPr>
        <w:ind w:left="75" w:right="75"/>
        <w:jc w:val="both"/>
        <w:rPr>
          <w:rFonts w:cs="Arial"/>
          <w:lang w:val="es-ES"/>
        </w:rPr>
      </w:pPr>
      <w:r w:rsidRPr="00D66F0F">
        <w:rPr>
          <w:rFonts w:cs="Arial"/>
          <w:lang w:val="es-ES"/>
        </w:rPr>
        <w:t xml:space="preserve">f) se pondrá a disposición de las partes interesadas, a fin de llegar a una solución amistosa del asunto fundada en el respeto a los derechos humanos reconocidos en esta Convención. </w:t>
      </w:r>
    </w:p>
    <w:p w:rsidR="008F6F27" w:rsidRPr="00D66F0F" w:rsidRDefault="001B480E" w:rsidP="00140238">
      <w:pPr>
        <w:ind w:left="75" w:right="75"/>
        <w:jc w:val="both"/>
        <w:rPr>
          <w:rFonts w:cs="Arial"/>
          <w:lang w:val="es-ES"/>
        </w:rPr>
      </w:pPr>
      <w:r w:rsidRPr="00D66F0F">
        <w:rPr>
          <w:rFonts w:cs="Arial"/>
          <w:lang w:val="es-ES"/>
        </w:rPr>
        <w:t> </w:t>
      </w:r>
    </w:p>
    <w:p w:rsidR="001B480E" w:rsidRPr="00D66F0F" w:rsidRDefault="001B480E" w:rsidP="00140238">
      <w:pPr>
        <w:ind w:left="75" w:right="75"/>
        <w:jc w:val="both"/>
        <w:rPr>
          <w:rFonts w:cs="Arial"/>
          <w:lang w:val="es-ES"/>
        </w:rPr>
      </w:pPr>
      <w:r w:rsidRPr="00D66F0F">
        <w:rPr>
          <w:rFonts w:cs="Arial"/>
          <w:lang w:val="es-ES"/>
        </w:rPr>
        <w:t xml:space="preserve">2. Sin embargo, en casos graves y urgentes, puede realizarse una investigación previo consentimiento del Estado en cuyo territorio se alegue </w:t>
      </w:r>
      <w:r w:rsidRPr="00D66F0F">
        <w:rPr>
          <w:rFonts w:cs="Arial"/>
          <w:lang w:val="es-ES"/>
        </w:rPr>
        <w:lastRenderedPageBreak/>
        <w:t xml:space="preserve">haberse cometido la violación, tan sólo con la presentación de una petición o comunicación que reúna todos los requisitos formales de admisibilidad. </w:t>
      </w:r>
    </w:p>
    <w:p w:rsidR="008F6F27" w:rsidRPr="00D66F0F" w:rsidRDefault="008F6F27" w:rsidP="00140238">
      <w:pPr>
        <w:ind w:left="75" w:right="75"/>
        <w:jc w:val="both"/>
        <w:rPr>
          <w:rFonts w:cs="Arial"/>
          <w:b/>
          <w:bCs/>
          <w:lang w:val="es-ES"/>
        </w:rPr>
      </w:pPr>
    </w:p>
    <w:p w:rsidR="008F6F27" w:rsidRPr="00D66F0F" w:rsidRDefault="008F6F27" w:rsidP="00140238">
      <w:pPr>
        <w:ind w:left="75" w:right="75"/>
        <w:jc w:val="both"/>
        <w:rPr>
          <w:rFonts w:cs="Arial"/>
          <w:b/>
          <w:bCs/>
          <w:lang w:val="es-ES"/>
        </w:rPr>
      </w:pPr>
    </w:p>
    <w:p w:rsidR="001B480E" w:rsidRPr="00D66F0F" w:rsidRDefault="0055443E" w:rsidP="00140238">
      <w:pPr>
        <w:ind w:left="75" w:right="75"/>
        <w:jc w:val="both"/>
        <w:rPr>
          <w:rFonts w:cs="Arial"/>
          <w:lang w:val="es-ES"/>
        </w:rPr>
      </w:pPr>
      <w:r w:rsidRPr="00D66F0F">
        <w:rPr>
          <w:rFonts w:cs="Arial"/>
          <w:b/>
          <w:bCs/>
          <w:lang w:val="es-ES"/>
        </w:rPr>
        <w:t>ARTÍCULO</w:t>
      </w:r>
      <w:r w:rsidR="001B480E" w:rsidRPr="00D66F0F">
        <w:rPr>
          <w:rFonts w:cs="Arial"/>
          <w:b/>
          <w:bCs/>
          <w:lang w:val="es-ES"/>
        </w:rPr>
        <w:t xml:space="preserve"> 49 </w:t>
      </w:r>
    </w:p>
    <w:p w:rsidR="0055443E" w:rsidRDefault="0055443E"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Si se ha llegado a una solución amistosa con arreglo a las disposiciones del inciso </w:t>
      </w:r>
      <w:smartTag w:uri="urn:schemas-microsoft-com:office:smarttags" w:element="metricconverter">
        <w:smartTagPr>
          <w:attr w:name="ProductID" w:val="1.f"/>
        </w:smartTagPr>
        <w:r w:rsidRPr="00D66F0F">
          <w:rPr>
            <w:rFonts w:cs="Arial"/>
            <w:lang w:val="es-ES"/>
          </w:rPr>
          <w:t>1.f</w:t>
        </w:r>
      </w:smartTag>
      <w:r w:rsidRPr="00D66F0F">
        <w:rPr>
          <w:rFonts w:cs="Arial"/>
          <w:lang w:val="es-ES"/>
        </w:rPr>
        <w:t xml:space="preserve">. del artículo 48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redactará un informe que será transmitido al peticionario y a los Estados Partes en esta Convención y comunicado después, para su publicación, al Secretario General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Este informe contendrá una breve exposición de los hechos y de la solución lograda.  Si cualquiera de las partes en el caso lo solicitan, se les suministrará la más amplia información posible. </w:t>
      </w:r>
    </w:p>
    <w:p w:rsidR="008F6F27" w:rsidRPr="00D66F0F" w:rsidRDefault="008F6F27" w:rsidP="00140238">
      <w:pPr>
        <w:ind w:right="75"/>
        <w:jc w:val="both"/>
        <w:rPr>
          <w:rFonts w:cs="Arial"/>
          <w:b/>
          <w:bCs/>
          <w:lang w:val="es-ES"/>
        </w:rPr>
      </w:pPr>
    </w:p>
    <w:p w:rsidR="008F6F27" w:rsidRPr="00D66F0F" w:rsidRDefault="008F6F27" w:rsidP="00140238">
      <w:pPr>
        <w:ind w:right="75"/>
        <w:jc w:val="both"/>
        <w:rPr>
          <w:rFonts w:cs="Arial"/>
          <w:b/>
          <w:bCs/>
          <w:lang w:val="es-ES"/>
        </w:rPr>
      </w:pPr>
    </w:p>
    <w:p w:rsidR="001B480E" w:rsidRPr="00D66F0F" w:rsidRDefault="0055443E" w:rsidP="00140238">
      <w:pPr>
        <w:ind w:right="75"/>
        <w:jc w:val="both"/>
        <w:rPr>
          <w:rFonts w:cs="Arial"/>
          <w:lang w:val="es-ES"/>
        </w:rPr>
      </w:pPr>
      <w:r w:rsidRPr="00D66F0F">
        <w:rPr>
          <w:rFonts w:cs="Arial"/>
          <w:b/>
          <w:bCs/>
          <w:lang w:val="es-ES"/>
        </w:rPr>
        <w:t>ARTÍCULO 5</w:t>
      </w:r>
      <w:r w:rsidR="001B480E" w:rsidRPr="00D66F0F">
        <w:rPr>
          <w:rFonts w:cs="Arial"/>
          <w:b/>
          <w:bCs/>
          <w:lang w:val="es-ES"/>
        </w:rPr>
        <w:t xml:space="preserve">0 </w:t>
      </w:r>
    </w:p>
    <w:p w:rsidR="0055443E" w:rsidRDefault="0055443E"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De no llegarse a una solución, y dentro del plazo que fije el Estatuto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ésta redactará un informe en el que expondrá los hechos y sus conclusiones.  Si el informe no representa, en todo o en parte, la opinión unánime de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cualquiera de ellos podrá agregar a dicho informe su opinión por separado.  También se agregarán al informe las exposiciones verbales o escritas que hayan hecho los interesados en virtud del inciso 1.e. del artículo 48. </w:t>
      </w:r>
    </w:p>
    <w:p w:rsidR="007A133A" w:rsidRPr="00D66F0F" w:rsidRDefault="007A133A" w:rsidP="00140238">
      <w:pPr>
        <w:ind w:left="75" w:right="75"/>
        <w:jc w:val="both"/>
        <w:rPr>
          <w:rFonts w:cs="Arial"/>
          <w:lang w:val="es-ES"/>
        </w:rPr>
      </w:pPr>
    </w:p>
    <w:p w:rsidR="00EE3A1C" w:rsidRPr="00D66F0F" w:rsidRDefault="001B480E" w:rsidP="00140238">
      <w:pPr>
        <w:ind w:left="75" w:right="75"/>
        <w:jc w:val="both"/>
        <w:rPr>
          <w:rFonts w:cs="Arial"/>
          <w:lang w:val="es-ES"/>
        </w:rPr>
      </w:pPr>
      <w:r w:rsidRPr="00D66F0F">
        <w:rPr>
          <w:rFonts w:cs="Arial"/>
          <w:lang w:val="es-ES"/>
        </w:rPr>
        <w:t xml:space="preserve">2. El informe será transmitido a los Estados interesados, quienes no estarán facultados para publicarlo. </w:t>
      </w:r>
    </w:p>
    <w:p w:rsidR="003B41F3" w:rsidRPr="00D66F0F" w:rsidRDefault="003B41F3" w:rsidP="00140238">
      <w:pPr>
        <w:ind w:left="75" w:right="75"/>
        <w:jc w:val="both"/>
        <w:rPr>
          <w:rFonts w:cs="Arial"/>
          <w:lang w:val="es-ES"/>
        </w:rPr>
      </w:pPr>
    </w:p>
    <w:p w:rsidR="001B480E" w:rsidRPr="00D66F0F" w:rsidRDefault="003B41F3" w:rsidP="00140238">
      <w:pPr>
        <w:ind w:left="75" w:right="75"/>
        <w:jc w:val="both"/>
        <w:rPr>
          <w:rFonts w:cs="Arial"/>
          <w:lang w:val="es-ES"/>
        </w:rPr>
      </w:pPr>
      <w:r w:rsidRPr="00D66F0F">
        <w:rPr>
          <w:rFonts w:cs="Arial"/>
          <w:lang w:val="es-ES"/>
        </w:rPr>
        <w:t xml:space="preserve">3. </w:t>
      </w:r>
      <w:r w:rsidR="001B480E" w:rsidRPr="00D66F0F">
        <w:rPr>
          <w:rFonts w:cs="Arial"/>
          <w:lang w:val="es-ES"/>
        </w:rPr>
        <w:t xml:space="preserve">Al transmitir el informe, </w:t>
      </w:r>
      <w:smartTag w:uri="urn:schemas-microsoft-com:office:smarttags" w:element="PersonName">
        <w:smartTagPr>
          <w:attr w:name="ProductID" w:val="la Comisi￳n"/>
        </w:smartTagPr>
        <w:r w:rsidR="001B480E" w:rsidRPr="00D66F0F">
          <w:rPr>
            <w:rFonts w:cs="Arial"/>
            <w:lang w:val="es-ES"/>
          </w:rPr>
          <w:t>la Comisión</w:t>
        </w:r>
      </w:smartTag>
      <w:r w:rsidR="001B480E" w:rsidRPr="00D66F0F">
        <w:rPr>
          <w:rFonts w:cs="Arial"/>
          <w:lang w:val="es-ES"/>
        </w:rPr>
        <w:t xml:space="preserve"> puede formular las proposiciones y recomendaciones que juzgue adecuadas. </w:t>
      </w:r>
    </w:p>
    <w:p w:rsidR="007A133A" w:rsidRDefault="007A133A" w:rsidP="00140238">
      <w:pPr>
        <w:ind w:left="135" w:right="75"/>
        <w:jc w:val="both"/>
        <w:rPr>
          <w:rFonts w:cs="Arial"/>
          <w:lang w:val="es-ES"/>
        </w:rPr>
      </w:pPr>
    </w:p>
    <w:p w:rsidR="0055443E" w:rsidRPr="00D66F0F" w:rsidRDefault="0055443E" w:rsidP="00140238">
      <w:pPr>
        <w:ind w:left="135" w:right="75"/>
        <w:jc w:val="both"/>
        <w:rPr>
          <w:rFonts w:cs="Arial"/>
          <w:lang w:val="es-ES"/>
        </w:rPr>
      </w:pPr>
    </w:p>
    <w:p w:rsidR="007A133A" w:rsidRPr="00D66F0F" w:rsidRDefault="007615A1" w:rsidP="00140238">
      <w:pPr>
        <w:ind w:right="75"/>
        <w:jc w:val="both"/>
        <w:rPr>
          <w:rFonts w:cs="Arial"/>
          <w:lang w:val="es-ES"/>
        </w:rPr>
      </w:pPr>
      <w:r w:rsidRPr="00D66F0F">
        <w:rPr>
          <w:rFonts w:cs="Arial"/>
          <w:b/>
          <w:bCs/>
          <w:lang w:val="es-ES"/>
        </w:rPr>
        <w:t xml:space="preserve">ARTÍCULO </w:t>
      </w:r>
      <w:r w:rsidR="001B480E" w:rsidRPr="00D66F0F">
        <w:rPr>
          <w:rFonts w:cs="Arial"/>
          <w:b/>
          <w:bCs/>
          <w:lang w:val="es-ES"/>
        </w:rPr>
        <w:t xml:space="preserve">51 </w:t>
      </w:r>
    </w:p>
    <w:p w:rsidR="0055443E" w:rsidRDefault="001B480E" w:rsidP="00140238">
      <w:pPr>
        <w:ind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1. Si en el plazo de tres meses, a partir de la remisión a los Estados interesados del informe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el asunto no ha sido solucionado o sometido a la decisión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por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o por el Estado interesado, aceptando su competencia,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podrá emitir, por mayoría absoluta de votos de sus miembros, su opinión y conclusiones sobre la cuestión sometida a su consideración. </w:t>
      </w:r>
    </w:p>
    <w:p w:rsidR="007A133A" w:rsidRPr="00D66F0F" w:rsidRDefault="007A133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 2.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hará las recomendaciones pertinentes y fijará un plazo dentro del cual el Estado debe tomar las medidas que le competan para remediar la situación examinada. </w:t>
      </w:r>
    </w:p>
    <w:p w:rsidR="007A133A" w:rsidRPr="00D66F0F" w:rsidRDefault="007A133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3. Transcurrido el período fijado,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decidirá, por la mayoría absoluta de votos de sus miembros, si el Estado ha tomado o no medidas adecuadas y si publica o no su informe. </w:t>
      </w:r>
    </w:p>
    <w:p w:rsidR="007A133A" w:rsidRDefault="007A133A" w:rsidP="00140238">
      <w:pPr>
        <w:ind w:left="75" w:right="75"/>
        <w:jc w:val="both"/>
        <w:rPr>
          <w:rFonts w:cs="Arial"/>
          <w:b/>
          <w:bCs/>
          <w:lang w:val="es-ES"/>
        </w:rPr>
      </w:pPr>
    </w:p>
    <w:p w:rsidR="007615A1" w:rsidRPr="00D66F0F" w:rsidRDefault="007615A1" w:rsidP="00140238">
      <w:pPr>
        <w:ind w:left="75" w:right="75"/>
        <w:jc w:val="both"/>
        <w:rPr>
          <w:rFonts w:cs="Arial"/>
          <w:b/>
          <w:bCs/>
          <w:lang w:val="es-ES"/>
        </w:rPr>
      </w:pPr>
    </w:p>
    <w:p w:rsidR="001B480E" w:rsidRDefault="001B480E" w:rsidP="00140238">
      <w:pPr>
        <w:ind w:right="75"/>
        <w:jc w:val="both"/>
        <w:rPr>
          <w:rFonts w:cs="Arial"/>
          <w:b/>
          <w:bCs/>
          <w:lang w:val="es-ES"/>
        </w:rPr>
      </w:pPr>
      <w:r w:rsidRPr="00D66F0F">
        <w:rPr>
          <w:rFonts w:cs="Arial"/>
          <w:b/>
          <w:bCs/>
          <w:lang w:val="es-ES"/>
        </w:rPr>
        <w:t>CAPITULO VIII</w:t>
      </w:r>
    </w:p>
    <w:p w:rsidR="004676ED" w:rsidRPr="00D66F0F" w:rsidRDefault="004676ED" w:rsidP="00140238">
      <w:pPr>
        <w:ind w:right="75"/>
        <w:jc w:val="both"/>
        <w:rPr>
          <w:rFonts w:cs="Arial"/>
          <w:lang w:val="es-ES"/>
        </w:rPr>
      </w:pPr>
    </w:p>
    <w:p w:rsidR="001B480E" w:rsidRPr="00D66F0F" w:rsidRDefault="001B480E" w:rsidP="00140238">
      <w:pPr>
        <w:ind w:right="75"/>
        <w:jc w:val="both"/>
        <w:rPr>
          <w:rFonts w:cs="Arial"/>
          <w:lang w:val="es-ES"/>
        </w:rPr>
      </w:pPr>
      <w:smartTag w:uri="urn:schemas-microsoft-com:office:smarttags" w:element="PersonName">
        <w:smartTagPr>
          <w:attr w:name="ProductID" w:val="la Corte Interamericana"/>
        </w:smartTagPr>
        <w:r w:rsidRPr="00D66F0F">
          <w:rPr>
            <w:rFonts w:cs="Arial"/>
            <w:b/>
            <w:bCs/>
            <w:lang w:val="es-ES"/>
          </w:rPr>
          <w:t>LA CORTE INTERAMERICANA</w:t>
        </w:r>
      </w:smartTag>
      <w:r w:rsidRPr="00D66F0F">
        <w:rPr>
          <w:rFonts w:cs="Arial"/>
          <w:b/>
          <w:bCs/>
          <w:lang w:val="es-ES"/>
        </w:rPr>
        <w:t xml:space="preserve">  DE DERECHOS HUMANOS </w:t>
      </w:r>
    </w:p>
    <w:p w:rsidR="007A133A" w:rsidRPr="00D66F0F" w:rsidRDefault="007A133A" w:rsidP="00140238">
      <w:pPr>
        <w:ind w:right="75"/>
        <w:jc w:val="both"/>
        <w:rPr>
          <w:rFonts w:cs="Arial"/>
          <w:b/>
          <w:bCs/>
          <w:lang w:val="es-ES"/>
        </w:rPr>
      </w:pPr>
    </w:p>
    <w:p w:rsidR="001B7304" w:rsidRDefault="001B7304" w:rsidP="00140238">
      <w:pPr>
        <w:ind w:right="75"/>
        <w:jc w:val="both"/>
        <w:rPr>
          <w:rFonts w:cs="Arial"/>
          <w:b/>
          <w:bCs/>
          <w:lang w:val="es-ES"/>
        </w:rPr>
      </w:pPr>
      <w:r>
        <w:rPr>
          <w:rFonts w:cs="Arial"/>
          <w:b/>
          <w:bCs/>
          <w:lang w:val="es-ES"/>
        </w:rPr>
        <w:t>SECCIÓN 1</w:t>
      </w:r>
      <w:r w:rsidR="00DF17BA" w:rsidRPr="00D66F0F">
        <w:rPr>
          <w:rFonts w:cs="Arial"/>
          <w:b/>
          <w:bCs/>
          <w:lang w:val="es-ES"/>
        </w:rPr>
        <w:t xml:space="preserve"> </w:t>
      </w:r>
    </w:p>
    <w:p w:rsidR="001B480E" w:rsidRPr="00D66F0F" w:rsidRDefault="00DF17BA" w:rsidP="00140238">
      <w:pPr>
        <w:ind w:right="75"/>
        <w:jc w:val="both"/>
        <w:rPr>
          <w:rFonts w:cs="Arial"/>
          <w:lang w:val="es-ES"/>
        </w:rPr>
      </w:pPr>
      <w:r w:rsidRPr="00D66F0F">
        <w:rPr>
          <w:rFonts w:cs="Arial"/>
          <w:b/>
          <w:bCs/>
          <w:lang w:val="es-ES"/>
        </w:rPr>
        <w:t xml:space="preserve">ORGANIZACIÓN </w:t>
      </w:r>
    </w:p>
    <w:p w:rsidR="007A133A" w:rsidRPr="00D66F0F" w:rsidRDefault="007A133A" w:rsidP="00140238">
      <w:pPr>
        <w:ind w:left="75" w:right="75"/>
        <w:jc w:val="both"/>
        <w:rPr>
          <w:rFonts w:cs="Arial"/>
          <w:b/>
          <w:bCs/>
          <w:lang w:val="es-ES"/>
        </w:rPr>
      </w:pPr>
    </w:p>
    <w:p w:rsidR="004676ED" w:rsidRDefault="004676ED" w:rsidP="00140238">
      <w:pPr>
        <w:ind w:left="75" w:right="75"/>
        <w:jc w:val="both"/>
        <w:rPr>
          <w:rFonts w:cs="Arial"/>
          <w:b/>
          <w:bCs/>
          <w:lang w:val="es-ES"/>
        </w:rPr>
      </w:pPr>
    </w:p>
    <w:p w:rsidR="007A133A" w:rsidRDefault="004676ED" w:rsidP="00140238">
      <w:pPr>
        <w:ind w:left="75" w:right="75"/>
        <w:jc w:val="both"/>
        <w:rPr>
          <w:rFonts w:cs="Arial"/>
          <w:b/>
          <w:bCs/>
          <w:lang w:val="es-ES"/>
        </w:rPr>
      </w:pPr>
      <w:r w:rsidRPr="00D66F0F">
        <w:rPr>
          <w:rFonts w:cs="Arial"/>
          <w:b/>
          <w:bCs/>
          <w:lang w:val="es-ES"/>
        </w:rPr>
        <w:t xml:space="preserve">ARTÍCULO 52 </w:t>
      </w:r>
    </w:p>
    <w:p w:rsidR="004676ED" w:rsidRPr="00D66F0F" w:rsidRDefault="004676ED" w:rsidP="00140238">
      <w:pPr>
        <w:ind w:left="75" w:right="75"/>
        <w:jc w:val="both"/>
        <w:rPr>
          <w:rFonts w:cs="Arial"/>
          <w:lang w:val="es-ES"/>
        </w:rPr>
      </w:pPr>
    </w:p>
    <w:p w:rsidR="001B480E" w:rsidRPr="00D66F0F" w:rsidRDefault="001B480E" w:rsidP="004676ED">
      <w:pPr>
        <w:ind w:right="75"/>
        <w:jc w:val="both"/>
        <w:rPr>
          <w:rFonts w:cs="Arial"/>
          <w:lang w:val="es-ES"/>
        </w:rPr>
      </w:pPr>
      <w:r w:rsidRPr="00D66F0F">
        <w:rPr>
          <w:rFonts w:cs="Arial"/>
          <w:lang w:val="es-ES"/>
        </w:rPr>
        <w:t xml:space="preserve">1.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 compondrá de siete jueces, nacionales de los Estados miembros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 </w:t>
      </w:r>
    </w:p>
    <w:p w:rsidR="004676ED" w:rsidRDefault="004676ED" w:rsidP="004676ED">
      <w:pPr>
        <w:ind w:right="75"/>
        <w:jc w:val="both"/>
        <w:rPr>
          <w:rFonts w:cs="Arial"/>
          <w:lang w:val="es-ES"/>
        </w:rPr>
      </w:pPr>
    </w:p>
    <w:p w:rsidR="001B480E" w:rsidRPr="00D66F0F" w:rsidRDefault="001B480E" w:rsidP="004676ED">
      <w:pPr>
        <w:ind w:right="75"/>
        <w:jc w:val="both"/>
        <w:rPr>
          <w:rFonts w:cs="Arial"/>
          <w:lang w:val="es-ES"/>
        </w:rPr>
      </w:pPr>
      <w:r w:rsidRPr="00D66F0F">
        <w:rPr>
          <w:rFonts w:cs="Arial"/>
          <w:lang w:val="es-ES"/>
        </w:rPr>
        <w:t xml:space="preserve">2. No debe haber dos jueces de la misma nacionalidad. </w:t>
      </w:r>
    </w:p>
    <w:p w:rsidR="004676ED" w:rsidRDefault="004676ED" w:rsidP="00140238">
      <w:pPr>
        <w:ind w:left="75" w:right="75"/>
        <w:jc w:val="both"/>
        <w:rPr>
          <w:rFonts w:cs="Arial"/>
          <w:b/>
          <w:bCs/>
          <w:lang w:val="es-ES"/>
        </w:rPr>
      </w:pPr>
    </w:p>
    <w:p w:rsidR="004676ED" w:rsidRDefault="004676ED" w:rsidP="00140238">
      <w:pPr>
        <w:ind w:left="75" w:right="75"/>
        <w:jc w:val="both"/>
        <w:rPr>
          <w:rFonts w:cs="Arial"/>
          <w:b/>
          <w:bCs/>
          <w:lang w:val="es-ES"/>
        </w:rPr>
      </w:pPr>
    </w:p>
    <w:p w:rsidR="001B480E" w:rsidRDefault="004676ED" w:rsidP="00140238">
      <w:pPr>
        <w:ind w:left="75" w:right="75"/>
        <w:jc w:val="both"/>
        <w:rPr>
          <w:rFonts w:cs="Arial"/>
          <w:b/>
          <w:bCs/>
          <w:lang w:val="es-ES"/>
        </w:rPr>
      </w:pPr>
      <w:r w:rsidRPr="00D66F0F">
        <w:rPr>
          <w:rFonts w:cs="Arial"/>
          <w:b/>
          <w:bCs/>
          <w:lang w:val="es-ES"/>
        </w:rPr>
        <w:t xml:space="preserve">ARTÍCULO 53 </w:t>
      </w:r>
    </w:p>
    <w:p w:rsidR="004676ED" w:rsidRPr="00D66F0F" w:rsidRDefault="004676ED"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Los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serán elegidos, en votación secreta y por mayoría absoluta de votos de los Estados Partes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en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una lista de candidatos propuestos por esos mismos Estados. </w:t>
      </w:r>
    </w:p>
    <w:p w:rsidR="007A133A" w:rsidRPr="00D66F0F" w:rsidRDefault="007A133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Cada uno de los Estados Partes puede proponer hasta tres candidatos, nacionales del Estado que los propone o de cualquier otro Estado miembro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Cuando se proponga una terna, por lo menos uno de los candidatos deberá ser nacional de un Estado distinto del proponente. </w:t>
      </w:r>
    </w:p>
    <w:p w:rsidR="007A133A" w:rsidRDefault="007A133A" w:rsidP="00140238">
      <w:pPr>
        <w:ind w:left="75" w:right="75"/>
        <w:jc w:val="both"/>
        <w:rPr>
          <w:rFonts w:cs="Arial"/>
          <w:b/>
          <w:bCs/>
          <w:lang w:val="es-ES"/>
        </w:rPr>
      </w:pPr>
    </w:p>
    <w:p w:rsidR="004676ED" w:rsidRPr="00D66F0F" w:rsidRDefault="004676ED" w:rsidP="00140238">
      <w:pPr>
        <w:ind w:left="75" w:right="75"/>
        <w:jc w:val="both"/>
        <w:rPr>
          <w:rFonts w:cs="Arial"/>
          <w:b/>
          <w:bCs/>
          <w:lang w:val="es-ES"/>
        </w:rPr>
      </w:pPr>
    </w:p>
    <w:p w:rsidR="007A133A" w:rsidRDefault="004676ED" w:rsidP="00140238">
      <w:pPr>
        <w:ind w:left="75" w:right="75"/>
        <w:jc w:val="both"/>
        <w:rPr>
          <w:rFonts w:cs="Arial"/>
          <w:b/>
          <w:bCs/>
          <w:lang w:val="es-ES"/>
        </w:rPr>
      </w:pPr>
      <w:r w:rsidRPr="00D66F0F">
        <w:rPr>
          <w:rFonts w:cs="Arial"/>
          <w:b/>
          <w:bCs/>
          <w:lang w:val="es-ES"/>
        </w:rPr>
        <w:t xml:space="preserve">ARTÍCULO 54 </w:t>
      </w:r>
    </w:p>
    <w:p w:rsidR="004676ED" w:rsidRPr="00D66F0F" w:rsidRDefault="004676ED"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Los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serán elegidos para un período de seis años y sólo podrán ser reelegidos una vez.  El mandato de tres de los jueces designados en la primera elección, expirará al cabo de tres años.  Inmediatamente después de dicha elección, se determinarán por sorteo en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los nombres de estos tres jueces. </w:t>
      </w:r>
    </w:p>
    <w:p w:rsidR="007A133A" w:rsidRPr="00D66F0F" w:rsidRDefault="007A133A"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El juez elegido para reemplazar a otro cuyo mandato no ha expirado, completará el período de éste. </w:t>
      </w:r>
    </w:p>
    <w:p w:rsidR="007A133A" w:rsidRPr="00D66F0F" w:rsidRDefault="007A133A" w:rsidP="00140238">
      <w:pPr>
        <w:ind w:left="75" w:right="75"/>
        <w:jc w:val="both"/>
        <w:rPr>
          <w:rFonts w:cs="Arial"/>
          <w:lang w:val="es-ES"/>
        </w:rPr>
      </w:pPr>
    </w:p>
    <w:p w:rsidR="001B480E" w:rsidRDefault="001B480E" w:rsidP="00140238">
      <w:pPr>
        <w:ind w:left="75" w:right="75"/>
        <w:jc w:val="both"/>
        <w:rPr>
          <w:rFonts w:cs="Arial"/>
          <w:lang w:val="es-ES"/>
        </w:rPr>
      </w:pPr>
      <w:r w:rsidRPr="00D66F0F">
        <w:rPr>
          <w:rFonts w:cs="Arial"/>
          <w:lang w:val="es-ES"/>
        </w:rPr>
        <w:t xml:space="preserve">3. Los jueces permanecerán en funciones hasta el término de su mandato.  Sin embargo, seguirán conociendo de los casos a que ya se hubieran abocado y que se encuentren en estado de sentencia, a cuyos efectos no serán sustituidos por los nuevos jueces elegidos. </w:t>
      </w:r>
    </w:p>
    <w:p w:rsidR="004676ED" w:rsidRPr="00D66F0F" w:rsidRDefault="004676ED" w:rsidP="00140238">
      <w:pPr>
        <w:ind w:left="75" w:right="75"/>
        <w:jc w:val="both"/>
        <w:rPr>
          <w:rFonts w:cs="Arial"/>
          <w:lang w:val="es-ES"/>
        </w:rPr>
      </w:pPr>
    </w:p>
    <w:p w:rsidR="007A133A" w:rsidRPr="00D66F0F" w:rsidRDefault="007A133A" w:rsidP="00140238">
      <w:pPr>
        <w:ind w:left="75" w:right="75"/>
        <w:jc w:val="both"/>
        <w:rPr>
          <w:rFonts w:cs="Arial"/>
          <w:b/>
          <w:bCs/>
          <w:lang w:val="es-ES"/>
        </w:rPr>
      </w:pPr>
    </w:p>
    <w:p w:rsidR="001B480E" w:rsidRDefault="004676ED" w:rsidP="00140238">
      <w:pPr>
        <w:ind w:left="75" w:right="75"/>
        <w:jc w:val="both"/>
        <w:rPr>
          <w:rFonts w:cs="Arial"/>
          <w:b/>
          <w:bCs/>
          <w:lang w:val="es-ES"/>
        </w:rPr>
      </w:pPr>
      <w:r w:rsidRPr="00D66F0F">
        <w:rPr>
          <w:rFonts w:cs="Arial"/>
          <w:b/>
          <w:bCs/>
          <w:lang w:val="es-ES"/>
        </w:rPr>
        <w:t xml:space="preserve">ARTÍCULO 55 </w:t>
      </w:r>
    </w:p>
    <w:p w:rsidR="004676ED" w:rsidRPr="00D66F0F" w:rsidRDefault="004676ED"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El juez que sea nacional de alguno de los Estados Partes en el caso sometido a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conservará su derecho a conocer del mismo. </w:t>
      </w:r>
    </w:p>
    <w:p w:rsidR="007A133A" w:rsidRPr="00D66F0F" w:rsidRDefault="007A133A"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lastRenderedPageBreak/>
        <w:t xml:space="preserve">2. Si uno de los jueces llamados a conocer del caso fuere de la nacionalidad de uno de los Estados Partes, otro Estado parte en el caso podrá designar a una persona de su elección para que integre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en calidad de juez ad hoc. </w:t>
      </w:r>
    </w:p>
    <w:p w:rsidR="007A133A" w:rsidRPr="00D66F0F" w:rsidRDefault="007A133A"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3. Si entre los jueces llamados a conocer del caso ninguno fuere de la nacionalidad de los Estados Partes, cada uno de éstos podrá designar un juez ad hoc. </w:t>
      </w:r>
    </w:p>
    <w:p w:rsidR="007A133A" w:rsidRPr="00D66F0F" w:rsidRDefault="001B480E" w:rsidP="00140238">
      <w:pPr>
        <w:ind w:right="75"/>
        <w:jc w:val="both"/>
        <w:rPr>
          <w:rFonts w:cs="Arial"/>
          <w:lang w:val="es-ES"/>
        </w:rPr>
      </w:pPr>
      <w:r w:rsidRPr="00D66F0F">
        <w:rPr>
          <w:rFonts w:cs="Arial"/>
          <w:lang w:val="es-ES"/>
        </w:rPr>
        <w:t> </w:t>
      </w:r>
    </w:p>
    <w:p w:rsidR="001B480E" w:rsidRPr="00D66F0F" w:rsidRDefault="001B480E" w:rsidP="00140238">
      <w:pPr>
        <w:ind w:right="75"/>
        <w:jc w:val="both"/>
        <w:rPr>
          <w:rFonts w:cs="Arial"/>
          <w:lang w:val="es-ES"/>
        </w:rPr>
      </w:pPr>
      <w:r w:rsidRPr="00D66F0F">
        <w:rPr>
          <w:rFonts w:cs="Arial"/>
          <w:lang w:val="es-ES"/>
        </w:rPr>
        <w:t xml:space="preserve">4. El juez ad hoc debe reunir las calidades señaladas en el artículo 52. </w:t>
      </w:r>
    </w:p>
    <w:p w:rsidR="004676ED" w:rsidRDefault="004676ED" w:rsidP="004676ED">
      <w:pPr>
        <w:ind w:right="75"/>
        <w:jc w:val="both"/>
        <w:rPr>
          <w:rFonts w:cs="Arial"/>
          <w:lang w:val="es-ES"/>
        </w:rPr>
      </w:pPr>
    </w:p>
    <w:p w:rsidR="001B480E" w:rsidRPr="00D66F0F" w:rsidRDefault="001B480E" w:rsidP="004676ED">
      <w:pPr>
        <w:ind w:right="75"/>
        <w:jc w:val="both"/>
        <w:rPr>
          <w:rFonts w:cs="Arial"/>
          <w:lang w:val="es-ES"/>
        </w:rPr>
      </w:pPr>
      <w:r w:rsidRPr="00D66F0F">
        <w:rPr>
          <w:rFonts w:cs="Arial"/>
          <w:lang w:val="es-ES"/>
        </w:rPr>
        <w:t xml:space="preserve">5. Si varios Estados Partes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tuvieren un mismo interés en el caso, se considerarán como una sola parte para los fines de las disposiciones precedentes.  En caso de duda,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decidirá. </w:t>
      </w:r>
    </w:p>
    <w:p w:rsidR="007A133A" w:rsidRDefault="007A133A" w:rsidP="00140238">
      <w:pPr>
        <w:ind w:left="75" w:right="75"/>
        <w:jc w:val="both"/>
        <w:rPr>
          <w:rFonts w:cs="Arial"/>
          <w:b/>
          <w:bCs/>
          <w:lang w:val="es-ES"/>
        </w:rPr>
      </w:pPr>
    </w:p>
    <w:p w:rsidR="004676ED" w:rsidRPr="00D66F0F" w:rsidRDefault="004676ED" w:rsidP="00140238">
      <w:pPr>
        <w:ind w:left="75" w:right="75"/>
        <w:jc w:val="both"/>
        <w:rPr>
          <w:rFonts w:cs="Arial"/>
          <w:b/>
          <w:bCs/>
          <w:lang w:val="es-ES"/>
        </w:rPr>
      </w:pPr>
    </w:p>
    <w:p w:rsidR="001B480E" w:rsidRPr="00D66F0F" w:rsidRDefault="004D6FB1" w:rsidP="00140238">
      <w:pPr>
        <w:ind w:left="75" w:right="75"/>
        <w:jc w:val="both"/>
        <w:rPr>
          <w:rFonts w:cs="Arial"/>
          <w:lang w:val="es-ES"/>
        </w:rPr>
      </w:pPr>
      <w:r w:rsidRPr="00D66F0F">
        <w:rPr>
          <w:rFonts w:cs="Arial"/>
          <w:b/>
          <w:bCs/>
          <w:lang w:val="es-ES"/>
        </w:rPr>
        <w:t xml:space="preserve">ARTÍCULO 56 </w:t>
      </w:r>
    </w:p>
    <w:p w:rsidR="004676ED" w:rsidRDefault="004676ED"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El quórum para las deliberaciones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es de cinco jueces. </w:t>
      </w:r>
    </w:p>
    <w:p w:rsidR="007A133A" w:rsidRPr="00D66F0F" w:rsidRDefault="007A133A" w:rsidP="00140238">
      <w:pPr>
        <w:ind w:left="75" w:right="75"/>
        <w:jc w:val="both"/>
        <w:rPr>
          <w:rFonts w:cs="Arial"/>
          <w:b/>
          <w:bCs/>
          <w:lang w:val="es-ES"/>
        </w:rPr>
      </w:pPr>
    </w:p>
    <w:p w:rsidR="007A133A" w:rsidRPr="00D66F0F" w:rsidRDefault="007A133A" w:rsidP="00140238">
      <w:pPr>
        <w:ind w:left="75" w:right="75"/>
        <w:jc w:val="both"/>
        <w:rPr>
          <w:rFonts w:cs="Arial"/>
          <w:b/>
          <w:bCs/>
          <w:lang w:val="es-ES"/>
        </w:rPr>
      </w:pPr>
    </w:p>
    <w:p w:rsidR="001B480E" w:rsidRDefault="004D6FB1" w:rsidP="00140238">
      <w:pPr>
        <w:ind w:right="75"/>
        <w:jc w:val="both"/>
        <w:rPr>
          <w:rFonts w:cs="Arial"/>
          <w:b/>
          <w:bCs/>
          <w:lang w:val="es-ES"/>
        </w:rPr>
      </w:pPr>
      <w:r w:rsidRPr="00D66F0F">
        <w:rPr>
          <w:rFonts w:cs="Arial"/>
          <w:b/>
          <w:bCs/>
          <w:lang w:val="es-ES"/>
        </w:rPr>
        <w:t xml:space="preserve">ARTÍCULO 57 </w:t>
      </w:r>
    </w:p>
    <w:p w:rsidR="004D6FB1" w:rsidRPr="00D66F0F" w:rsidRDefault="004D6FB1" w:rsidP="00140238">
      <w:pPr>
        <w:ind w:right="75"/>
        <w:jc w:val="both"/>
        <w:rPr>
          <w:rFonts w:cs="Arial"/>
          <w:lang w:val="es-ES"/>
        </w:rPr>
      </w:pPr>
    </w:p>
    <w:p w:rsidR="001B480E" w:rsidRPr="00D66F0F" w:rsidRDefault="001B480E" w:rsidP="004D6FB1">
      <w:pPr>
        <w:ind w:right="75"/>
        <w:jc w:val="both"/>
        <w:rPr>
          <w:rFonts w:cs="Arial"/>
          <w:lang w:val="es-ES"/>
        </w:rPr>
      </w:pP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comparecerá en todos los casos ante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w:t>
      </w:r>
    </w:p>
    <w:p w:rsidR="007A133A" w:rsidRPr="00D66F0F" w:rsidRDefault="007A133A" w:rsidP="00140238">
      <w:pPr>
        <w:ind w:right="75"/>
        <w:jc w:val="both"/>
        <w:rPr>
          <w:rFonts w:cs="Arial"/>
          <w:b/>
          <w:bCs/>
          <w:lang w:val="es-ES"/>
        </w:rPr>
      </w:pPr>
    </w:p>
    <w:p w:rsidR="00EE3A1C" w:rsidRPr="00D66F0F" w:rsidRDefault="00EE3A1C" w:rsidP="00140238">
      <w:pPr>
        <w:ind w:right="75"/>
        <w:jc w:val="both"/>
        <w:rPr>
          <w:rFonts w:cs="Arial"/>
          <w:b/>
          <w:bCs/>
          <w:lang w:val="es-ES"/>
        </w:rPr>
      </w:pPr>
    </w:p>
    <w:p w:rsidR="007A133A" w:rsidRDefault="00DF17BA" w:rsidP="00140238">
      <w:pPr>
        <w:ind w:right="75"/>
        <w:jc w:val="both"/>
        <w:rPr>
          <w:rFonts w:cs="Arial"/>
          <w:b/>
          <w:bCs/>
          <w:lang w:val="es-ES"/>
        </w:rPr>
      </w:pPr>
      <w:r w:rsidRPr="00D66F0F">
        <w:rPr>
          <w:rFonts w:cs="Arial"/>
          <w:b/>
          <w:bCs/>
          <w:lang w:val="es-ES"/>
        </w:rPr>
        <w:t xml:space="preserve">ARTÍCULO 58 </w:t>
      </w:r>
    </w:p>
    <w:p w:rsidR="004D6FB1" w:rsidRPr="00D66F0F" w:rsidRDefault="004D6FB1"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tendrá su sede en el lugar que determinen, en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los Estados Partes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pero podrá celebrar reuniones en el territorio de cualquier Estado miembro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en que lo considere conveniente por mayoría de sus miembros y previa aquiescencia del Estado respectivo.  Los Estados Partes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pueden, en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por dos tercios de sus votos, cambiar la sede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w:t>
      </w:r>
    </w:p>
    <w:p w:rsidR="007A133A" w:rsidRPr="00D66F0F" w:rsidRDefault="007A133A"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designará a su Secretario. </w:t>
      </w:r>
    </w:p>
    <w:p w:rsidR="007A133A" w:rsidRPr="00D66F0F" w:rsidRDefault="007A133A" w:rsidP="00140238">
      <w:pPr>
        <w:ind w:left="75" w:right="75"/>
        <w:jc w:val="both"/>
        <w:rPr>
          <w:rFonts w:cs="Arial"/>
          <w:lang w:val="es-ES"/>
        </w:rPr>
      </w:pPr>
    </w:p>
    <w:p w:rsidR="001B480E" w:rsidRDefault="001B480E" w:rsidP="00140238">
      <w:pPr>
        <w:ind w:left="75" w:right="75"/>
        <w:jc w:val="both"/>
        <w:rPr>
          <w:rFonts w:cs="Arial"/>
          <w:lang w:val="es-ES"/>
        </w:rPr>
      </w:pPr>
      <w:r w:rsidRPr="00D66F0F">
        <w:rPr>
          <w:rFonts w:cs="Arial"/>
          <w:lang w:val="es-ES"/>
        </w:rPr>
        <w:t xml:space="preserve">3. El Secretario residirá en la sede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y deberá asistir a las reuniones que ella celebre fuera de la misma. </w:t>
      </w:r>
    </w:p>
    <w:p w:rsidR="00791D17" w:rsidRPr="00D66F0F" w:rsidRDefault="00791D17" w:rsidP="00140238">
      <w:pPr>
        <w:ind w:left="75" w:right="75"/>
        <w:jc w:val="both"/>
        <w:rPr>
          <w:rFonts w:cs="Arial"/>
          <w:lang w:val="es-ES"/>
        </w:rPr>
      </w:pPr>
    </w:p>
    <w:p w:rsidR="007A133A" w:rsidRPr="00D66F0F" w:rsidRDefault="007A133A" w:rsidP="00140238">
      <w:pPr>
        <w:ind w:left="75" w:right="75"/>
        <w:jc w:val="both"/>
        <w:rPr>
          <w:rFonts w:cs="Arial"/>
          <w:b/>
          <w:bCs/>
          <w:lang w:val="es-ES"/>
        </w:rPr>
      </w:pPr>
    </w:p>
    <w:p w:rsidR="001B480E" w:rsidRDefault="00791D17" w:rsidP="00140238">
      <w:pPr>
        <w:ind w:right="75"/>
        <w:jc w:val="both"/>
        <w:rPr>
          <w:rFonts w:cs="Arial"/>
          <w:b/>
          <w:bCs/>
          <w:lang w:val="es-ES"/>
        </w:rPr>
      </w:pPr>
      <w:r w:rsidRPr="00D66F0F">
        <w:rPr>
          <w:rFonts w:cs="Arial"/>
          <w:b/>
          <w:bCs/>
          <w:lang w:val="es-ES"/>
        </w:rPr>
        <w:t xml:space="preserve">ARTÍCULO 59 </w:t>
      </w:r>
    </w:p>
    <w:p w:rsidR="00791D17" w:rsidRPr="00D66F0F" w:rsidRDefault="00791D17" w:rsidP="00140238">
      <w:pPr>
        <w:ind w:right="75"/>
        <w:jc w:val="both"/>
        <w:rPr>
          <w:rFonts w:cs="Arial"/>
          <w:lang w:val="es-ES"/>
        </w:rPr>
      </w:pPr>
    </w:p>
    <w:p w:rsidR="001B480E" w:rsidRPr="00D66F0F" w:rsidRDefault="001B480E" w:rsidP="00140238">
      <w:pPr>
        <w:ind w:right="75"/>
        <w:jc w:val="both"/>
        <w:rPr>
          <w:rFonts w:cs="Arial"/>
          <w:lang w:val="es-ES"/>
        </w:rPr>
      </w:pPr>
      <w:smartTag w:uri="urn:schemas-microsoft-com:office:smarttags" w:element="PersonName">
        <w:smartTagPr>
          <w:attr w:name="ProductID" w:val="La Secretar￭a"/>
        </w:smartTagPr>
        <w:r w:rsidRPr="00D66F0F">
          <w:rPr>
            <w:rFonts w:cs="Arial"/>
            <w:lang w:val="es-ES"/>
          </w:rPr>
          <w:t>La Secretaría</w:t>
        </w:r>
      </w:smartTag>
      <w:r w:rsidRPr="00D66F0F">
        <w:rPr>
          <w:rFonts w:cs="Arial"/>
          <w:lang w:val="es-ES"/>
        </w:rPr>
        <w:t xml:space="preserve">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será establecida por ésta y funcionará bajo la dirección del Secretario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de acuerdo con las normas administrativas de </w:t>
      </w:r>
      <w:smartTag w:uri="urn:schemas-microsoft-com:office:smarttags" w:element="PersonName">
        <w:smartTagPr>
          <w:attr w:name="ProductID" w:val="ച哐ചǽԌ鞸ച隘ೀɪҀƆԈ嚼ച坘ച嗠ചTag ƋԌ⩰ー뚤ミ⩀ーҀĬベ嗘ച  ƐԌ⩰ー뚤ミ⩀ーҀĬベ嘨ച ƙԈ뛐ミҀ唌ച圈ച ƢԌ⩰ー뚤ミ⩀ーҀĬベ坐ച ƫԈ圬ച埰ച嘰ചƬԈ뛐ミҀ啤ച垠ച ƱԌ⩰ー뚤ミ⩀ーҀĬベ埨ച ƾԈ埄ച墈ച坘ചŃԈ뛐ミҀ⍄ച堸ച ńԌ⩰ー뚤ミ⩀ーҀĬベ墀ച ōԈ塜ച夠ച埰ചŖԈ뛐ミҀ奄ച壐ച śԌ⩰ー뚤ミ⩀ーҀĬベ夘ച ŠԈ壴ച姐ച墈ചťԈseráŨԈ뛐ミҀ 姴ച妀ച ŭԌ⩰ー뚤ミ⩀ーҀĬベ姈ച źԈ妤ച媐ച夠ചſԈestablecidaĀԈ뛐ミҀ,媴ച婀ച ąԌ⩰ー뚤ミ⩀ーҀĬベ媈ച ĒԈ婤ച孀ച姐ചėԈporĚԈ뛐ミҀ0孤ച嫰ച ğԌ⩰ー뚤ミ⩀ーҀĬベ嬸ച ĤԈ嬔ച寰ച媐ചĩԈéstaĬԈ뛐ミҀ5尔ച宠ച ıԌ⩰ー뚤ミ⩀ーҀĬベ寨ച ľԈ寄ച岠ച孀ചǃԈyǆԈ뛐ミҀ7&#10;峄ച屐ച ǋԌ⩰ー뚤ミ⩀ーҀĬベ岘ച ǐԈ屴ച嵠ച寰ചǕԈfuncionaráǞԈ뛐ミҀB嶄ച崐ച ǣԌ⩰ー뚤ミ⩀ーҀĬベ嵘ച ǨԈ崴ച帐ച岠ചǭԈbajoǰԈ뛐ミҀG帴ച巀ച ǵԌ⩰ー뚤ミ⩀ーҀĬベ师ച ƂԈ巤ച廀ച嵠ചƇԈlaƊԈ뛐ミҀJ 廤ച幰ച ƏԌ⩰ー뚤ミ⩀ーҀĬベ庸ച ƔԈ应ച往ച帐ചƙԈdirecciónƢԈ뛐ミҀT徤ച弰ച ƧԌ⩰ー뚤ミ⩀ーҀĬベ彸ച ƬԈ彔ച忨ച廀ചƱԈdelƴԈ뛐ミҀX&#10;灔ച瀈ചƹԈ瀬ച烰ച往ചłԈഔ惐ചഔ盠ŇԈestaránňԈ뛐ミҀO&#10;惴ച悀ച ōԌ⩰ー뚤ミ⩀ーҀĬベ惈ച ŚԈ悤ച憐ച怐ചşԈfacultadosŠԈ뛐ミҀZ憴ച慀ച ťԌ⩰ー뚤ミ⩀ーҀĬベ憈ച ŲԈ慤ച所ച惐ചŷԈparaźԈ뛐ミҀ_&#10;扤ച懰ച ſԌ⩰ー뚤ミ⩀ーҀĬベ戸ച ĄԈ戔ച挀ച憐ചĉԈpublicarloanaĒԈ뛐ミҀi挤ച抰ച ėԌ⩰ー뚤ミ⩀ーҀĬベ拸ച ĜԈ拔ച掰ച所ചġԈ.ĤԈ뛐ミҀk揔ച捠ച ĩԌ⩰ー뚤ミ⩀ーҀĬベ推ച ĶԈ掄ച攸ച挀ചĻԈ&#10;ľԈ.ĽԈelǀԈ,raǇԈ&#10;ǊԈ y1carlo.VǏԈAlue1dosǐԈAlen ListǕԈ뛐ミҀ搴ച擨ച ǞԌ⩰ー뚤ミ⩀ーҀĬベ攰ച ǧԈ攌ച旐ച掰ചǨԈ뛐ミҀ摌ച斀ച ǭԌ⩰ー뚤ミ⩀ーҀĬベ旈ച ǺԈ斤ച晨ച攸ചǿԈ뛐ミҀഔ昘ച ƀԌ⩰ー뚤ミ⩀ーҀĬベ晠ച ƉԈ昼ച最ച旐ചƒԈ뛐ミҀ揬ച暰ച ƗԌ⩰ー뚤ミ⩀ーҀĬベ書ച ƜԈ曔ച枘ച晨ചơԈ뛐ミҀ摴ച杈ച ƪԌ⩰ー뚤ミ⩀ーҀĬベ析ച ƳԈ杬ച栰ച最ചƴԈ뛐ミҀ&#10;桔ച柠ച ƹԌ⩰ー뚤ミ⩀ーҀĬベ栨ച ņԈ栄ച棰ച枘ചŋԈtransmitirŌԈ뛐ミҀ搄ച梠ച őԌ⩰ー뚤ミ⩀ーҀĬベ棨ച ŞԈ棄ച榈ച栰ചţԈ뛐ミҀ榬ച椸ച ŤԌ⩰ー뚤ミ⩀ーҀĬベ榀ച ŭԈ楜ച橈ച棰ചŶԈinformeŻԈ뛐ミҀ搜ച槸ച żԌ⩰ー뚤ミ⩀ーҀĬベ橀ച ąԈ樜ചၘക榈ചĎԈ뛐ミҀ檔ചဈകēԈlaĖԈadministrativasneralęԈINTERAMERICANAn.11ĠԈrecomendaciones.11īԈINTERAMERICANAn.11ĲԎ殘ച\İԎŸĶԈᩤക᫘കᢸകlĻԈlosľԈݴຮഔ迸ഔ\DevǃԈ뛐ミҀ踬ഔ郘ഔǄԈ郼ഔ泀ച䏸ഘ\DevǉԈaDB8ǌԈ￳āĀ￳āԀǔԈ醌ഔ洐ച汀ചǙԈ뛐ミҀ赼ഔ鄠ഔǢԈ酄ഔ浠ച泀ചǧԈ뛐ミҀ遄ഔ邐ഔǨԈ邴ഔ淸ച洐ചǭԈ뛐ミҀ鼜ഔ涨ച ǶԌ⩰ー뚤ミ⩀ーҀĬベ淰ച ǿԈ淌ച源ച浠ചƀԈ뛐ミҀ溴ച湀ച ƅԌ⩰ー뚤ミ⩀ーҀĬベ溈ച ƒԈ湤ച潐ച淸ചƗԈtransmitidoƘԈ뛐ミҀ!汤ച漀ച ƝԌ⩰ー뚤ミ⩀ーҀĬベ潈ച ƪԈ漤ച濨ച源ചƯԈ뛐ミҀ#比ച澘ച ưԌ⩰ー뚤ミ⩀ーҀĬベ濠ച ƹԈ澼ചഔ潐ച łԌ⩰ー뚤ミ⩀ーҀĬベ忠ച ŋԈSecretarioŌԈ뛐ミҀc焔ച炠ച őԌ⩰ー뚤ミ⩀ーҀĬベ烨ച ŞԈ烄ച熠ച忨ചţԈdeŦԈ뛐ミҀf燄ച煐ച ūԌ⩰ー뚤ミ⩀ーҀĬベ熘ച ŰԈ煴ച牐ച烰ചŵԈlaŸԈ뛐ミҀi牴ച爀ച ŽԌ⩰ー뚤ミ⩀ーҀĬベ版ച ĊԈ爤ച猀ച熠ചďԈ&#10;CorteĒԈ뛐ミҀn猤ച犰ച ėԌ⩰ー뚤ミ⩀ーҀĬベ狸ച ĜԈ狔ച现ച牐ചġԈ,ĤԈ뛐ミҀp珔ച獠ച ĩԌ⩰ー뚤ミ⩀ーҀĬベ玨ച ĶԈ玄ച瑠ച猀ചĻԈdeľԈ뛐ミҀs璄ച琐ച ǃԌ⩰ー뚤ミ⩀ーҀĬベ瑘ച ǈԈ琴ച甠ച现ചǍԈacuerdoǖԈ뛐ミҀ{畄ച瓐ച ǛԌ⩰ー뚤ミ⩀ーҀĬベ甘ച ǠԈ瓴ച痐ച瑠ചǥԈconǨԈ뛐ミҀ痴ച疀ച ǭԌ⩰ー뚤ミ⩀ーҀĬベ痈ച ǺԈ疤ച皀ച甠ചǿԈlasƂԈ뛐ミҀ皤ച瘰ച ƇԌ⩰ー뚤ミ⩀ーҀĬベ癸ച ƌԈ癔ച着ച痐ചƑԈnormasƚԈ뛐ミҀ檬ച盰ച ƟԌ⩰ー뚤ミ⩀ーҀĬベ眸ച ƤԈ眔ച矘ച皀ചƩԈ뛐ミҀ矼ച瞈ച ƲԌ⩰ー뚤ミ⩀ーҀĬベ矐ച ƻԈ瞬ച碈ച着ചƼԈdeŃԈ뛐ミҀ碬ച砸ച ńԌ⩰ー뚤ミ⩀ーҀĬベ碀ച ōԈ硜ച礸ച矘ചŖԈlaŕԈ뛐ミҀ &#10;祜ച磨ച ŞԌ⩰ー뚤ミ⩀ーҀĬベ礰ച ŧԈ礌ച秸ച碈ചŨԈSecretaríaŭԈ뛐ミҀ«稜ച禨ച ŶԌ⩰ー뚤ミ⩀ーҀĬベ称ച ſԈ秌ച窸ച礸ചĀԈGeneraląԈ뛐ミҀ³竜ച穨ച ĎԌ⩰ー뚤ミ⩀ーҀĬベ窰ച ėԈ窌ച筨ച秸ചĘԈdeğԈ뛐ミҀ¶箌ച笘ച ĠԌ⩰ー뚤ミ⩀ーҀĬベ筠ച ĩԈ笼ച簘ച窸ചĲԈlaıԈ뛐ミҀ¹簼ച篈ച ĺԌ⩰ー뚤ミ⩀ーҀĬベ簐ച ǃԈ篬ച糘ച筨ചǄԈOrganizaciónǉԈ뛐ミҀÆ糼ച粈ച ǒԌ⩰ー뚤ミ⩀ーҀĬベ糐ച ǛԈ粬ച綈ച簘ചǜԈenǣԈ뛐ミҀÉ綬ച紸ച ǤԌ⩰ー뚤ミ⩀ーҀĬベ綀ച ǭԈ絜ച縸ച糘ചǶԈtodoǵԈ뛐ミҀÎ繜ച編ച ǾԌ⩰ー뚤ミ⩀ーҀĬベ縰ച ƇԈ縌ച绨ച綈ചƈԈloƏԈ뛐ミҀÑ缌ച纘ച ƐԌ⩰ー뚤ミ⩀ーҀĬベ绠ച ƙԈ纼ച羘ച縸ചƢԈqueơԈ뛐ミҀÕ羼ച罈ച ƪԌ⩰ー뚤ミ⩀ーҀĬベ羐ച ƳԈ罬ച聈ച绨ചƴԈnoƻԈ뛐ミҀØ聬ച翸ച ƼԌ⩰ー뚤ミ⩀ーҀĬベ聀ച ŅԈ耜ച胸ച羘ചŎԈseaōԈ뛐ミҀÜ脜ച肨ച ŖԌ⩰ー뚤ミ⩀ーҀĬベ胰ച şԈ背ച膸ച聈ചŠԈincompatibleťԈ뛐ミҀé臜ച腨ച ŮԌ⩰ー뚤ミ⩀ーҀĬベ膰ച ŷԈ膌ച艨ച胸ചŸԈconſԈ뛐ミҀí芌ച舘ച ĀԌ⩰ー뚤ミ⩀ーҀĬベ艠ച ĉԈ舼ച茘ച膸ചĒԈlađԈ뛐ミҀð&#10;茼ച苈ച ĚԌ⩰ー뚤ミ⩀ーҀĬベ茐ച ģԈ苬ച菘ച艨ചĤԈindependenciaĩԈ뛐ミҀþ菼ച莈ച ĲԌ⩰ー뚤ミ⩀ーҀĬベ菐ച ĻԈ莬ച蒈ച茘ചļԈdeǃԈ뛐ミҀā蒬ച萸ച ǄԌ⩰ー뚤ミ⩀ーҀĬベ蒀ച ǍԈ葜ച蔸ച菘ചǖԈlaǕԈ뛐ミҀĄ蕜ച蓨ച ǞԌ⩰ー뚤ミ⩀ーҀĬベ蔰ച ǧԈ蔌ച藨ച蒈ചǨԈ&#10;CorteǯԈ뛐ミҀĉ蘌ച薘ച ǰԌ⩰ー뚤ミ⩀ーҀĬベ藠ച ǹԈ薼ച蚘ച蔸ചƂԈ.ƁԈ뛐ミҀĊ蚼ച虈ച ƊԌ⩰ー뚤ミ⩀ーҀĬベ蚐ച ƓԈ虬ച蝈ച藨ചƔԈ ƛԈ뛐ミҀČ蝬ച蛸ച ƜԌ⩰ー뚤ミ⩀ーҀĬベ蝀ച ƥԈ蜜ച蟸ച蚘ചƮԈSusƭԈ뛐ミҀĐ蠜ച螨ച ƶԌ⩰ー뚤ミ⩀ーҀĬベ蟰ച ƿԈ蟌ച袸ച蝈ചŀԈfuncionariosŅԈ뛐ミҀĝ補ച表ച ŎԌ⩰ー뚤ミ⩀ーҀĬベ袰ച ŗԈ袌ച襨ച蟸ചŘԈ&#10;seránşԈ뛐ミҀģ 覌ച褘ച ŠԌ⩰ー뚤ミ⩀ーҀĬベ襠ച ũԈ褼ച訨ച袸ചŲԈnombradosŷԈ뛐ミҀĭ詌ച觘ച ŸԌ⩰ー뚤ミ⩀ーҀĬベ訠ച āԈ觼ച諘ച襨ചĊԈporĉԈ뛐ミҀı諼ച誈ച ĒԌ⩰ー뚤ミ⩀ーҀĬベ諐ച ěԈ説ച讈ച訨ചĜԈelģԈ뛐ミҀĴ&#10;讬ച謸ച ĤԌ⩰ー뚤ミ⩀ーҀĬベ讀ച ĭԈ譜ച豈ച諘ചĶԈSecretarioĻԈ뛐ミҀĿ豬ച诸ച ļԌ⩰ー뚤ミ⩀ーҀĬベ豀ച ǅԈ谜ച贈ച讈ചǎԈGeneralǓԈ뛐ミҀŇ贬ച貸ച ǔԌ⩰ー뚤ミ⩀ーҀĬベ贀ച ǝԈ賜ച趸ച豈ചǦԈdeǥԈ뛐ミҀŊ跜ച赨ച ǮԌ⩰ー뚤ミ⩀ーҀĬベ趰ച ǷԈ趌ച蹨ച贈ചǸԈlaǿԈ뛐ミҀō躌ച踘ച ƀԌ⩰ー뚤ミ⩀ーҀĬベ蹠ച ƉԈ踼ച輨ച趸ചƒԈOrganizaciónƗԈ뛐ミҀř轌ച軘ച ƘԌ⩰ー뚤ミ⩀ーҀĬベ輠ച ơԈ軼ച还ച蹨ചƪԈ,ƩԈ뛐ミҀś迼ച辈ച ƲԌ⩰ー뚤ミ⩀ーҀĬベ运ച ƻԈ辬ച邈ച輨ചƼԈenကԀŃԈ뛐ミҀŞ邬ച逸ച ńԌ⩰ー뚤ミ⩀ーҀĬベ邀ച ōԈ遜ച酈ച还ചŖԈconsultaśԈ뛐ミҀŧ酬ച郸ച ŜԌ⩰ー뚤ミ⩀ーҀĬベ酀ച ťԈ鄜ച釸ച邈ചŮԈconŭԈ뛐ミҀū鈜ച醨ച ŶԌ⩰ー뚤ミ⩀ーҀĬベ釰ച ſԈ里ച銨ച酈ചĀԈelćԈ뛐ミҀŮ&#10;鋌ച鉘ച ĈԌ⩰ー뚤ミ⩀ーҀĬベ銠ച đԈ鉼ച鍨ച釸ചĚԈSecretarioğԈ뛐ミҀŹ鎌ച錘ച ĠԌ⩰ー뚤ミ⩀ーҀĬベ鍠ച ĩԈ錼ച鐘ച銨ചĲԈdeıԈ뛐ミҀż鐼ച鏈ച ĺԌ⩰ー뚤ミ⩀ーҀĬベ鐐ച ǃԈ鏬ച铈ച鍨ചǄԈlaǋԈ뛐ミҀſ铬ച鑸ച ǌԌ⩰ー뚤ミ⩀ーҀĬベ铀ച ǕԈ钜ച镸ച鐘ചǞԈ&#10;CorteǝԈ뛐ミҀƄ閜ച锨ച ǦԌ⩰ー뚤ミ⩀ーҀĬベ镰ച ǯԈ镌ച阨ച铈ചǰԈ.ǷԈ뛐ミҀƆ陌ച闘ച ǸԌ⩰ー뚤ミ⩀ーҀĬベ阠ച ƁԈ闼ച粘镸ചƊԈ&#10;ƉԈKey1ƌԈ.ƓԈla Corte.ciaƔԈ&#10;te.ioƙԈValue1e.nƢԌŸ ProductIDƧԎ嘀ചŸla CorteƨԈ administrativasƳԌŸ la Corte.ƴԈName.SmartTagᖏƹԎŸŸച哐ചǽԌ鞸ച隘ೀɪҀƆԈ嚼ച坘ച嗠ചTag ƋԌ⩰ー뚤ミ⩀ーҀĬベ嗘ച  ƐԌ⩰ー뚤ミ⩀ーҀĬベ嘨ച ƙԈ뛐ミҀ唌ച圈ച ƢԌ⩰ー뚤ミ⩀ーҀĬベ坐ച ƫԈ圬ച埰ച嘰ചƬԈ뛐ミҀ啤ച垠ച ƱԌ⩰ー뚤ミ⩀ーҀĬベ埨ച ƾԈ埄ച墈ച坘ചŃԈ뛐ミҀ⍄ച堸ച ńԌ⩰ー뚤ミ⩀ーҀĬベ墀ച ōԈ塜ച夠ച埰ചŖԈ뛐ミҀ奄ച壐ച śԌ⩰ー뚤ミ⩀ーҀĬベ夘ച ŠԈ壴ച姐ച墈ചťԈseráŨԈ뛐ミҀ 姴ച妀ച ŭԌ⩰ー뚤ミ⩀ーҀĬベ姈ച źԈ妤ച媐ച夠ചſԈestablecidaĀԈ뛐ミҀ,媴ച婀ച ąԌ⩰ー뚤ミ⩀ーҀĬベ媈ച ĒԈ婤ച孀ച姐ചėԈporĚԈ뛐ミҀ0孤ച嫰ച ğԌ⩰ー뚤ミ⩀ーҀĬベ嬸ച ĤԈ嬔ച寰ച媐ചĩԈéstaĬԈ뛐ミҀ5尔ച宠ച ıԌ⩰ー뚤ミ⩀ーҀĬベ寨ച ľԈ寄ച岠ച孀ചǃԈyǆԈ뛐ミҀ7&#10;峄ച屐ച ǋԌ⩰ー뚤ミ⩀ーҀĬベ岘ച ǐԈ屴ച嵠ച寰ചǕԈfuncionaráǞԈ뛐ミҀB嶄ച崐ച ǣԌ⩰ー뚤ミ⩀ーҀĬベ嵘ച ǨԈ崴ച帐ച岠ചǭԈbajoǰԈ뛐ミҀG帴ച巀ച ǵԌ⩰ー뚤ミ⩀ーҀĬベ师ച ƂԈ巤ച廀ച嵠ചƇԈlaƊԈ뛐ミҀJ 廤ച幰ച ƏԌ⩰ー뚤ミ⩀ーҀĬベ庸ച ƔԈ应ച往ച帐ചƙԈdirecciónƢԈ뛐ミҀT徤ച弰ച ƧԌ⩰ー뚤ミ⩀ーҀĬベ彸ച ƬԈ彔ച忨ച廀ചƱԈdelƴԈ뛐ミҀX&#10;灔ച瀈ചƹԈ瀬ച烰ച往ചłԈഔ惐ചഔ盠ŇԈestaránňԈ뛐ミҀO&#10;惴ച悀ച ōԌ⩰ー뚤ミ⩀ーҀĬベ惈ച ŚԈ悤ച憐ച怐ചşԈfacultadosŠԈ뛐ミҀZ憴ച慀ച ťԌ⩰ー뚤ミ⩀ーҀĬベ憈ച ŲԈ慤ച所ച惐ചŷԈparaźԈ뛐ミҀ_&#10;扤ച懰ച ſԌ⩰ー뚤ミ⩀ーҀĬベ戸ച ĄԈ戔ച挀ച憐ചĉԈpublicarloanaĒԈ뛐ミҀi挤ച抰ച ėԌ⩰ー뚤ミ⩀ーҀĬベ拸ച ĜԈ拔ച掰ച所ചġԈ.ĤԈ뛐ミҀk揔ച捠ച ĩԌ⩰ー뚤ミ⩀ーҀĬベ推ച ĶԈ掄ച攸ച挀ചĻԈ&#10;ľԈ.ĽԈelǀԈ,raǇԈ&#10;ǊԈ y1carlo.VǏԈAlue1dosǐԈAlen ListǕԈ뛐ミҀ搴ച擨ച ǞԌ⩰ー뚤ミ⩀ーҀĬベ攰ച ǧԈ攌ച旐ച掰ചǨԈ뛐ミҀ摌ച斀ച ǭԌ⩰ー뚤ミ⩀ーҀĬベ旈ച ǺԈ斤ച晨ച攸ചǿԈ뛐ミҀഔ昘ച ƀԌ⩰ー뚤ミ⩀ーҀĬベ晠ച ƉԈ昼ച最ച旐ചƒԈ뛐ミҀ揬ച暰ച ƗԌ⩰ー뚤ミ⩀ーҀĬベ書ച ƜԈ曔ച枘ച晨ചơԈ뛐ミҀ摴ച杈ച ƪԌ⩰ー뚤ミ⩀ーҀĬベ析ച ƳԈ杬ച栰ച最ചƴԈ뛐ミҀ&#10;桔ച柠ച ƹԌ⩰ー뚤ミ⩀ーҀĬベ栨ച ņԈ栄ച棰ച枘ചŋԈtransmitirŌԈ뛐ミҀ搄ച梠ച őԌ⩰ー뚤ミ⩀ーҀĬベ棨ച ŞԈ棄ച榈ച栰ചţԈ뛐ミҀ榬ച椸ച ŤԌ⩰ー뚤ミ⩀ーҀĬベ榀ച ŭԈ楜ച橈ച棰ചŶԈinformeŻԈ뛐ミҀ搜ച槸ച żԌ⩰ー뚤ミ⩀ーҀĬベ橀ച ąԈ樜ചၘക榈ചĎԈ뛐ミҀ檔ചဈകēԈlaĖԈadministrativasneralęԈINTERAMERICANAn.11ĠԈrecomendaciones.11īԈINTERAMERICANAn.11ĲԎ殘ച\İԎŸĶԈᩤക᫘കᢸകlĻԈlosľԈݴຮഔ迸ഔ\DevǃԈ뛐ミҀ踬ഔ郘ഔǄԈ郼ഔ泀ച䏸ഘ\DevǉԈaDB8ǌԈ￳āĀ￳āԀǔԈ醌ഔ洐ച汀ചǙԈ뛐ミҀ赼ഔ鄠ഔǢԈ酄ഔ浠ച泀ചǧԈ뛐ミҀ遄ഔ邐ഔǨԈ邴ഔ淸ച洐ചǭԈ뛐ミҀ鼜ഔ涨ച ǶԌ⩰ー뚤ミ⩀ーҀĬベ淰ച ǿԈ淌ച源ച浠ചƀԈ뛐ミҀ溴ച湀ച ƅԌ⩰ー뚤ミ⩀ーҀĬベ溈ച ƒԈ湤ച潐ച淸ചƗԈtransmitidoƘԈ뛐ミҀ!汤ച漀ച ƝԌ⩰ー뚤ミ⩀ーҀĬベ潈ച ƪԈ漤ച濨ച源ചƯԈ뛐ミҀ#比ച澘ച ưԌ⩰ー뚤ミ⩀ーҀĬベ濠ച ƹԈ澼ചഔ潐ച łԌ⩰ー뚤ミ⩀ーҀĬベ忠ച ŋԈSecretarioŌԈ뛐ミҀc焔ച炠ച őԌ⩰ー뚤ミ⩀ーҀĬベ烨ച ŞԈ烄ച熠ച忨ചţԈdeŦԈ뛐ミҀf燄ച煐ച ūԌ⩰ー뚤ミ⩀ーҀĬベ熘ച ŰԈ煴ച牐ച烰ചŵԈlaŸԈ뛐ミҀi牴ച爀ച ŽԌ⩰ー뚤ミ⩀ーҀĬベ版ച ĊԈ爤ച猀ച熠ചďԈ&#10;CorteĒԈ뛐ミҀn猤ച犰ച ėԌ⩰ー뚤ミ⩀ーҀĬベ狸ച ĜԈ狔ച现ച牐ചġԈ,ĤԈ뛐ミҀp珔ച獠ച ĩԌ⩰ー뚤ミ⩀ーҀĬベ玨ച ĶԈ玄ച瑠ച猀ചĻԈdeľԈ뛐ミҀs璄ച琐ച ǃԌ⩰ー뚤ミ⩀ーҀĬベ瑘ച ǈԈ琴ച甠ച现ചǍԈacuerdoǖԈ뛐ミҀ{畄ച瓐ച ǛԌ⩰ー뚤ミ⩀ーҀĬベ甘ച ǠԈ瓴ച痐ച瑠ചǥԈconǨԈ뛐ミҀ痴ച疀ച ǭԌ⩰ー뚤ミ⩀ーҀĬベ痈ച ǺԈ疤ച皀ച甠ചǿԈlasƂԈ뛐ミҀ皤ച瘰ച ƇԌ⩰ー뚤ミ⩀ーҀĬベ癸ച ƌԈ癔ച着ച痐ചƑԈnormasƚԈ뛐ミҀ檬ച盰ച ƟԌ⩰ー뚤ミ⩀ーҀĬベ眸ച ƤԈ眔ച矘ച皀ചƩԈ뛐ミҀ矼ച瞈ച ƲԌ⩰ー뚤ミ⩀ーҀĬベ矐ച ƻԈ瞬ച碈ച着ചƼԈdeŃԈ뛐ミҀ碬ച砸ച ńԌ⩰ー뚤ミ⩀ーҀĬベ碀ച ōԈ硜ച礸ച矘ചŖԈlaŕԈ뛐ミҀ &#10;祜ച磨ച ŞԌ⩰ー뚤ミ⩀ーҀĬベ礰ച ŧԈ礌ച秸ച碈ചŨԈSecretaríaŭԈ뛐ミҀ«稜ച禨ച ŶԌ⩰ー뚤ミ⩀ーҀĬベ称ച ſԈ秌ച窸ച礸ചĀԈGeneraląԈ뛐ミҀ³竜ച穨ച ĎԌ⩰ー뚤ミ⩀ーҀĬベ窰ച ėԈ窌ച筨ച秸ചĘԈdeğԈ뛐ミҀ¶箌ച笘ച ĠԌ⩰ー뚤ミ⩀ーҀĬベ筠ച ĩԈ笼ച簘ച窸ചĲԈlaıԈ뛐ミҀ¹簼ച篈ച ĺԌ⩰ー뚤ミ⩀ーҀĬベ簐ച ǃԈ篬ച糘ച筨ചǄԈOrganizaciónǉԈ뛐ミҀÆ糼ച粈ച ǒԌ⩰ー뚤ミ⩀ーҀĬベ糐ച ǛԈ粬ച綈ച簘ചǜԈenǣԈ뛐ミҀÉ綬ച紸ച ǤԌ⩰ー뚤ミ⩀ーҀĬベ綀ച ǭԈ絜ച縸ച糘ചǶԈtodoǵԈ뛐ミҀÎ繜ച編ച ǾԌ⩰ー뚤ミ⩀ーҀĬベ縰ച ƇԈ縌ച绨ച綈ചƈԈloƏԈ뛐ミҀÑ缌ച纘ച ƐԌ⩰ー뚤ミ⩀ーҀĬベ绠ച ƙԈ纼ച羘ച縸ചƢԈqueơԈ뛐ミҀÕ羼ച罈ച ƪԌ⩰ー뚤ミ⩀ーҀĬベ羐ച ƳԈ罬ച聈ച绨ചƴԈnoƻԈ뛐ミҀØ聬ച翸ച ƼԌ⩰ー뚤ミ⩀ーҀĬベ聀ച ŅԈ耜ച胸ച羘ചŎԈseaōԈ뛐ミҀÜ脜ച肨ച ŖԌ⩰ー뚤ミ⩀ーҀĬベ胰ച şԈ背ച膸ച聈ചŠԈincompatibleťԈ뛐ミҀé臜ച腨ച ŮԌ⩰ー뚤ミ⩀ーҀĬベ膰ച ŷԈ膌ച艨ച胸ചŸԈconſԈ뛐ミҀí芌ച舘ച ĀԌ⩰ー뚤ミ⩀ーҀĬベ艠ച ĉԈ舼ച茘ച膸ചĒԈlađԈ뛐ミҀð&#10;茼ച苈ച ĚԌ⩰ー뚤ミ⩀ーҀĬベ茐ച ģԈ苬ച菘ച艨ചĤԈindependenciaĩԈ뛐ミҀþ菼ച莈ച ĲԌ⩰ー뚤ミ⩀ーҀĬベ菐ച ĻԈ莬ച蒈ച茘ചļԈdeǃԈ뛐ミҀā蒬ച萸ച ǄԌ⩰ー뚤ミ⩀ーҀĬベ蒀ച ǍԈ葜ച蔸ച菘ചǖԈlaǕԈ뛐ミҀĄ蕜ച蓨ച ǞԌ⩰ー뚤ミ⩀ーҀĬベ蔰ച ǧԈ蔌ച藨ച蒈ചǨԈ&#10;CorteǯԈ뛐ミҀĉ蘌ച薘ച ǰԌ⩰ー뚤ミ⩀ーҀĬベ藠ച ǹԈ薼ച蚘ച蔸ചƂԈ.ƁԈ뛐ミҀĊ蚼ച虈ച ƊԌ⩰ー뚤ミ⩀ーҀĬベ蚐ച ƓԈ虬ച蝈ച藨ചƔԈ ƛԈ뛐ミҀČ蝬ച蛸ച ƜԌ⩰ー뚤ミ⩀ーҀĬベ蝀ച ƥԈ蜜ച蟸ച蚘ചƮԈSusƭԈ뛐ミҀĐ蠜ച螨ച ƶԌ⩰ー뚤ミ⩀ーҀĬベ蟰ച ƿԈ蟌ച袸ച蝈ചŀԈfuncionariosŅԈ뛐ミҀĝ補ച表ച ŎԌ⩰ー뚤ミ⩀ーҀĬベ袰ച ŗԈ袌ച襨ച蟸ചŘԈ&#10;seránşԈ뛐ミҀģ 覌ച褘ച ŠԌ⩰ー뚤ミ⩀ーҀĬベ襠ച ũԈ褼ച訨ച袸ചŲԈnombradosŷԈ뛐ミҀĭ詌ച觘ച ŸԌ⩰ー뚤ミ⩀ーҀĬベ訠ച āԈ觼ച諘ച襨ചĊԈporĉԈ뛐ミҀı諼ച誈ച ĒԌ⩰ー뚤ミ⩀ーҀĬベ諐ച ěԈ説ച讈ച訨ചĜԈelģԈ뛐ミҀĴ&#10;讬ച謸ച ĤԌ⩰ー뚤ミ⩀ーҀĬベ讀ച ĭԈ譜ച豈ച諘ചĶԈSecretarioĻԈ뛐ミҀĿ豬ച诸ച ļԌ⩰ー뚤ミ⩀ーҀĬベ豀ച ǅԈ谜ച贈ച讈ചǎԈGeneralǓԈ뛐ミҀŇ贬ച貸ച ǔԌ⩰ー뚤ミ⩀ーҀĬベ贀ച ǝԈ賜ച趸ച豈ചǦԈdeǥԈ뛐ミҀŊ跜ച赨ച ǮԌ⩰ー뚤ミ⩀ーҀĬベ趰ച ǷԈ趌ച蹨ച贈ചǸԈlaǿԈ뛐ミҀō躌ച踘ച ƀԌ⩰ー뚤ミ⩀ーҀĬベ蹠ച ƉԈ踼ച輨ച趸ചƒԈOrganizaciónƗԈ뛐ミҀř轌ച軘ച ƘԌ⩰ー뚤ミ⩀ーҀĬベ輠ച ơԈ軼ച还ച蹨ചƪԈ,ƩԈ뛐ミҀś迼ച辈ച ƲԌ⩰ー뚤ミ⩀ーҀĬベ运ച ƻԈ辬ച邈ച輨ചƼԈenကԀŃԈ뛐ミҀŞ邬ച逸ച ńԌ⩰ー뚤ミ⩀ーҀĬベ邀ച ōԈ遜ച酈ച还ചŖԈconsultaśԈ뛐ミҀŧ酬ച郸ച ŜԌ⩰ー뚤ミ⩀ーҀĬベ酀ച ťԈ鄜ച釸ച邈ചŮԈconŭԈ뛐ミҀū鈜ച醨ച ŶԌ⩰ー뚤ミ⩀ーҀĬベ釰ച ſԈ里ച銨ച酈ചĀԈelćԈ뛐ミҀŮ&#10;鋌ച鉘ച ĈԌ⩰ー뚤ミ⩀ーҀĬベ銠ച đԈ鉼ച鍨ച釸ചĚԈSecretarioğԈ뛐ミҀŹ鎌ച錘ച ĠԌ⩰ー뚤ミ⩀ーҀĬベ鍠ച ĩԈ錼ച鐘ച銨ചĲԈdeıԈ뛐ミҀż鐼ച鏈ച ĺԌ⩰ー뚤ミ⩀ーҀĬベ鐐ച ǃԈ鏬ച铈ച鍨ചǄԈlaǋԈ뛐ミҀſ铬ച鑸ച ǌԌ⩰ー뚤ミ⩀ーҀĬベ铀ച ǕԈ钜ച镸ച鐘ചǞԈ&#10;CorteǝԈ뛐ミҀƄ閜ച锨ച ǦԌ⩰ー뚤ミ⩀ーҀĬベ镰ച ǯԈ镌ച阨ച铈ചǰԈ.ǷԈ뛐ミҀƆ陌ച闘ച ǸԌ⩰ー뚤ミ⩀ーҀĬベ阠ച ƁԈ闼ച粘镸ചƊԈ&#10;ƉԈKey1ƌԈ.ƓԈla Corte.ciaƔԈ&#10;te.ioƙԈValue1e.nƢԌŸ ProductIDƧԎ嘀ചŸla CorteƨԈ administrativasƳԌŸ la Corte.ƴԈName.SmartTagᖏƹԎŸŸച哐ചǽԌ鞸ച隘ೀɪҀƆԈ嚼ച坘ച嗠ചTag ƋԌ⩰ー뚤ミ⩀ーҀĬベ嗘ച  ƐԌ⩰ー뚤ミ⩀ーҀĬベ嘨ച ƙԈ뛐ミҀ唌ച圈ച ƢԌ⩰ー뚤ミ⩀ーҀĬベ坐ച ƫԈ圬ച埰ച嘰ചƬԈ뛐ミҀ啤ച垠ച ƱԌ⩰ー뚤ミ⩀ーҀĬベ埨ച ƾԈ埄ച墈ച坘ചŃԈ뛐ミҀ⍄ച堸ച ńԌ⩰ー뚤ミ⩀ーҀĬベ墀ച ōԈ塜ച夠ച埰ചŖԈ뛐ミҀ奄ച壐ച śԌ⩰ー뚤ミ⩀ーҀĬベ夘ച ŠԈ壴ച姐ച墈ചťԈseráŨԈ뛐ミҀ 姴ച妀ച ŭԌ⩰ー뚤ミ⩀ーҀĬベ姈ച źԈ妤ച媐ച夠ചſԈestablecidaĀԈ뛐ミҀ,媴ച婀ച ąԌ⩰ー뚤ミ⩀ーҀĬベ媈ച ĒԈ婤ച孀ച姐ചėԈporĚԈ뛐ミҀ0孤ച嫰ച ğԌ⩰ー뚤ミ⩀ーҀĬベ嬸ച ĤԈ嬔ച寰ച媐ചĩԈéstaĬԈ뛐ミҀ5尔ച宠ച ıԌ⩰ー뚤ミ⩀ーҀĬベ寨ച ľԈ寄ച岠ച孀ചǃԈyǆԈ뛐ミҀ7&#10;峄ച屐ച ǋԌ⩰ー뚤ミ⩀ーҀĬベ岘ച ǐԈ屴ച嵠ച寰ചǕԈfuncionaráǞԈ뛐ミҀB嶄ച崐ച ǣԌ⩰ー뚤ミ⩀ーҀĬベ嵘ച ǨԈ崴ച帐ച岠ചǭԈbajoǰԈ뛐ミҀG帴ച巀ച ǵԌ⩰ー뚤ミ⩀ーҀĬベ师ച ƂԈ巤ച廀ച嵠ചƇԈlaƊԈ뛐ミҀJ 廤ച幰ച ƏԌ⩰ー뚤ミ⩀ーҀĬベ庸ച ƔԈ应ച往ച帐ചƙԈdirecciónƢԈ뛐ミҀT徤ച弰ച ƧԌ⩰ー뚤ミ⩀ーҀĬベ彸ച ƬԈ彔ച忨ച廀ചƱԈdelƴԈ뛐ミҀX&#10;灔ച瀈ചƹԈ瀬ച烰ച往ചłԈഔ惐ചഔ盠ŇԈestaránňԈ뛐ミҀO&#10;惴ച悀ച ōԌ⩰ー뚤ミ⩀ーҀĬベ惈ച ŚԈ悤ച憐ച怐ചşԈfacultadosŠԈ뛐ミҀZ憴ച慀ച ťԌ⩰ー뚤ミ⩀ーҀĬベ憈ച ŲԈ慤ച所ച惐ചŷԈparaźԈ뛐ミҀ_&#10;扤ച懰ച ſԌ⩰ー뚤ミ⩀ーҀĬベ戸ച ĄԈ戔ച挀ച憐ചĉԈpublicarloanaĒԈ뛐ミҀi挤ച抰ച ėԌ⩰ー뚤ミ⩀ーҀĬベ拸ച ĜԈ拔ച掰ച所ചġԈ.ĤԈ뛐ミҀk揔ച捠ച ĩԌ⩰ー뚤ミ⩀ーҀĬベ推ച ĶԈ掄ച攸ച挀ചĻԈ&#10;ľԈ.ĽԈelǀԈ,raǇԈ&#10;ǊԈ y1carlo.VǏԈAlue1dosǐԈAlen ListǕԈ뛐ミҀ搴ച擨ച ǞԌ⩰ー뚤ミ⩀ーҀĬベ攰ച ǧԈ攌ച旐ച掰ചǨԈ뛐ミҀ摌ച斀ച ǭԌ⩰ー뚤ミ⩀ーҀĬベ旈ച ǺԈ斤ച晨ച攸ചǿԈ뛐ミҀഔ昘ച ƀԌ⩰ー뚤ミ⩀ーҀĬベ晠ച ƉԈ昼ച最ച旐ചƒԈ뛐ミҀ揬ച暰ച ƗԌ⩰ー뚤ミ⩀ーҀĬベ書ച ƜԈ曔ച枘ച晨ചơԈ뛐ミҀ摴ച杈ച ƪԌ⩰ー뚤ミ⩀ーҀĬベ析ച ƳԈ杬ച栰ച最ചƴԈ뛐ミҀ&#10;桔ച柠ച ƹԌ⩰ー뚤ミ⩀ーҀĬベ栨ച ņԈ栄ച棰ച枘ചŋԈtransmitirŌԈ뛐ミҀ搄ച梠ച őԌ⩰ー뚤ミ⩀ーҀĬベ棨ച ŞԈ棄ച榈ച栰ചţԈ뛐ミҀ榬ച椸ച ŤԌ⩰ー뚤ミ⩀ーҀĬベ榀ച ŭԈ楜ച橈ച棰ചŶԈinformeŻԈ뛐ミҀ搜ച槸ച żԌ⩰ー뚤ミ⩀ーҀĬベ橀ച ąԈ樜ചၘക榈ചĎԈ뛐ミҀ檔ചဈകēԈlaĖԈadministrativasneralęԈINTERAMERICANAn.11ĠԈrecomendaciones.11īԈINTERAMERICANAn.11ĲԎ殘ച\İԎŸĶԈᩤക᫘കᢸകlĻԈlosľԈݴຮഔ迸ഔ\DevǃԈ뛐ミҀ踬ഔ郘ഔǄԈ郼ഔ泀ച䏸ഘ\DevǉԈaDB8ǌԈ￳āĀ￳āԀǔԈ醌ഔ洐ച汀ചǙԈ뛐ミҀ赼ഔ鄠ഔǢԈ酄ഔ浠ച泀ചǧԈ뛐ミҀ遄ഔ邐ഔǨԈ邴ഔ淸ച洐ചǭԈ뛐ミҀ鼜ഔ涨ച ǶԌ⩰ー뚤ミ⩀ーҀĬベ淰ച ǿԈ淌ച源ച浠ചƀԈ뛐ミҀ溴ച湀ച ƅԌ⩰ー뚤ミ⩀ーҀĬベ溈ച ƒԈ湤ച潐ച淸ചƗԈtransmitidoƘԈ뛐ミҀ!汤ച漀ച ƝԌ⩰ー뚤ミ⩀ーҀĬベ潈ച ƪԈ漤ച濨ച源ചƯԈ뛐ミҀ#比ച澘ച ưԌ⩰ー뚤ミ⩀ーҀĬベ濠ച ƹԈ澼ചഔ潐ച łԌ⩰ー뚤ミ⩀ーҀĬベ忠ച ŋԈSecretarioŌԈ뛐ミҀc焔ച炠ച őԌ⩰ー뚤ミ⩀ーҀĬベ烨ച ŞԈ烄ച熠ച忨ചţԈdeŦԈ뛐ミҀf燄ച煐ച ūԌ⩰ー뚤ミ⩀ーҀĬベ熘ച ŰԈ煴ച牐ച烰ചŵԈlaŸԈ뛐ミҀi牴ച爀ച ŽԌ⩰ー뚤ミ⩀ーҀĬベ版ച ĊԈ爤ച猀ച熠ചďԈ&#10;CorteĒԈ뛐ミҀn猤ച犰ച ėԌ⩰ー뚤ミ⩀ーҀĬベ狸ച ĜԈ狔ച现ച牐ചġԈ,ĤԈ뛐ミҀp珔ച獠ച ĩԌ⩰ー뚤ミ⩀ーҀĬベ玨ച ĶԈ玄ച瑠ച猀ചĻԈdeľԈ뛐ミҀs璄ച琐ച ǃԌ⩰ー뚤ミ⩀ーҀĬベ瑘ച ǈԈ琴ച甠ച现ചǍԈacuerdoǖԈ뛐ミҀ{畄ച瓐ച ǛԌ⩰ー뚤ミ⩀ーҀĬベ甘ച ǠԈ瓴ച痐ച瑠ചǥԈconǨԈ뛐ミҀ痴ച疀ച ǭԌ⩰ー뚤ミ⩀ーҀĬベ痈ച ǺԈ疤ച皀ച甠ചǿԈlasƂԈ뛐ミҀ皤ച瘰ച ƇԌ⩰ー뚤ミ⩀ーҀĬベ癸ച ƌԈ癔ച着ച痐ചƑԈnormasƚԈ뛐ミҀ檬ച盰ച ƟԌ⩰ー뚤ミ⩀ーҀĬベ眸ച ƤԈ眔ച矘ച皀ചƩԈ뛐ミҀ矼ച瞈ച ƲԌ⩰ー뚤ミ⩀ーҀĬベ矐ച ƻԈ瞬ച碈ച着ചƼԈdeŃԈ뛐ミҀ碬ച砸ച ńԌ⩰ー뚤ミ⩀ーҀĬベ碀ച ōԈ硜ച礸ച矘ചŖԈlaŕԈ뛐ミҀ &#10;祜ച磨ച ŞԌ⩰ー뚤ミ⩀ーҀĬベ礰ച ŧԈ礌ച秸ച碈ചŨԈSecretaríaŭԈ뛐ミҀ«稜ച禨ച ŶԌ⩰ー뚤ミ⩀ーҀĬベ称ച ſԈ秌ച窸ച礸ചĀԈGeneraląԈ뛐ミҀ³竜ച穨ച ĎԌ⩰ー뚤ミ⩀ーҀĬベ窰ച ėԈ窌ച筨ച秸ചĘԈdeğԈ뛐ミҀ¶箌ച笘ച ĠԌ⩰ー뚤ミ⩀ーҀĬベ筠ച ĩԈ笼ച簘ച窸ചĲԈlaıԈ뛐ミҀ¹簼ച篈ച ĺԌ⩰ー뚤ミ⩀ーҀĬベ簐ച ǃԈ篬ച糘ച筨ചǄԈOrganizaciónǉԈ뛐ミҀÆ糼ച粈ച ǒԌ⩰ー뚤ミ⩀ーҀĬベ糐ച ǛԈ粬ച綈ച簘ചǜԈenǣԈ뛐ミҀÉ綬ച紸ച ǤԌ⩰ー뚤ミ⩀ーҀĬベ綀ച ǭԈ絜ച縸ച糘ചǶԈtodoǵԈ뛐ミҀÎ繜ച編ച ǾԌ⩰ー뚤ミ⩀ーҀĬベ縰ച ƇԈ"/>
        </w:smartTagPr>
        <w:r w:rsidRPr="00D66F0F">
          <w:rPr>
            <w:rFonts w:cs="Arial"/>
            <w:lang w:val="es-ES"/>
          </w:rPr>
          <w:t>la Secretaría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en todo lo que no sea incompatible con la independencia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Sus funcionarios serán nombrados por el Secretario General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en consulta con el Secretario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w:t>
      </w:r>
    </w:p>
    <w:p w:rsidR="007A133A" w:rsidRPr="00D66F0F" w:rsidRDefault="007A133A" w:rsidP="00140238">
      <w:pPr>
        <w:ind w:left="75" w:right="75"/>
        <w:jc w:val="both"/>
        <w:rPr>
          <w:rFonts w:cs="Arial"/>
          <w:b/>
          <w:bCs/>
          <w:lang w:val="es-ES"/>
        </w:rPr>
      </w:pPr>
    </w:p>
    <w:p w:rsidR="00791D17" w:rsidRDefault="00791D17" w:rsidP="00140238">
      <w:pPr>
        <w:ind w:right="75"/>
        <w:jc w:val="both"/>
        <w:rPr>
          <w:rFonts w:cs="Arial"/>
          <w:b/>
          <w:bCs/>
          <w:lang w:val="es-ES"/>
        </w:rPr>
      </w:pPr>
    </w:p>
    <w:p w:rsidR="001B480E" w:rsidRPr="00D66F0F" w:rsidRDefault="00791D17" w:rsidP="00140238">
      <w:pPr>
        <w:ind w:right="75"/>
        <w:jc w:val="both"/>
        <w:rPr>
          <w:rFonts w:cs="Arial"/>
          <w:lang w:val="es-ES"/>
        </w:rPr>
      </w:pPr>
      <w:r w:rsidRPr="00D66F0F">
        <w:rPr>
          <w:rFonts w:cs="Arial"/>
          <w:b/>
          <w:bCs/>
          <w:lang w:val="es-ES"/>
        </w:rPr>
        <w:t>ARTÍCULO</w:t>
      </w:r>
      <w:r w:rsidR="001B480E" w:rsidRPr="00D66F0F">
        <w:rPr>
          <w:rFonts w:cs="Arial"/>
          <w:b/>
          <w:bCs/>
          <w:lang w:val="es-ES"/>
        </w:rPr>
        <w:t xml:space="preserve"> 60 </w:t>
      </w:r>
    </w:p>
    <w:p w:rsidR="00791D17" w:rsidRDefault="00791D17" w:rsidP="00791D17">
      <w:pPr>
        <w:ind w:right="75"/>
        <w:jc w:val="both"/>
        <w:rPr>
          <w:rFonts w:cs="Arial"/>
          <w:lang w:val="es-ES"/>
        </w:rPr>
      </w:pPr>
    </w:p>
    <w:p w:rsidR="007A133A" w:rsidRPr="00D66F0F" w:rsidRDefault="001B480E" w:rsidP="00791D17">
      <w:pPr>
        <w:ind w:right="75"/>
        <w:jc w:val="both"/>
        <w:rPr>
          <w:rFonts w:cs="Arial"/>
          <w:lang w:val="es-ES"/>
        </w:rPr>
      </w:pP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preparará su Estatuto y lo someterá a la aprobación de </w:t>
      </w:r>
      <w:smartTag w:uri="urn:schemas-microsoft-com:office:smarttags" w:element="PersonName">
        <w:smartTagPr>
          <w:attr w:name="ProductID" w:val="la Asamblea"/>
        </w:smartTagPr>
        <w:r w:rsidRPr="00D66F0F">
          <w:rPr>
            <w:rFonts w:cs="Arial"/>
            <w:lang w:val="es-ES"/>
          </w:rPr>
          <w:t xml:space="preserve">la </w:t>
        </w:r>
        <w:r w:rsidR="007A133A" w:rsidRPr="00D66F0F">
          <w:rPr>
            <w:rFonts w:cs="Arial"/>
            <w:lang w:val="es-ES"/>
          </w:rPr>
          <w:t>Asamblea</w:t>
        </w:r>
      </w:smartTag>
    </w:p>
    <w:p w:rsidR="001B480E" w:rsidRPr="00D66F0F" w:rsidRDefault="001B480E" w:rsidP="00791D17">
      <w:pPr>
        <w:ind w:right="75"/>
        <w:jc w:val="both"/>
        <w:rPr>
          <w:rFonts w:cs="Arial"/>
          <w:lang w:val="es-ES"/>
        </w:rPr>
      </w:pPr>
      <w:r w:rsidRPr="00D66F0F">
        <w:rPr>
          <w:rFonts w:cs="Arial"/>
          <w:lang w:val="es-ES"/>
        </w:rPr>
        <w:t xml:space="preserve">General, y dictará su Reglamento. </w:t>
      </w:r>
    </w:p>
    <w:p w:rsidR="007A133A" w:rsidRPr="00D66F0F" w:rsidRDefault="007A133A" w:rsidP="00140238">
      <w:pPr>
        <w:ind w:left="75" w:right="75"/>
        <w:jc w:val="both"/>
        <w:rPr>
          <w:rFonts w:cs="Arial"/>
          <w:b/>
          <w:bCs/>
          <w:lang w:val="es-ES"/>
        </w:rPr>
      </w:pPr>
    </w:p>
    <w:p w:rsidR="007A133A" w:rsidRPr="00D66F0F" w:rsidRDefault="007A133A" w:rsidP="00140238">
      <w:pPr>
        <w:ind w:left="75" w:right="75"/>
        <w:jc w:val="both"/>
        <w:rPr>
          <w:rFonts w:cs="Arial"/>
          <w:b/>
          <w:bCs/>
          <w:lang w:val="es-ES"/>
        </w:rPr>
      </w:pPr>
    </w:p>
    <w:p w:rsidR="001B7304" w:rsidRDefault="00791D17" w:rsidP="00140238">
      <w:pPr>
        <w:ind w:right="75"/>
        <w:jc w:val="both"/>
        <w:rPr>
          <w:rFonts w:cs="Arial"/>
          <w:b/>
          <w:bCs/>
          <w:lang w:val="es-ES"/>
        </w:rPr>
      </w:pPr>
      <w:r w:rsidRPr="00D66F0F">
        <w:rPr>
          <w:rFonts w:cs="Arial"/>
          <w:b/>
          <w:bCs/>
          <w:lang w:val="es-ES"/>
        </w:rPr>
        <w:t>SECCIÓN 2</w:t>
      </w:r>
      <w:r w:rsidR="00DF17BA" w:rsidRPr="00D66F0F">
        <w:rPr>
          <w:rFonts w:cs="Arial"/>
          <w:b/>
          <w:bCs/>
          <w:lang w:val="es-ES"/>
        </w:rPr>
        <w:t xml:space="preserve"> </w:t>
      </w:r>
    </w:p>
    <w:p w:rsidR="001B480E" w:rsidRPr="00D66F0F" w:rsidRDefault="00DF17BA" w:rsidP="00140238">
      <w:pPr>
        <w:ind w:right="75"/>
        <w:jc w:val="both"/>
        <w:rPr>
          <w:rFonts w:cs="Arial"/>
          <w:lang w:val="es-ES"/>
        </w:rPr>
      </w:pPr>
      <w:r w:rsidRPr="00D66F0F">
        <w:rPr>
          <w:rFonts w:cs="Arial"/>
          <w:b/>
          <w:bCs/>
          <w:lang w:val="es-ES"/>
        </w:rPr>
        <w:t xml:space="preserve">COMPETENCIA Y FUNCIONES </w:t>
      </w:r>
    </w:p>
    <w:p w:rsidR="007A133A" w:rsidRDefault="007A133A" w:rsidP="00140238">
      <w:pPr>
        <w:ind w:left="75" w:right="75"/>
        <w:jc w:val="both"/>
        <w:rPr>
          <w:rFonts w:cs="Arial"/>
          <w:b/>
          <w:bCs/>
          <w:lang w:val="es-ES"/>
        </w:rPr>
      </w:pPr>
    </w:p>
    <w:p w:rsidR="00791D17" w:rsidRPr="00D66F0F" w:rsidRDefault="00791D17" w:rsidP="00140238">
      <w:pPr>
        <w:ind w:left="75" w:right="75"/>
        <w:jc w:val="both"/>
        <w:rPr>
          <w:rFonts w:cs="Arial"/>
          <w:b/>
          <w:bCs/>
          <w:lang w:val="es-ES"/>
        </w:rPr>
      </w:pPr>
    </w:p>
    <w:p w:rsidR="00791D17" w:rsidRDefault="00791D17" w:rsidP="00140238">
      <w:pPr>
        <w:ind w:right="75"/>
        <w:jc w:val="both"/>
        <w:rPr>
          <w:rFonts w:cs="Arial"/>
          <w:b/>
          <w:bCs/>
          <w:lang w:val="es-ES"/>
        </w:rPr>
      </w:pPr>
      <w:r w:rsidRPr="00D66F0F">
        <w:rPr>
          <w:rFonts w:cs="Arial"/>
          <w:b/>
          <w:bCs/>
          <w:lang w:val="es-ES"/>
        </w:rPr>
        <w:t>ARTÍCULO</w:t>
      </w:r>
      <w:r w:rsidR="001B480E" w:rsidRPr="00D66F0F">
        <w:rPr>
          <w:rFonts w:cs="Arial"/>
          <w:b/>
          <w:bCs/>
          <w:lang w:val="es-ES"/>
        </w:rPr>
        <w:t xml:space="preserve"> 61</w:t>
      </w:r>
    </w:p>
    <w:p w:rsidR="007A133A" w:rsidRPr="00D66F0F" w:rsidRDefault="001B480E" w:rsidP="00140238">
      <w:pPr>
        <w:ind w:right="75"/>
        <w:jc w:val="both"/>
        <w:rPr>
          <w:rFonts w:cs="Arial"/>
          <w:lang w:val="es-ES"/>
        </w:rPr>
      </w:pPr>
      <w:r w:rsidRPr="00D66F0F">
        <w:rPr>
          <w:rFonts w:cs="Arial"/>
          <w:b/>
          <w:bCs/>
          <w:lang w:val="es-ES"/>
        </w:rPr>
        <w:t xml:space="preserve"> </w:t>
      </w:r>
    </w:p>
    <w:p w:rsidR="001B480E" w:rsidRPr="00D66F0F" w:rsidRDefault="001B480E" w:rsidP="00140238">
      <w:pPr>
        <w:ind w:right="75"/>
        <w:jc w:val="both"/>
        <w:rPr>
          <w:rFonts w:cs="Arial"/>
          <w:lang w:val="es-ES"/>
        </w:rPr>
      </w:pPr>
      <w:r w:rsidRPr="00D66F0F">
        <w:rPr>
          <w:rFonts w:cs="Arial"/>
          <w:lang w:val="es-ES"/>
        </w:rPr>
        <w:t xml:space="preserve">1. Sólo los Estados Partes y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tienen derecho a someter un caso a la decisión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w:t>
      </w:r>
    </w:p>
    <w:p w:rsidR="007A133A" w:rsidRPr="00D66F0F" w:rsidRDefault="007A133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Para que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pueda conocer de cualquier caso, es necesario que sean agotados los procedimientos previstos en los artículos </w:t>
      </w:r>
      <w:smartTag w:uri="urn:schemas-microsoft-com:office:smarttags" w:element="metricconverter">
        <w:smartTagPr>
          <w:attr w:name="ProductID" w:val="48 a"/>
        </w:smartTagPr>
        <w:r w:rsidRPr="00D66F0F">
          <w:rPr>
            <w:rFonts w:cs="Arial"/>
            <w:lang w:val="es-ES"/>
          </w:rPr>
          <w:t>48 a</w:t>
        </w:r>
      </w:smartTag>
      <w:r w:rsidRPr="00D66F0F">
        <w:rPr>
          <w:rFonts w:cs="Arial"/>
          <w:lang w:val="es-ES"/>
        </w:rPr>
        <w:t xml:space="preserve"> 50. </w:t>
      </w:r>
    </w:p>
    <w:p w:rsidR="007A133A" w:rsidRPr="00D66F0F" w:rsidRDefault="007A133A" w:rsidP="00140238">
      <w:pPr>
        <w:ind w:left="75" w:right="75"/>
        <w:jc w:val="both"/>
        <w:rPr>
          <w:rFonts w:cs="Arial"/>
          <w:b/>
          <w:bCs/>
          <w:lang w:val="es-ES"/>
        </w:rPr>
      </w:pPr>
    </w:p>
    <w:p w:rsidR="007A133A" w:rsidRPr="00D66F0F" w:rsidRDefault="007A133A" w:rsidP="00140238">
      <w:pPr>
        <w:ind w:left="75" w:right="75"/>
        <w:jc w:val="both"/>
        <w:rPr>
          <w:rFonts w:cs="Arial"/>
          <w:b/>
          <w:bCs/>
          <w:lang w:val="es-ES"/>
        </w:rPr>
      </w:pPr>
    </w:p>
    <w:p w:rsidR="001B480E" w:rsidRDefault="00791D17"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62 </w:t>
      </w:r>
    </w:p>
    <w:p w:rsidR="00791D17" w:rsidRPr="00D66F0F" w:rsidRDefault="00791D17"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Todo Estado parte puede, en el momento del depósito de su instrumento de ratificación o adhesión de esta Convención, o en cualquier momento posterior, declarar que reconoce como obligatoria de pleno derecho y sin convención especial, la competencia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sobre todos los casos relativos a la interpretación o aplicación de esta Convención. </w:t>
      </w:r>
    </w:p>
    <w:p w:rsidR="007A133A" w:rsidRPr="00D66F0F" w:rsidRDefault="007A133A"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2. La declaración puede ser hecha incondicionalmente, o bajo condición de reciprocidad, por un plazo determinado o para casos específicos.  Deberá ser presentada al Secretario General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quien transmitirá copias de la misma a los otros Estados miembros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y al Secretario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w:t>
      </w:r>
    </w:p>
    <w:p w:rsidR="007A133A" w:rsidRPr="00D66F0F" w:rsidRDefault="007A133A" w:rsidP="00140238">
      <w:pPr>
        <w:ind w:right="75"/>
        <w:jc w:val="both"/>
        <w:rPr>
          <w:rFonts w:cs="Arial"/>
          <w:lang w:val="es-ES"/>
        </w:rPr>
      </w:pPr>
    </w:p>
    <w:p w:rsidR="007A133A" w:rsidRPr="00D66F0F" w:rsidRDefault="001B480E" w:rsidP="00140238">
      <w:pPr>
        <w:ind w:right="75"/>
        <w:jc w:val="both"/>
        <w:rPr>
          <w:rFonts w:cs="Arial"/>
          <w:lang w:val="es-ES"/>
        </w:rPr>
      </w:pPr>
      <w:r w:rsidRPr="00D66F0F">
        <w:rPr>
          <w:rFonts w:cs="Arial"/>
          <w:lang w:val="es-ES"/>
        </w:rPr>
        <w:t xml:space="preserve">3.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 </w:t>
      </w:r>
    </w:p>
    <w:p w:rsidR="007A133A" w:rsidRDefault="007A133A" w:rsidP="00140238">
      <w:pPr>
        <w:ind w:right="75"/>
        <w:jc w:val="both"/>
        <w:rPr>
          <w:rFonts w:cs="Arial"/>
          <w:lang w:val="es-ES"/>
        </w:rPr>
      </w:pPr>
    </w:p>
    <w:p w:rsidR="00791D17" w:rsidRPr="00D66F0F" w:rsidRDefault="00791D17" w:rsidP="00140238">
      <w:pPr>
        <w:ind w:right="75"/>
        <w:jc w:val="both"/>
        <w:rPr>
          <w:rFonts w:cs="Arial"/>
          <w:lang w:val="es-ES"/>
        </w:rPr>
      </w:pPr>
    </w:p>
    <w:p w:rsidR="001B480E" w:rsidRDefault="00791D17" w:rsidP="00140238">
      <w:pPr>
        <w:ind w:right="75"/>
        <w:jc w:val="both"/>
        <w:rPr>
          <w:rFonts w:cs="Arial"/>
          <w:b/>
          <w:bCs/>
          <w:lang w:val="es-ES"/>
        </w:rPr>
      </w:pPr>
      <w:r w:rsidRPr="00D66F0F">
        <w:rPr>
          <w:rFonts w:cs="Arial"/>
          <w:b/>
          <w:bCs/>
          <w:lang w:val="es-ES"/>
        </w:rPr>
        <w:t>ARTÍCULO</w:t>
      </w:r>
      <w:r w:rsidR="001B480E" w:rsidRPr="00D66F0F">
        <w:rPr>
          <w:rFonts w:cs="Arial"/>
          <w:b/>
          <w:bCs/>
          <w:lang w:val="es-ES"/>
        </w:rPr>
        <w:t xml:space="preserve"> 63 </w:t>
      </w:r>
    </w:p>
    <w:p w:rsidR="00791D17" w:rsidRPr="00D66F0F" w:rsidRDefault="00791D1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Cuando decida que hubo violación de un derecho o libertad protegidos en esta Convención,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w:t>
      </w:r>
    </w:p>
    <w:p w:rsidR="003B41F3" w:rsidRPr="00D66F0F" w:rsidRDefault="003B41F3"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En casos de extrema gravedad y urgencia, y cuando se haga necesario evitar daños irreparables a las personas,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en los asuntos que esté conociendo, podrá tomar las medidas provisionales que considere pertinentes.  Si se tratare de asuntos que aún no estén sometidos a su conocimiento, podrá actuar a solicitud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w:t>
      </w:r>
    </w:p>
    <w:p w:rsidR="00EE3A1C" w:rsidRDefault="00EE3A1C" w:rsidP="00140238">
      <w:pPr>
        <w:ind w:left="75" w:right="75"/>
        <w:jc w:val="both"/>
        <w:rPr>
          <w:rFonts w:cs="Arial"/>
          <w:b/>
          <w:bCs/>
          <w:lang w:val="es-ES"/>
        </w:rPr>
      </w:pPr>
    </w:p>
    <w:p w:rsidR="00791D17" w:rsidRPr="00D66F0F" w:rsidRDefault="00791D17" w:rsidP="00140238">
      <w:pPr>
        <w:ind w:left="75" w:right="75"/>
        <w:jc w:val="both"/>
        <w:rPr>
          <w:rFonts w:cs="Arial"/>
          <w:b/>
          <w:bCs/>
          <w:lang w:val="es-ES"/>
        </w:rPr>
      </w:pPr>
    </w:p>
    <w:p w:rsidR="001B480E" w:rsidRDefault="00791D17"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64 </w:t>
      </w:r>
    </w:p>
    <w:p w:rsidR="00791D17" w:rsidRPr="00D66F0F" w:rsidRDefault="00791D17"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Los Estados miembros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podrán consultar a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acerca de la interpretación de esta Convención o de otros tratados concernientes a la protección de los derechos humanos en los Estados americanos.  Asimismo, podrán consultarla, en lo que les compete, los órganos enumerados en el capítulo X de </w:t>
      </w:r>
      <w:smartTag w:uri="urn:schemas-microsoft-com:office:smarttags" w:element="PersonName">
        <w:smartTagPr>
          <w:attr w:name="ProductID" w:val="la Carta"/>
        </w:smartTagPr>
        <w:r w:rsidRPr="00D66F0F">
          <w:rPr>
            <w:rFonts w:cs="Arial"/>
            <w:lang w:val="es-ES"/>
          </w:rPr>
          <w:t>la Carta</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reformada por el Protocolo de Buenos Aires. </w:t>
      </w:r>
    </w:p>
    <w:p w:rsidR="00EE3A1C" w:rsidRPr="00D66F0F" w:rsidRDefault="00EE3A1C"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a solicitud de un Estado miembro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podrá darle opiniones acerca de la compatibilidad entre cualquiera de sus leyes internas y los mencionados instrumentos internacionales. </w:t>
      </w:r>
    </w:p>
    <w:p w:rsidR="00EE3A1C" w:rsidRDefault="00EE3A1C" w:rsidP="00140238">
      <w:pPr>
        <w:ind w:right="75"/>
        <w:jc w:val="both"/>
        <w:rPr>
          <w:rFonts w:cs="Arial"/>
          <w:b/>
          <w:bCs/>
          <w:lang w:val="es-ES"/>
        </w:rPr>
      </w:pPr>
    </w:p>
    <w:p w:rsidR="00791D17" w:rsidRPr="00D66F0F" w:rsidRDefault="00791D17" w:rsidP="00140238">
      <w:pPr>
        <w:ind w:right="75"/>
        <w:jc w:val="both"/>
        <w:rPr>
          <w:rFonts w:cs="Arial"/>
          <w:b/>
          <w:bCs/>
          <w:lang w:val="es-ES"/>
        </w:rPr>
      </w:pPr>
    </w:p>
    <w:p w:rsidR="00EE3A1C" w:rsidRDefault="00791D17" w:rsidP="00140238">
      <w:pPr>
        <w:ind w:right="75"/>
        <w:jc w:val="both"/>
        <w:rPr>
          <w:rFonts w:cs="Arial"/>
          <w:b/>
          <w:bCs/>
          <w:lang w:val="es-ES"/>
        </w:rPr>
      </w:pPr>
      <w:r w:rsidRPr="00D66F0F">
        <w:rPr>
          <w:rFonts w:cs="Arial"/>
          <w:b/>
          <w:bCs/>
          <w:lang w:val="es-ES"/>
        </w:rPr>
        <w:t>ARTÍCULO</w:t>
      </w:r>
      <w:r w:rsidR="001B480E" w:rsidRPr="00D66F0F">
        <w:rPr>
          <w:rFonts w:cs="Arial"/>
          <w:b/>
          <w:bCs/>
          <w:lang w:val="es-ES"/>
        </w:rPr>
        <w:t xml:space="preserve"> 6</w:t>
      </w:r>
    </w:p>
    <w:p w:rsidR="00791D17" w:rsidRPr="00D66F0F" w:rsidRDefault="00791D17" w:rsidP="00140238">
      <w:pPr>
        <w:ind w:right="75"/>
        <w:jc w:val="both"/>
        <w:rPr>
          <w:rFonts w:cs="Arial"/>
          <w:b/>
          <w:bCs/>
          <w:lang w:val="es-ES"/>
        </w:rPr>
      </w:pPr>
    </w:p>
    <w:p w:rsidR="001B480E" w:rsidRPr="00D66F0F" w:rsidRDefault="001B480E" w:rsidP="00140238">
      <w:pPr>
        <w:ind w:right="75"/>
        <w:jc w:val="both"/>
        <w:rPr>
          <w:rFonts w:cs="Arial"/>
          <w:lang w:val="es-ES"/>
        </w:rPr>
      </w:pP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someterá a la consideración de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en cada período ordinario de sesiones un informe sobre su labor en el año anterior.  De manera especial y con las recomendaciones pertinentes, señalará los casos en que un Estado no haya dado cumplimiento a sus fallos. </w:t>
      </w:r>
    </w:p>
    <w:p w:rsidR="003B41F3" w:rsidRPr="00D66F0F" w:rsidRDefault="003B41F3" w:rsidP="00140238">
      <w:pPr>
        <w:ind w:right="75"/>
        <w:jc w:val="both"/>
        <w:rPr>
          <w:rFonts w:cs="Arial"/>
          <w:lang w:val="es-ES"/>
        </w:rPr>
      </w:pPr>
    </w:p>
    <w:p w:rsidR="00791D17" w:rsidRDefault="00791D17" w:rsidP="00791D17">
      <w:pPr>
        <w:ind w:right="75"/>
        <w:jc w:val="both"/>
        <w:rPr>
          <w:rFonts w:cs="Arial"/>
          <w:b/>
          <w:bCs/>
          <w:lang w:val="es-ES"/>
        </w:rPr>
      </w:pPr>
    </w:p>
    <w:p w:rsidR="00B122C7" w:rsidRDefault="00B122C7" w:rsidP="00791D17">
      <w:pPr>
        <w:ind w:right="75"/>
        <w:jc w:val="both"/>
        <w:rPr>
          <w:rFonts w:cs="Arial"/>
          <w:b/>
          <w:bCs/>
          <w:lang w:val="es-ES"/>
        </w:rPr>
      </w:pPr>
    </w:p>
    <w:p w:rsidR="001B7304" w:rsidRDefault="00791D17" w:rsidP="00791D17">
      <w:pPr>
        <w:ind w:right="75"/>
        <w:jc w:val="both"/>
        <w:rPr>
          <w:rFonts w:cs="Arial"/>
          <w:b/>
          <w:bCs/>
          <w:lang w:val="es-ES"/>
        </w:rPr>
      </w:pPr>
      <w:r w:rsidRPr="00D66F0F">
        <w:rPr>
          <w:rFonts w:cs="Arial"/>
          <w:b/>
          <w:bCs/>
          <w:lang w:val="es-ES"/>
        </w:rPr>
        <w:t>SECCIÓN 3</w:t>
      </w:r>
      <w:r w:rsidR="00DF17BA" w:rsidRPr="00D66F0F">
        <w:rPr>
          <w:rFonts w:cs="Arial"/>
          <w:b/>
          <w:bCs/>
          <w:lang w:val="es-ES"/>
        </w:rPr>
        <w:t xml:space="preserve"> </w:t>
      </w:r>
    </w:p>
    <w:p w:rsidR="001B480E" w:rsidRPr="00D66F0F" w:rsidRDefault="00DF17BA" w:rsidP="00791D17">
      <w:pPr>
        <w:ind w:right="75"/>
        <w:jc w:val="both"/>
        <w:rPr>
          <w:rFonts w:cs="Arial"/>
          <w:lang w:val="es-ES"/>
        </w:rPr>
      </w:pPr>
      <w:r w:rsidRPr="00D66F0F">
        <w:rPr>
          <w:rFonts w:cs="Arial"/>
          <w:b/>
          <w:bCs/>
          <w:lang w:val="es-ES"/>
        </w:rPr>
        <w:t xml:space="preserve">PROCEDIMIENTO </w:t>
      </w:r>
    </w:p>
    <w:p w:rsidR="003B41F3" w:rsidRDefault="003B41F3" w:rsidP="00140238">
      <w:pPr>
        <w:ind w:left="75" w:right="75"/>
        <w:jc w:val="both"/>
        <w:rPr>
          <w:rFonts w:cs="Arial"/>
          <w:b/>
          <w:bCs/>
          <w:lang w:val="es-ES"/>
        </w:rPr>
      </w:pPr>
    </w:p>
    <w:p w:rsidR="00791D17" w:rsidRPr="00D66F0F" w:rsidRDefault="00791D17" w:rsidP="00140238">
      <w:pPr>
        <w:ind w:left="75" w:right="75"/>
        <w:jc w:val="both"/>
        <w:rPr>
          <w:rFonts w:cs="Arial"/>
          <w:b/>
          <w:bCs/>
          <w:lang w:val="es-ES"/>
        </w:rPr>
      </w:pPr>
    </w:p>
    <w:p w:rsidR="001B480E" w:rsidRPr="00D66F0F" w:rsidRDefault="00791D17" w:rsidP="00140238">
      <w:pPr>
        <w:ind w:left="75" w:right="75"/>
        <w:jc w:val="both"/>
        <w:rPr>
          <w:rFonts w:cs="Arial"/>
          <w:lang w:val="es-ES"/>
        </w:rPr>
      </w:pPr>
      <w:r w:rsidRPr="00D66F0F">
        <w:rPr>
          <w:rFonts w:cs="Arial"/>
          <w:b/>
          <w:bCs/>
          <w:lang w:val="es-ES"/>
        </w:rPr>
        <w:t>ARTÍCULO</w:t>
      </w:r>
      <w:r w:rsidR="001B480E" w:rsidRPr="00D66F0F">
        <w:rPr>
          <w:rFonts w:cs="Arial"/>
          <w:b/>
          <w:bCs/>
          <w:lang w:val="es-ES"/>
        </w:rPr>
        <w:t xml:space="preserve"> 66 </w:t>
      </w:r>
    </w:p>
    <w:p w:rsidR="00791D17" w:rsidRDefault="00791D17" w:rsidP="00140238">
      <w:pPr>
        <w:ind w:left="75" w:right="75"/>
        <w:jc w:val="both"/>
        <w:rPr>
          <w:rFonts w:cs="Arial"/>
          <w:lang w:val="es-ES"/>
        </w:rPr>
      </w:pPr>
    </w:p>
    <w:p w:rsidR="001B480E" w:rsidRPr="00D66F0F" w:rsidRDefault="001B480E" w:rsidP="00791D17">
      <w:pPr>
        <w:ind w:right="75"/>
        <w:jc w:val="both"/>
        <w:rPr>
          <w:rFonts w:cs="Arial"/>
          <w:lang w:val="es-ES"/>
        </w:rPr>
      </w:pPr>
      <w:r w:rsidRPr="00D66F0F">
        <w:rPr>
          <w:rFonts w:cs="Arial"/>
          <w:lang w:val="es-ES"/>
        </w:rPr>
        <w:t xml:space="preserve">1. El fallo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será motivado. </w:t>
      </w:r>
    </w:p>
    <w:p w:rsidR="003B41F3" w:rsidRPr="00D66F0F" w:rsidRDefault="003B41F3" w:rsidP="00140238">
      <w:pPr>
        <w:ind w:right="75"/>
        <w:jc w:val="both"/>
        <w:rPr>
          <w:rFonts w:cs="Arial"/>
          <w:lang w:val="es-ES"/>
        </w:rPr>
      </w:pPr>
    </w:p>
    <w:p w:rsidR="003B41F3" w:rsidRPr="00D66F0F" w:rsidRDefault="001B480E" w:rsidP="00140238">
      <w:pPr>
        <w:ind w:right="75"/>
        <w:jc w:val="both"/>
        <w:rPr>
          <w:rFonts w:cs="Arial"/>
          <w:lang w:val="es-ES"/>
        </w:rPr>
      </w:pPr>
      <w:r w:rsidRPr="00D66F0F">
        <w:rPr>
          <w:rFonts w:cs="Arial"/>
          <w:lang w:val="es-ES"/>
        </w:rPr>
        <w:t>2. Si el fallo no expresare en todo o en parte la opinión unánime de los jueces, cualquiera de éstos tendrá derecho a que se agregue al fallo su opinión disidente o individual.</w:t>
      </w:r>
    </w:p>
    <w:p w:rsidR="00791D17" w:rsidRDefault="00791D17"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 </w:t>
      </w:r>
    </w:p>
    <w:p w:rsidR="001B480E" w:rsidRPr="00D66F0F" w:rsidRDefault="007365D9" w:rsidP="00140238">
      <w:pPr>
        <w:ind w:left="75" w:right="75"/>
        <w:jc w:val="both"/>
        <w:rPr>
          <w:rFonts w:cs="Arial"/>
          <w:lang w:val="es-ES"/>
        </w:rPr>
      </w:pPr>
      <w:r w:rsidRPr="00D66F0F">
        <w:rPr>
          <w:rFonts w:cs="Arial"/>
          <w:b/>
          <w:bCs/>
          <w:lang w:val="es-ES"/>
        </w:rPr>
        <w:t>ARTÍCULO</w:t>
      </w:r>
      <w:r w:rsidR="001B480E" w:rsidRPr="00D66F0F">
        <w:rPr>
          <w:rFonts w:cs="Arial"/>
          <w:b/>
          <w:bCs/>
          <w:lang w:val="es-ES"/>
        </w:rPr>
        <w:t xml:space="preserve"> 67 </w:t>
      </w:r>
    </w:p>
    <w:p w:rsidR="00791D17" w:rsidRDefault="00791D17"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El fallo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será definitivo e inapelable.  En caso de desacuerdo sobre el sentido o alcance del fallo,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lo interpretará a solicitud de cualquiera de las partes, siempre que dicha solicitud se presente dentro de los noventa días a partir de la fecha de la notificación del fallo. </w:t>
      </w:r>
    </w:p>
    <w:p w:rsidR="00833950" w:rsidRPr="00D66F0F" w:rsidRDefault="00833950" w:rsidP="00140238">
      <w:pPr>
        <w:ind w:left="75" w:right="75"/>
        <w:jc w:val="both"/>
        <w:rPr>
          <w:rFonts w:cs="Arial"/>
          <w:lang w:val="es-ES"/>
        </w:rPr>
      </w:pPr>
    </w:p>
    <w:p w:rsidR="00833950" w:rsidRPr="00D66F0F" w:rsidRDefault="00833950" w:rsidP="00140238">
      <w:pPr>
        <w:ind w:left="75" w:right="75"/>
        <w:jc w:val="both"/>
        <w:rPr>
          <w:rFonts w:cs="Arial"/>
          <w:lang w:val="es-ES"/>
        </w:rPr>
      </w:pPr>
    </w:p>
    <w:p w:rsidR="00F5010F" w:rsidRDefault="007365D9"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68 </w:t>
      </w:r>
    </w:p>
    <w:p w:rsidR="007365D9" w:rsidRPr="00D66F0F" w:rsidRDefault="007365D9"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Los Estados Partes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se comprometen a cumplir la decisión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en todo caso en que sean partes. </w:t>
      </w:r>
    </w:p>
    <w:p w:rsidR="00F5010F" w:rsidRPr="00D66F0F" w:rsidRDefault="00F5010F" w:rsidP="00140238">
      <w:pPr>
        <w:ind w:right="75"/>
        <w:jc w:val="both"/>
        <w:rPr>
          <w:rFonts w:cs="Arial"/>
          <w:lang w:val="es-ES"/>
        </w:rPr>
      </w:pPr>
    </w:p>
    <w:p w:rsidR="00F5010F" w:rsidRPr="00D66F0F" w:rsidRDefault="001B480E" w:rsidP="00140238">
      <w:pPr>
        <w:ind w:right="75"/>
        <w:jc w:val="both"/>
        <w:rPr>
          <w:rFonts w:cs="Arial"/>
          <w:lang w:val="es-ES"/>
        </w:rPr>
      </w:pPr>
      <w:r w:rsidRPr="00D66F0F">
        <w:rPr>
          <w:rFonts w:cs="Arial"/>
          <w:lang w:val="es-ES"/>
        </w:rPr>
        <w:t>2. La parte del fallo que disponga indemniza</w:t>
      </w:r>
      <w:r w:rsidR="00F5010F" w:rsidRPr="00D66F0F">
        <w:rPr>
          <w:rFonts w:cs="Arial"/>
          <w:lang w:val="es-ES"/>
        </w:rPr>
        <w:t>ción compensatoria se podrá</w:t>
      </w:r>
    </w:p>
    <w:p w:rsidR="001B480E" w:rsidRPr="00D66F0F" w:rsidRDefault="001B480E" w:rsidP="00140238">
      <w:pPr>
        <w:ind w:right="75"/>
        <w:jc w:val="both"/>
        <w:rPr>
          <w:rFonts w:cs="Arial"/>
          <w:lang w:val="es-ES"/>
        </w:rPr>
      </w:pPr>
      <w:proofErr w:type="gramStart"/>
      <w:r w:rsidRPr="00D66F0F">
        <w:rPr>
          <w:rFonts w:cs="Arial"/>
          <w:lang w:val="es-ES"/>
        </w:rPr>
        <w:lastRenderedPageBreak/>
        <w:t>ejecutar</w:t>
      </w:r>
      <w:proofErr w:type="gramEnd"/>
      <w:r w:rsidRPr="00D66F0F">
        <w:rPr>
          <w:rFonts w:cs="Arial"/>
          <w:lang w:val="es-ES"/>
        </w:rPr>
        <w:t xml:space="preserve"> en el respectivo país por el procedimiento interno vigente para la ejecución de sentencias contra el Estado. </w:t>
      </w:r>
    </w:p>
    <w:p w:rsidR="00F5010F" w:rsidRDefault="00F5010F" w:rsidP="00140238">
      <w:pPr>
        <w:ind w:left="75" w:right="75"/>
        <w:jc w:val="both"/>
        <w:rPr>
          <w:rFonts w:cs="Arial"/>
          <w:lang w:val="es-ES"/>
        </w:rPr>
      </w:pPr>
    </w:p>
    <w:p w:rsidR="007365D9" w:rsidRPr="00D66F0F" w:rsidRDefault="007365D9" w:rsidP="00140238">
      <w:pPr>
        <w:ind w:left="75" w:right="75"/>
        <w:jc w:val="both"/>
        <w:rPr>
          <w:rFonts w:cs="Arial"/>
          <w:lang w:val="es-ES"/>
        </w:rPr>
      </w:pPr>
    </w:p>
    <w:p w:rsidR="001B480E" w:rsidRDefault="007365D9" w:rsidP="007365D9">
      <w:pPr>
        <w:ind w:right="75"/>
        <w:jc w:val="both"/>
        <w:rPr>
          <w:rFonts w:cs="Arial"/>
          <w:b/>
          <w:bCs/>
          <w:lang w:val="es-ES"/>
        </w:rPr>
      </w:pPr>
      <w:r w:rsidRPr="00D66F0F">
        <w:rPr>
          <w:rFonts w:cs="Arial"/>
          <w:b/>
          <w:bCs/>
          <w:lang w:val="es-ES"/>
        </w:rPr>
        <w:t>ARTÍCULO</w:t>
      </w:r>
      <w:r w:rsidR="001B480E" w:rsidRPr="00D66F0F">
        <w:rPr>
          <w:rFonts w:cs="Arial"/>
          <w:b/>
          <w:bCs/>
          <w:lang w:val="es-ES"/>
        </w:rPr>
        <w:t xml:space="preserve"> 69 </w:t>
      </w:r>
    </w:p>
    <w:p w:rsidR="007365D9" w:rsidRPr="00D66F0F" w:rsidRDefault="007365D9" w:rsidP="007365D9">
      <w:pPr>
        <w:ind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El fallo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será notificado a las partes en el caso y transmitido a los Estados partes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w:t>
      </w:r>
    </w:p>
    <w:p w:rsidR="00F5010F" w:rsidRPr="00D66F0F" w:rsidRDefault="00F5010F" w:rsidP="00140238">
      <w:pPr>
        <w:ind w:left="75" w:right="75"/>
        <w:jc w:val="both"/>
        <w:rPr>
          <w:rFonts w:cs="Arial"/>
          <w:lang w:val="es-ES"/>
        </w:rPr>
      </w:pPr>
    </w:p>
    <w:p w:rsidR="007365D9" w:rsidRDefault="007365D9" w:rsidP="00140238">
      <w:pPr>
        <w:ind w:left="75" w:right="75"/>
        <w:jc w:val="both"/>
        <w:rPr>
          <w:rFonts w:cs="Arial"/>
          <w:b/>
          <w:bCs/>
          <w:lang w:val="es-ES"/>
        </w:rPr>
      </w:pPr>
    </w:p>
    <w:p w:rsidR="001B480E" w:rsidRPr="00D66F0F" w:rsidRDefault="001B480E" w:rsidP="00140238">
      <w:pPr>
        <w:ind w:left="75" w:right="75"/>
        <w:jc w:val="both"/>
        <w:rPr>
          <w:rFonts w:cs="Arial"/>
          <w:lang w:val="es-ES"/>
        </w:rPr>
      </w:pPr>
      <w:r w:rsidRPr="00D66F0F">
        <w:rPr>
          <w:rFonts w:cs="Arial"/>
          <w:b/>
          <w:bCs/>
          <w:lang w:val="es-ES"/>
        </w:rPr>
        <w:t>CAPITULO IX</w:t>
      </w:r>
    </w:p>
    <w:p w:rsidR="007365D9" w:rsidRDefault="007365D9" w:rsidP="00140238">
      <w:pPr>
        <w:ind w:left="75" w:right="75"/>
        <w:jc w:val="both"/>
        <w:rPr>
          <w:rFonts w:cs="Arial"/>
          <w:b/>
          <w:bCs/>
          <w:lang w:val="es-ES"/>
        </w:rPr>
      </w:pPr>
    </w:p>
    <w:p w:rsidR="001B480E" w:rsidRPr="00D66F0F" w:rsidRDefault="001B480E" w:rsidP="00140238">
      <w:pPr>
        <w:ind w:left="75" w:right="75"/>
        <w:jc w:val="both"/>
        <w:rPr>
          <w:rFonts w:cs="Arial"/>
          <w:lang w:val="es-ES"/>
        </w:rPr>
      </w:pPr>
      <w:r w:rsidRPr="00D66F0F">
        <w:rPr>
          <w:rFonts w:cs="Arial"/>
          <w:b/>
          <w:bCs/>
          <w:lang w:val="es-ES"/>
        </w:rPr>
        <w:t>DISPOSICIONES COMUNES</w:t>
      </w:r>
      <w:r w:rsidRPr="00D66F0F">
        <w:rPr>
          <w:rFonts w:cs="Arial"/>
          <w:lang w:val="es-ES"/>
        </w:rPr>
        <w:t xml:space="preserve"> </w:t>
      </w:r>
    </w:p>
    <w:p w:rsidR="00F5010F" w:rsidRDefault="00F5010F" w:rsidP="00140238">
      <w:pPr>
        <w:ind w:left="75" w:right="75"/>
        <w:jc w:val="both"/>
        <w:rPr>
          <w:rFonts w:cs="Arial"/>
          <w:lang w:val="es-ES"/>
        </w:rPr>
      </w:pPr>
    </w:p>
    <w:p w:rsidR="007365D9" w:rsidRPr="00D66F0F" w:rsidRDefault="007365D9" w:rsidP="00140238">
      <w:pPr>
        <w:ind w:left="75" w:right="75"/>
        <w:jc w:val="both"/>
        <w:rPr>
          <w:rFonts w:cs="Arial"/>
          <w:lang w:val="es-ES"/>
        </w:rPr>
      </w:pPr>
    </w:p>
    <w:p w:rsidR="007365D9" w:rsidRDefault="007365D9"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70</w:t>
      </w:r>
    </w:p>
    <w:p w:rsidR="001B480E" w:rsidRPr="00D66F0F" w:rsidRDefault="001B480E" w:rsidP="00140238">
      <w:pPr>
        <w:ind w:left="75" w:right="75"/>
        <w:jc w:val="both"/>
        <w:rPr>
          <w:rFonts w:cs="Arial"/>
          <w:lang w:val="es-ES"/>
        </w:rPr>
      </w:pPr>
      <w:r w:rsidRPr="00D66F0F">
        <w:rPr>
          <w:rFonts w:cs="Arial"/>
          <w:b/>
          <w:bCs/>
          <w:lang w:val="es-ES"/>
        </w:rPr>
        <w:t xml:space="preserve"> </w:t>
      </w:r>
    </w:p>
    <w:p w:rsidR="001B480E" w:rsidRPr="00D66F0F" w:rsidRDefault="001B480E" w:rsidP="00140238">
      <w:pPr>
        <w:ind w:left="75" w:right="75"/>
        <w:jc w:val="both"/>
        <w:rPr>
          <w:rFonts w:cs="Arial"/>
          <w:lang w:val="es-ES"/>
        </w:rPr>
      </w:pPr>
      <w:r w:rsidRPr="00D66F0F">
        <w:rPr>
          <w:rFonts w:cs="Arial"/>
          <w:lang w:val="es-ES"/>
        </w:rPr>
        <w:t xml:space="preserve">1. Los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y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 </w:t>
      </w:r>
    </w:p>
    <w:p w:rsidR="007365D9" w:rsidRDefault="007365D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No podrá exigirse responsabilidad en ningún tiempo a los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ni a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por votos y opiniones emitidos en el ejercicio de sus funciones. </w:t>
      </w:r>
    </w:p>
    <w:p w:rsidR="00F5010F" w:rsidRPr="00D66F0F" w:rsidRDefault="00F5010F" w:rsidP="00140238">
      <w:pPr>
        <w:ind w:left="75" w:right="75"/>
        <w:jc w:val="both"/>
        <w:rPr>
          <w:rFonts w:cs="Arial"/>
          <w:lang w:val="es-ES"/>
        </w:rPr>
      </w:pPr>
    </w:p>
    <w:p w:rsidR="007365D9" w:rsidRDefault="007365D9" w:rsidP="00140238">
      <w:pPr>
        <w:ind w:left="75" w:right="75"/>
        <w:jc w:val="both"/>
        <w:rPr>
          <w:rFonts w:cs="Arial"/>
          <w:b/>
          <w:bCs/>
          <w:lang w:val="es-ES"/>
        </w:rPr>
      </w:pPr>
    </w:p>
    <w:p w:rsidR="001B480E" w:rsidRDefault="007365D9"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71 </w:t>
      </w:r>
    </w:p>
    <w:p w:rsidR="007365D9" w:rsidRPr="00D66F0F" w:rsidRDefault="007365D9" w:rsidP="00140238">
      <w:pPr>
        <w:ind w:left="75" w:right="75"/>
        <w:jc w:val="both"/>
        <w:rPr>
          <w:rFonts w:cs="Arial"/>
          <w:lang w:val="es-ES"/>
        </w:rPr>
      </w:pPr>
    </w:p>
    <w:p w:rsidR="001B480E" w:rsidRPr="00D66F0F" w:rsidRDefault="000B3A96" w:rsidP="00140238">
      <w:pPr>
        <w:ind w:left="75" w:right="75"/>
        <w:jc w:val="both"/>
        <w:rPr>
          <w:rFonts w:cs="Arial"/>
          <w:lang w:val="es-ES"/>
        </w:rPr>
      </w:pPr>
      <w:r w:rsidRPr="00D66F0F">
        <w:rPr>
          <w:rFonts w:cs="Arial"/>
          <w:lang w:val="es-ES"/>
        </w:rPr>
        <w:t>S</w:t>
      </w:r>
      <w:r w:rsidR="001B480E" w:rsidRPr="00D66F0F">
        <w:rPr>
          <w:rFonts w:cs="Arial"/>
          <w:lang w:val="es-ES"/>
        </w:rPr>
        <w:t xml:space="preserve">on incompatibles los cargos de juez de </w:t>
      </w:r>
      <w:smartTag w:uri="urn:schemas-microsoft-com:office:smarttags" w:element="PersonName">
        <w:smartTagPr>
          <w:attr w:name="ProductID" w:val="la Corte"/>
        </w:smartTagPr>
        <w:r w:rsidR="001B480E" w:rsidRPr="00D66F0F">
          <w:rPr>
            <w:rFonts w:cs="Arial"/>
            <w:lang w:val="es-ES"/>
          </w:rPr>
          <w:t>la Corte</w:t>
        </w:r>
      </w:smartTag>
      <w:r w:rsidR="001B480E" w:rsidRPr="00D66F0F">
        <w:rPr>
          <w:rFonts w:cs="Arial"/>
          <w:lang w:val="es-ES"/>
        </w:rPr>
        <w:t xml:space="preserve"> o miembros de </w:t>
      </w:r>
      <w:smartTag w:uri="urn:schemas-microsoft-com:office:smarttags" w:element="PersonName">
        <w:smartTagPr>
          <w:attr w:name="ProductID" w:val="la Comisi￳n"/>
        </w:smartTagPr>
        <w:r w:rsidR="001B480E" w:rsidRPr="00D66F0F">
          <w:rPr>
            <w:rFonts w:cs="Arial"/>
            <w:lang w:val="es-ES"/>
          </w:rPr>
          <w:t>la Comisión</w:t>
        </w:r>
      </w:smartTag>
      <w:r w:rsidR="001B480E" w:rsidRPr="00D66F0F">
        <w:rPr>
          <w:rFonts w:cs="Arial"/>
          <w:lang w:val="es-ES"/>
        </w:rPr>
        <w:t xml:space="preserve"> con otras actividades que pudieren afectar su independencia o imparcialidad conforme a lo que se determine en los respectivos Estatutos. </w:t>
      </w:r>
    </w:p>
    <w:p w:rsidR="00F5010F" w:rsidRPr="00D66F0F" w:rsidRDefault="00F5010F" w:rsidP="00140238">
      <w:pPr>
        <w:ind w:left="75" w:right="75"/>
        <w:jc w:val="both"/>
        <w:rPr>
          <w:rFonts w:cs="Arial"/>
          <w:b/>
          <w:bCs/>
          <w:lang w:val="es-ES"/>
        </w:rPr>
      </w:pPr>
    </w:p>
    <w:p w:rsidR="00F5010F" w:rsidRPr="00D66F0F" w:rsidRDefault="00F5010F" w:rsidP="00140238">
      <w:pPr>
        <w:ind w:left="75" w:right="75"/>
        <w:jc w:val="both"/>
        <w:rPr>
          <w:rFonts w:cs="Arial"/>
          <w:b/>
          <w:bCs/>
          <w:lang w:val="es-ES"/>
        </w:rPr>
      </w:pPr>
    </w:p>
    <w:p w:rsidR="001B480E" w:rsidRDefault="007365D9"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72 </w:t>
      </w:r>
    </w:p>
    <w:p w:rsidR="007365D9" w:rsidRPr="00D66F0F" w:rsidRDefault="007365D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Los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y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percibirán emolumentos y gastos de viaje en la forma y condiciones que determinen sus Estatutos, teniendo en cuenta la importancia e independencia de sus funciones.  Tales emolumentos y gastos de viaje será fijados en el programa-presupuesto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el que debe incluir, además, los gastos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y de su Secretaría.  A estos efectos,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elaborará su propio proyecto de presupuesto y lo someterá a la aprobación de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por conducto de </w:t>
      </w:r>
      <w:smartTag w:uri="urn:schemas-microsoft-com:office:smarttags" w:element="PersonName">
        <w:smartTagPr>
          <w:attr w:name="ProductID" w:val="la Secretar￭a General."/>
        </w:smartTagPr>
        <w:r w:rsidRPr="00D66F0F">
          <w:rPr>
            <w:rFonts w:cs="Arial"/>
            <w:lang w:val="es-ES"/>
          </w:rPr>
          <w:t>la Secretaría General.</w:t>
        </w:r>
      </w:smartTag>
      <w:r w:rsidRPr="00D66F0F">
        <w:rPr>
          <w:rFonts w:cs="Arial"/>
          <w:lang w:val="es-ES"/>
        </w:rPr>
        <w:t xml:space="preserve">  Esta última no podrá introducirle modificaciones. </w:t>
      </w:r>
    </w:p>
    <w:p w:rsidR="00F5010F" w:rsidRPr="00D66F0F" w:rsidRDefault="00F5010F" w:rsidP="00140238">
      <w:pPr>
        <w:ind w:left="75" w:right="75"/>
        <w:jc w:val="both"/>
        <w:rPr>
          <w:rFonts w:cs="Arial"/>
          <w:b/>
          <w:bCs/>
          <w:lang w:val="es-ES"/>
        </w:rPr>
      </w:pPr>
    </w:p>
    <w:p w:rsidR="007365D9" w:rsidRDefault="007365D9" w:rsidP="00140238">
      <w:pPr>
        <w:ind w:left="75" w:right="75"/>
        <w:jc w:val="both"/>
        <w:rPr>
          <w:rFonts w:cs="Arial"/>
          <w:b/>
          <w:bCs/>
          <w:lang w:val="es-ES"/>
        </w:rPr>
      </w:pPr>
    </w:p>
    <w:p w:rsidR="001B480E" w:rsidRPr="00D66F0F" w:rsidRDefault="007365D9" w:rsidP="00140238">
      <w:pPr>
        <w:ind w:left="75" w:right="75"/>
        <w:jc w:val="both"/>
        <w:rPr>
          <w:rFonts w:cs="Arial"/>
          <w:lang w:val="es-ES"/>
        </w:rPr>
      </w:pPr>
      <w:r w:rsidRPr="00D66F0F">
        <w:rPr>
          <w:rFonts w:cs="Arial"/>
          <w:b/>
          <w:bCs/>
          <w:lang w:val="es-ES"/>
        </w:rPr>
        <w:t>ARTÍCULO</w:t>
      </w:r>
      <w:r w:rsidR="001B480E" w:rsidRPr="00D66F0F">
        <w:rPr>
          <w:rFonts w:cs="Arial"/>
          <w:b/>
          <w:bCs/>
          <w:lang w:val="es-ES"/>
        </w:rPr>
        <w:t xml:space="preserve"> 73 </w:t>
      </w:r>
    </w:p>
    <w:p w:rsidR="007365D9" w:rsidRDefault="007365D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Solamente a solicitud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o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según el caso, corresponde a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resolver sobre las sanciones aplicables a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o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que </w:t>
      </w:r>
      <w:r w:rsidRPr="00D66F0F">
        <w:rPr>
          <w:rFonts w:cs="Arial"/>
          <w:lang w:val="es-ES"/>
        </w:rPr>
        <w:lastRenderedPageBreak/>
        <w:t xml:space="preserve">hubiesen incurrido en las causales previstas en los respectivos Estatutos.  Para dictar una resolución se requerirá una mayoría de los dos tercios de los votos de los Estados miembros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en el caso de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y, además, de los dos tercios de los votos de los Estados Partes en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si se tratare de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w:t>
      </w:r>
    </w:p>
    <w:p w:rsidR="00F5010F" w:rsidRDefault="00F5010F" w:rsidP="00140238">
      <w:pPr>
        <w:ind w:left="75" w:right="75"/>
        <w:jc w:val="both"/>
        <w:rPr>
          <w:rFonts w:cs="Arial"/>
          <w:lang w:val="es-ES"/>
        </w:rPr>
      </w:pPr>
    </w:p>
    <w:p w:rsidR="007365D9" w:rsidRPr="00D66F0F" w:rsidRDefault="007365D9" w:rsidP="00140238">
      <w:pPr>
        <w:ind w:left="75" w:right="75"/>
        <w:jc w:val="both"/>
        <w:rPr>
          <w:rFonts w:cs="Arial"/>
          <w:lang w:val="es-ES"/>
        </w:rPr>
      </w:pPr>
    </w:p>
    <w:p w:rsidR="00F5010F" w:rsidRPr="00D66F0F" w:rsidRDefault="00F5010F" w:rsidP="00140238">
      <w:pPr>
        <w:ind w:left="75" w:right="75"/>
        <w:jc w:val="both"/>
        <w:rPr>
          <w:rFonts w:cs="Arial"/>
          <w:b/>
          <w:bCs/>
          <w:lang w:val="es-ES"/>
        </w:rPr>
      </w:pPr>
      <w:r w:rsidRPr="00D66F0F">
        <w:rPr>
          <w:rFonts w:cs="Arial"/>
          <w:b/>
          <w:bCs/>
          <w:lang w:val="es-ES"/>
        </w:rPr>
        <w:t xml:space="preserve">PARTE III </w:t>
      </w:r>
    </w:p>
    <w:p w:rsidR="007365D9" w:rsidRDefault="007365D9" w:rsidP="00140238">
      <w:pPr>
        <w:ind w:left="75" w:right="75"/>
        <w:jc w:val="both"/>
        <w:rPr>
          <w:rFonts w:cs="Arial"/>
          <w:b/>
          <w:bCs/>
          <w:lang w:val="es-ES"/>
        </w:rPr>
      </w:pPr>
    </w:p>
    <w:p w:rsidR="001B480E" w:rsidRPr="00D66F0F" w:rsidRDefault="001B480E" w:rsidP="00140238">
      <w:pPr>
        <w:ind w:left="75" w:right="75"/>
        <w:jc w:val="both"/>
        <w:rPr>
          <w:rFonts w:cs="Arial"/>
          <w:lang w:val="es-ES"/>
        </w:rPr>
      </w:pPr>
      <w:r w:rsidRPr="00D66F0F">
        <w:rPr>
          <w:rFonts w:cs="Arial"/>
          <w:b/>
          <w:bCs/>
          <w:lang w:val="es-ES"/>
        </w:rPr>
        <w:t xml:space="preserve">DISPOSICIONES GENERALES Y TRANSITORIAS </w:t>
      </w:r>
    </w:p>
    <w:p w:rsidR="00F5010F" w:rsidRPr="00D66F0F" w:rsidRDefault="00F5010F" w:rsidP="00140238">
      <w:pPr>
        <w:ind w:left="75" w:right="75"/>
        <w:jc w:val="both"/>
        <w:rPr>
          <w:rFonts w:cs="Arial"/>
          <w:b/>
          <w:bCs/>
          <w:lang w:val="es-ES"/>
        </w:rPr>
      </w:pPr>
    </w:p>
    <w:p w:rsidR="001B480E" w:rsidRPr="00D66F0F" w:rsidRDefault="001B480E" w:rsidP="00140238">
      <w:pPr>
        <w:ind w:left="75" w:right="75"/>
        <w:jc w:val="both"/>
        <w:rPr>
          <w:rFonts w:cs="Arial"/>
          <w:lang w:val="es-ES"/>
        </w:rPr>
      </w:pPr>
      <w:r w:rsidRPr="00D66F0F">
        <w:rPr>
          <w:rFonts w:cs="Arial"/>
          <w:b/>
          <w:bCs/>
          <w:lang w:val="es-ES"/>
        </w:rPr>
        <w:t>CAPITULO X</w:t>
      </w:r>
    </w:p>
    <w:p w:rsidR="007365D9" w:rsidRDefault="007365D9" w:rsidP="00140238">
      <w:pPr>
        <w:ind w:left="75" w:right="75"/>
        <w:jc w:val="both"/>
        <w:rPr>
          <w:rFonts w:cs="Arial"/>
          <w:b/>
          <w:bCs/>
          <w:lang w:val="es-ES"/>
        </w:rPr>
      </w:pPr>
    </w:p>
    <w:p w:rsidR="001B480E" w:rsidRPr="00D66F0F" w:rsidRDefault="001B480E" w:rsidP="00140238">
      <w:pPr>
        <w:ind w:left="75" w:right="75"/>
        <w:jc w:val="both"/>
        <w:rPr>
          <w:rFonts w:cs="Arial"/>
          <w:b/>
          <w:bCs/>
          <w:lang w:val="es-ES"/>
        </w:rPr>
      </w:pPr>
      <w:r w:rsidRPr="00D66F0F">
        <w:rPr>
          <w:rFonts w:cs="Arial"/>
          <w:b/>
          <w:bCs/>
          <w:lang w:val="es-ES"/>
        </w:rPr>
        <w:t xml:space="preserve">FIRMA, RATIFICACION, RESERVA,  ENMIENDA, PROTOCOLO Y DENUNCIA </w:t>
      </w:r>
    </w:p>
    <w:p w:rsidR="00F5010F" w:rsidRPr="00D66F0F" w:rsidRDefault="00F5010F" w:rsidP="00140238">
      <w:pPr>
        <w:ind w:left="75" w:right="75"/>
        <w:jc w:val="both"/>
        <w:rPr>
          <w:rFonts w:cs="Arial"/>
          <w:lang w:val="es-ES"/>
        </w:rPr>
      </w:pPr>
    </w:p>
    <w:p w:rsidR="007365D9" w:rsidRDefault="007365D9" w:rsidP="00140238">
      <w:pPr>
        <w:ind w:left="75" w:right="75"/>
        <w:jc w:val="both"/>
        <w:rPr>
          <w:rFonts w:cs="Arial"/>
          <w:b/>
          <w:bCs/>
          <w:lang w:val="es-ES"/>
        </w:rPr>
      </w:pPr>
    </w:p>
    <w:p w:rsidR="001B480E" w:rsidRPr="00D66F0F" w:rsidRDefault="00764CF9" w:rsidP="00140238">
      <w:pPr>
        <w:ind w:left="75" w:right="75"/>
        <w:jc w:val="both"/>
        <w:rPr>
          <w:rFonts w:cs="Arial"/>
          <w:lang w:val="es-ES"/>
        </w:rPr>
      </w:pPr>
      <w:r w:rsidRPr="00D66F0F">
        <w:rPr>
          <w:rFonts w:cs="Arial"/>
          <w:b/>
          <w:bCs/>
          <w:lang w:val="es-ES"/>
        </w:rPr>
        <w:t xml:space="preserve">ARTÍCULO </w:t>
      </w:r>
      <w:r w:rsidR="001B480E" w:rsidRPr="00D66F0F">
        <w:rPr>
          <w:rFonts w:cs="Arial"/>
          <w:b/>
          <w:bCs/>
          <w:lang w:val="es-ES"/>
        </w:rPr>
        <w:t xml:space="preserve">74 </w:t>
      </w:r>
    </w:p>
    <w:p w:rsidR="00764CF9" w:rsidRDefault="00764CF9"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1. Esta Convención queda abierta a la firma y a la ratificación o adhesión de todo Estado miembro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w:t>
      </w:r>
    </w:p>
    <w:p w:rsidR="000B3A96" w:rsidRPr="00D66F0F" w:rsidRDefault="000B3A96" w:rsidP="00140238">
      <w:pPr>
        <w:ind w:left="75" w:right="75"/>
        <w:jc w:val="both"/>
        <w:rPr>
          <w:rFonts w:cs="Arial"/>
          <w:lang w:val="es-ES"/>
        </w:rPr>
      </w:pPr>
    </w:p>
    <w:p w:rsidR="001B480E" w:rsidRPr="00D66F0F" w:rsidRDefault="001B480E" w:rsidP="00764CF9">
      <w:pPr>
        <w:ind w:right="75"/>
        <w:jc w:val="both"/>
        <w:rPr>
          <w:rFonts w:cs="Arial"/>
          <w:lang w:val="es-ES"/>
        </w:rPr>
      </w:pPr>
      <w:r w:rsidRPr="00D66F0F">
        <w:rPr>
          <w:rFonts w:cs="Arial"/>
          <w:lang w:val="es-ES"/>
        </w:rPr>
        <w:t xml:space="preserve">2. La ratificación de esta Convención o la adhesión a la misma se efectuará mediante el depósito de un instrumento de ratificación o de adhesión en </w:t>
      </w:r>
      <w:smartTag w:uri="urn:schemas-microsoft-com:office:smarttags" w:element="PersonName">
        <w:smartTagPr>
          <w:attr w:name="ProductID" w:val=""/>
        </w:smartTagPr>
        <w:r w:rsidRPr="00D66F0F">
          <w:rPr>
            <w:rFonts w:cs="Arial"/>
            <w:lang w:val="es-ES"/>
          </w:rPr>
          <w:t>la Secretaría General</w:t>
        </w:r>
      </w:smartTag>
      <w:r w:rsidRPr="00D66F0F">
        <w:rPr>
          <w:rFonts w:cs="Arial"/>
          <w:lang w:val="es-ES"/>
        </w:rPr>
        <w:t xml:space="preserve">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los Estados Americanos.  Tan pronto como once Estados hayan depositado sus respectivos instrumentos de ratificación o de adhesión,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entrará en vigor.  Respecto a todo otro Estado que la ratifique o adhiera a ella ulteriormente,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entrará en vigor en la fecha del depósito de su instrumento de ratificación o de adhesión. </w:t>
      </w:r>
    </w:p>
    <w:p w:rsidR="000B3A96" w:rsidRPr="00D66F0F" w:rsidRDefault="000B3A96" w:rsidP="00140238">
      <w:pPr>
        <w:ind w:left="75" w:right="75"/>
        <w:jc w:val="both"/>
        <w:rPr>
          <w:rFonts w:cs="Arial"/>
          <w:lang w:val="es-ES"/>
        </w:rPr>
      </w:pPr>
    </w:p>
    <w:p w:rsidR="001B480E" w:rsidRPr="00D66F0F" w:rsidRDefault="001B480E" w:rsidP="00764CF9">
      <w:pPr>
        <w:ind w:right="75"/>
        <w:jc w:val="both"/>
        <w:rPr>
          <w:rFonts w:cs="Arial"/>
          <w:lang w:val="es-ES"/>
        </w:rPr>
      </w:pPr>
      <w:r w:rsidRPr="00D66F0F">
        <w:rPr>
          <w:rFonts w:cs="Arial"/>
          <w:lang w:val="es-ES"/>
        </w:rPr>
        <w:t xml:space="preserve">3. El Secretario General informará a todos los Estados miembros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de la entrada en vigor de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w:t>
      </w:r>
    </w:p>
    <w:p w:rsidR="000B3A96" w:rsidRPr="00D66F0F" w:rsidRDefault="000B3A96" w:rsidP="00140238">
      <w:pPr>
        <w:ind w:left="75" w:right="75"/>
        <w:jc w:val="both"/>
        <w:rPr>
          <w:rFonts w:cs="Arial"/>
          <w:lang w:val="es-ES"/>
        </w:rPr>
      </w:pPr>
    </w:p>
    <w:p w:rsidR="000B3A96" w:rsidRPr="00D66F0F" w:rsidRDefault="000B3A96" w:rsidP="00140238">
      <w:pPr>
        <w:ind w:left="75" w:right="75"/>
        <w:jc w:val="both"/>
        <w:rPr>
          <w:rFonts w:cs="Arial"/>
          <w:lang w:val="es-ES"/>
        </w:rPr>
      </w:pPr>
    </w:p>
    <w:p w:rsidR="00764CF9" w:rsidRDefault="00764CF9"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75</w:t>
      </w:r>
    </w:p>
    <w:p w:rsidR="001B480E" w:rsidRPr="00D66F0F" w:rsidRDefault="001B480E" w:rsidP="00140238">
      <w:pPr>
        <w:ind w:left="75" w:right="75"/>
        <w:jc w:val="both"/>
        <w:rPr>
          <w:rFonts w:cs="Arial"/>
          <w:lang w:val="es-ES"/>
        </w:rPr>
      </w:pPr>
      <w:r w:rsidRPr="00D66F0F">
        <w:rPr>
          <w:rFonts w:cs="Arial"/>
          <w:b/>
          <w:bCs/>
          <w:lang w:val="es-ES"/>
        </w:rPr>
        <w:t xml:space="preserve"> </w:t>
      </w:r>
    </w:p>
    <w:p w:rsidR="001B480E" w:rsidRPr="00D66F0F" w:rsidRDefault="001B480E" w:rsidP="00140238">
      <w:pPr>
        <w:ind w:left="75" w:right="75"/>
        <w:jc w:val="both"/>
        <w:rPr>
          <w:rFonts w:cs="Arial"/>
          <w:lang w:val="es-ES"/>
        </w:rPr>
      </w:pPr>
      <w:r w:rsidRPr="00D66F0F">
        <w:rPr>
          <w:rFonts w:cs="Arial"/>
          <w:lang w:val="es-ES"/>
        </w:rPr>
        <w:t xml:space="preserve">Esta Convención sólo puede ser objeto de reservas conforme a las disposiciones de </w:t>
      </w:r>
      <w:smartTag w:uri="urn:schemas-microsoft-com:office:smarttags" w:element="PersonName">
        <w:smartTagPr>
          <w:attr w:name="ProductID" w:val="la Convenci￳n"/>
        </w:smartTagPr>
        <w:r w:rsidRPr="00D66F0F">
          <w:rPr>
            <w:rFonts w:cs="Arial"/>
            <w:lang w:val="es-ES"/>
          </w:rPr>
          <w:t>la Convención</w:t>
        </w:r>
      </w:smartTag>
      <w:r w:rsidRPr="00D66F0F">
        <w:rPr>
          <w:rFonts w:cs="Arial"/>
          <w:lang w:val="es-ES"/>
        </w:rPr>
        <w:t xml:space="preserve"> de Viena sobre Derecho de los Tratados, suscrita el 23 de mayo de 1969. </w:t>
      </w:r>
    </w:p>
    <w:p w:rsidR="000B3A96" w:rsidRPr="00D66F0F" w:rsidRDefault="000B3A96" w:rsidP="00140238">
      <w:pPr>
        <w:ind w:left="75" w:right="75"/>
        <w:jc w:val="both"/>
        <w:rPr>
          <w:rFonts w:cs="Arial"/>
          <w:lang w:val="es-ES"/>
        </w:rPr>
      </w:pPr>
    </w:p>
    <w:p w:rsidR="000B3A96" w:rsidRPr="00D66F0F" w:rsidRDefault="000B3A96" w:rsidP="00140238">
      <w:pPr>
        <w:ind w:left="75" w:right="75"/>
        <w:jc w:val="both"/>
        <w:rPr>
          <w:rFonts w:cs="Arial"/>
          <w:lang w:val="es-ES"/>
        </w:rPr>
      </w:pPr>
    </w:p>
    <w:p w:rsidR="001B480E" w:rsidRDefault="00764CF9"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76 </w:t>
      </w:r>
    </w:p>
    <w:p w:rsidR="00764CF9" w:rsidRPr="00D66F0F" w:rsidRDefault="00764CF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Cualquier Estado parte directamente y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o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por conducto del Secretario General, pueden someter a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para lo que estime conveniente, una propuesta de enmienda a esta Convención. </w:t>
      </w:r>
    </w:p>
    <w:p w:rsidR="000B3A96" w:rsidRPr="00D66F0F" w:rsidRDefault="000B3A96"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w:t>
      </w:r>
    </w:p>
    <w:p w:rsidR="000B3A96" w:rsidRDefault="000B3A96" w:rsidP="00140238">
      <w:pPr>
        <w:ind w:left="75" w:right="75"/>
        <w:jc w:val="both"/>
        <w:rPr>
          <w:rFonts w:cs="Arial"/>
          <w:lang w:val="es-ES"/>
        </w:rPr>
      </w:pPr>
    </w:p>
    <w:p w:rsidR="00764CF9" w:rsidRPr="00D66F0F" w:rsidRDefault="00764CF9" w:rsidP="00140238">
      <w:pPr>
        <w:ind w:left="75" w:right="75"/>
        <w:jc w:val="both"/>
        <w:rPr>
          <w:rFonts w:cs="Arial"/>
          <w:lang w:val="es-ES"/>
        </w:rPr>
      </w:pPr>
    </w:p>
    <w:p w:rsidR="001B480E" w:rsidRPr="00D66F0F" w:rsidRDefault="00764CF9" w:rsidP="00140238">
      <w:pPr>
        <w:ind w:left="75" w:right="75"/>
        <w:jc w:val="both"/>
        <w:rPr>
          <w:rFonts w:cs="Arial"/>
          <w:lang w:val="es-ES"/>
        </w:rPr>
      </w:pPr>
      <w:r w:rsidRPr="00D66F0F">
        <w:rPr>
          <w:rFonts w:cs="Arial"/>
          <w:b/>
          <w:bCs/>
          <w:lang w:val="es-ES"/>
        </w:rPr>
        <w:t>ARTÍCULO</w:t>
      </w:r>
      <w:r w:rsidR="001B480E" w:rsidRPr="00D66F0F">
        <w:rPr>
          <w:rFonts w:cs="Arial"/>
          <w:b/>
          <w:bCs/>
          <w:lang w:val="es-ES"/>
        </w:rPr>
        <w:t xml:space="preserve"> 77 </w:t>
      </w:r>
    </w:p>
    <w:p w:rsidR="00764CF9" w:rsidRDefault="00764CF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1. De acuerdo con la facultad establecida en el artículo 31, cualquier Estado parte y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podrán someter a la consideración de los Estados Partes reunidos con ocasión de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proyectos de protocolos adicionales a esta Convención, con la finalidad de incluir progresivamente en el régimen de protección de la misma otros derechos y libertades. </w:t>
      </w:r>
    </w:p>
    <w:p w:rsidR="000B3A96" w:rsidRPr="00D66F0F" w:rsidRDefault="000B3A96"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Cada protocolo debe fijar las modalidades de su entrada en vigor, y se aplicará sólo entre los Estados Partes en el mismo. </w:t>
      </w:r>
    </w:p>
    <w:p w:rsidR="000B3A96" w:rsidRDefault="000B3A96" w:rsidP="00140238">
      <w:pPr>
        <w:ind w:left="75" w:right="75"/>
        <w:jc w:val="both"/>
        <w:rPr>
          <w:rFonts w:cs="Arial"/>
          <w:b/>
          <w:bCs/>
          <w:lang w:val="es-ES"/>
        </w:rPr>
      </w:pPr>
    </w:p>
    <w:p w:rsidR="00764CF9" w:rsidRPr="00D66F0F" w:rsidRDefault="00764CF9" w:rsidP="00140238">
      <w:pPr>
        <w:ind w:left="75" w:right="75"/>
        <w:jc w:val="both"/>
        <w:rPr>
          <w:rFonts w:cs="Arial"/>
          <w:b/>
          <w:bCs/>
          <w:lang w:val="es-ES"/>
        </w:rPr>
      </w:pPr>
    </w:p>
    <w:p w:rsidR="00764CF9" w:rsidRDefault="00764CF9" w:rsidP="00140238">
      <w:pPr>
        <w:ind w:left="75" w:right="75"/>
        <w:jc w:val="both"/>
        <w:rPr>
          <w:rFonts w:cs="Arial"/>
          <w:b/>
          <w:bCs/>
          <w:lang w:val="es-ES"/>
        </w:rPr>
      </w:pPr>
      <w:r w:rsidRPr="00D66F0F">
        <w:rPr>
          <w:rFonts w:cs="Arial"/>
          <w:b/>
          <w:bCs/>
          <w:lang w:val="es-ES"/>
        </w:rPr>
        <w:t>ARTÍCULO</w:t>
      </w:r>
      <w:r w:rsidR="001B480E" w:rsidRPr="00D66F0F">
        <w:rPr>
          <w:rFonts w:cs="Arial"/>
          <w:b/>
          <w:bCs/>
          <w:lang w:val="es-ES"/>
        </w:rPr>
        <w:t xml:space="preserve"> 78</w:t>
      </w:r>
    </w:p>
    <w:p w:rsidR="001B480E" w:rsidRPr="00D66F0F" w:rsidRDefault="001B480E" w:rsidP="00140238">
      <w:pPr>
        <w:ind w:left="75" w:right="75"/>
        <w:jc w:val="both"/>
        <w:rPr>
          <w:rFonts w:cs="Arial"/>
          <w:lang w:val="es-ES"/>
        </w:rPr>
      </w:pPr>
      <w:r w:rsidRPr="00D66F0F">
        <w:rPr>
          <w:rFonts w:cs="Arial"/>
          <w:b/>
          <w:bCs/>
          <w:lang w:val="es-ES"/>
        </w:rPr>
        <w:t xml:space="preserve"> </w:t>
      </w:r>
    </w:p>
    <w:p w:rsidR="001B480E" w:rsidRPr="00D66F0F" w:rsidRDefault="001B480E" w:rsidP="00140238">
      <w:pPr>
        <w:ind w:left="75" w:right="75"/>
        <w:jc w:val="both"/>
        <w:rPr>
          <w:rFonts w:cs="Arial"/>
          <w:lang w:val="es-ES"/>
        </w:rPr>
      </w:pPr>
      <w:r w:rsidRPr="00D66F0F">
        <w:rPr>
          <w:rFonts w:cs="Arial"/>
          <w:lang w:val="es-ES"/>
        </w:rPr>
        <w:t xml:space="preserve">1. Los Estados Partes podrán denunciar esta Convención después de la expiración de un plazo de cinco años a partir de la fecha de entrada en vigor de la misma y mediante un preaviso de un año, notificando al Secretario General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quien debe informar a las otras partes. </w:t>
      </w:r>
    </w:p>
    <w:p w:rsidR="000B3A96" w:rsidRPr="00D66F0F" w:rsidRDefault="000B3A96"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lang w:val="es-ES"/>
        </w:rPr>
        <w:t xml:space="preserve">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 </w:t>
      </w:r>
    </w:p>
    <w:p w:rsidR="000B3A96" w:rsidRDefault="000B3A96" w:rsidP="00140238">
      <w:pPr>
        <w:ind w:left="75" w:right="75"/>
        <w:jc w:val="both"/>
        <w:rPr>
          <w:rFonts w:cs="Arial"/>
          <w:lang w:val="es-ES"/>
        </w:rPr>
      </w:pPr>
    </w:p>
    <w:p w:rsidR="00764CF9" w:rsidRPr="00D66F0F" w:rsidRDefault="00764CF9" w:rsidP="00140238">
      <w:pPr>
        <w:ind w:left="75" w:right="75"/>
        <w:jc w:val="both"/>
        <w:rPr>
          <w:rFonts w:cs="Arial"/>
          <w:lang w:val="es-ES"/>
        </w:rPr>
      </w:pPr>
    </w:p>
    <w:p w:rsidR="001B480E" w:rsidRPr="00D66F0F" w:rsidRDefault="001B480E" w:rsidP="00140238">
      <w:pPr>
        <w:ind w:left="75" w:right="75"/>
        <w:jc w:val="both"/>
        <w:rPr>
          <w:rFonts w:cs="Arial"/>
          <w:lang w:val="es-ES"/>
        </w:rPr>
      </w:pPr>
      <w:r w:rsidRPr="00D66F0F">
        <w:rPr>
          <w:rFonts w:cs="Arial"/>
          <w:b/>
          <w:bCs/>
          <w:lang w:val="es-ES"/>
        </w:rPr>
        <w:t>CAPITULO XI</w:t>
      </w:r>
    </w:p>
    <w:p w:rsidR="00764CF9" w:rsidRDefault="00764CF9" w:rsidP="00140238">
      <w:pPr>
        <w:ind w:left="75" w:right="75"/>
        <w:jc w:val="both"/>
        <w:rPr>
          <w:rFonts w:cs="Arial"/>
          <w:b/>
          <w:bCs/>
          <w:lang w:val="es-ES"/>
        </w:rPr>
      </w:pPr>
    </w:p>
    <w:p w:rsidR="001B480E" w:rsidRPr="00D66F0F" w:rsidRDefault="001B480E" w:rsidP="00140238">
      <w:pPr>
        <w:ind w:left="75" w:right="75"/>
        <w:jc w:val="both"/>
        <w:rPr>
          <w:rFonts w:cs="Arial"/>
          <w:b/>
          <w:bCs/>
          <w:lang w:val="es-ES"/>
        </w:rPr>
      </w:pPr>
      <w:r w:rsidRPr="00D66F0F">
        <w:rPr>
          <w:rFonts w:cs="Arial"/>
          <w:b/>
          <w:bCs/>
          <w:lang w:val="es-ES"/>
        </w:rPr>
        <w:t xml:space="preserve">DISPOSICIONES TRANSITORIAS </w:t>
      </w:r>
    </w:p>
    <w:p w:rsidR="00D06C54" w:rsidRPr="00D66F0F" w:rsidRDefault="00D06C54" w:rsidP="00140238">
      <w:pPr>
        <w:ind w:right="75"/>
        <w:jc w:val="both"/>
        <w:rPr>
          <w:rFonts w:cs="Arial"/>
          <w:lang w:val="es-ES"/>
        </w:rPr>
      </w:pPr>
    </w:p>
    <w:p w:rsidR="001B7304" w:rsidRDefault="00764CF9" w:rsidP="00140238">
      <w:pPr>
        <w:ind w:right="75"/>
        <w:jc w:val="both"/>
        <w:rPr>
          <w:rFonts w:cs="Arial"/>
          <w:b/>
          <w:bCs/>
          <w:lang w:val="es-ES"/>
        </w:rPr>
      </w:pPr>
      <w:r w:rsidRPr="00D66F0F">
        <w:rPr>
          <w:rFonts w:cs="Arial"/>
          <w:b/>
          <w:bCs/>
          <w:lang w:val="es-ES"/>
        </w:rPr>
        <w:t>SECCIÓN 1</w:t>
      </w:r>
      <w:r w:rsidR="001B480E" w:rsidRPr="00D66F0F">
        <w:rPr>
          <w:rFonts w:cs="Arial"/>
          <w:b/>
          <w:bCs/>
          <w:lang w:val="es-ES"/>
        </w:rPr>
        <w:t xml:space="preserve">  </w:t>
      </w:r>
    </w:p>
    <w:p w:rsidR="001B480E" w:rsidRPr="00D66F0F" w:rsidRDefault="00DF17BA" w:rsidP="00140238">
      <w:pPr>
        <w:ind w:right="75"/>
        <w:jc w:val="both"/>
        <w:rPr>
          <w:rFonts w:cs="Arial"/>
          <w:lang w:val="es-ES"/>
        </w:rPr>
      </w:pPr>
      <w:r w:rsidRPr="00D66F0F">
        <w:rPr>
          <w:rFonts w:cs="Arial"/>
          <w:b/>
          <w:bCs/>
          <w:lang w:val="es-ES"/>
        </w:rPr>
        <w:t xml:space="preserve">COMISIÓN INTERAMERICANA DE DERECHOS HUMANOS </w:t>
      </w:r>
    </w:p>
    <w:p w:rsidR="00974CB2" w:rsidRDefault="00974CB2" w:rsidP="00140238">
      <w:pPr>
        <w:ind w:right="75"/>
        <w:jc w:val="both"/>
        <w:rPr>
          <w:rFonts w:cs="Arial"/>
          <w:b/>
          <w:bCs/>
          <w:lang w:val="es-ES"/>
        </w:rPr>
      </w:pPr>
    </w:p>
    <w:p w:rsidR="00764CF9" w:rsidRPr="00D66F0F" w:rsidRDefault="00764CF9" w:rsidP="00140238">
      <w:pPr>
        <w:ind w:right="75"/>
        <w:jc w:val="both"/>
        <w:rPr>
          <w:rFonts w:cs="Arial"/>
          <w:b/>
          <w:bCs/>
          <w:lang w:val="es-ES"/>
        </w:rPr>
      </w:pPr>
    </w:p>
    <w:p w:rsidR="00764CF9" w:rsidRDefault="00764CF9" w:rsidP="00140238">
      <w:pPr>
        <w:ind w:right="75"/>
        <w:jc w:val="both"/>
        <w:rPr>
          <w:rFonts w:cs="Arial"/>
          <w:b/>
          <w:bCs/>
          <w:lang w:val="es-ES"/>
        </w:rPr>
      </w:pPr>
      <w:r w:rsidRPr="00D66F0F">
        <w:rPr>
          <w:rFonts w:cs="Arial"/>
          <w:b/>
          <w:bCs/>
          <w:lang w:val="es-ES"/>
        </w:rPr>
        <w:t>ARTÍCULO</w:t>
      </w:r>
      <w:r w:rsidR="001B480E" w:rsidRPr="00D66F0F">
        <w:rPr>
          <w:rFonts w:cs="Arial"/>
          <w:b/>
          <w:bCs/>
          <w:lang w:val="es-ES"/>
        </w:rPr>
        <w:t xml:space="preserve"> 79</w:t>
      </w:r>
    </w:p>
    <w:p w:rsidR="001B480E" w:rsidRPr="00D66F0F" w:rsidRDefault="001B480E" w:rsidP="00140238">
      <w:pPr>
        <w:ind w:right="75"/>
        <w:jc w:val="both"/>
        <w:rPr>
          <w:rFonts w:cs="Arial"/>
          <w:lang w:val="es-ES"/>
        </w:rPr>
      </w:pPr>
      <w:r w:rsidRPr="00D66F0F">
        <w:rPr>
          <w:rFonts w:cs="Arial"/>
          <w:b/>
          <w:bCs/>
          <w:lang w:val="es-ES"/>
        </w:rPr>
        <w:t xml:space="preserve"> </w:t>
      </w:r>
    </w:p>
    <w:p w:rsidR="001B480E" w:rsidRPr="00D66F0F" w:rsidRDefault="001B480E" w:rsidP="00140238">
      <w:pPr>
        <w:ind w:right="75"/>
        <w:jc w:val="both"/>
        <w:rPr>
          <w:rFonts w:cs="Arial"/>
          <w:lang w:val="es-ES"/>
        </w:rPr>
      </w:pPr>
      <w:r w:rsidRPr="00D66F0F">
        <w:rPr>
          <w:rFonts w:cs="Arial"/>
          <w:lang w:val="es-ES"/>
        </w:rPr>
        <w:t>Al entrar en vigor esta Convención, el Secretar</w:t>
      </w:r>
      <w:r w:rsidR="00D06C54" w:rsidRPr="00D66F0F">
        <w:rPr>
          <w:rFonts w:cs="Arial"/>
          <w:lang w:val="es-ES"/>
        </w:rPr>
        <w:t>io General pedirá por escrito a c</w:t>
      </w:r>
      <w:r w:rsidRPr="00D66F0F">
        <w:rPr>
          <w:rFonts w:cs="Arial"/>
          <w:lang w:val="es-ES"/>
        </w:rPr>
        <w:t xml:space="preserve">ada Estado Miembro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que presente, dentro de un plazo de noventa días, sus candidatos para miembros de </w:t>
      </w:r>
      <w:smartTag w:uri="urn:schemas-microsoft-com:office:smarttags" w:element="PersonName">
        <w:smartTagPr>
          <w:attr w:name="ProductID" w:val="la Comisi￳n Interamericana"/>
        </w:smartTagPr>
        <w:r w:rsidRPr="00D66F0F">
          <w:rPr>
            <w:rFonts w:cs="Arial"/>
            <w:lang w:val="es-ES"/>
          </w:rPr>
          <w:t>la Comisión Interamericana</w:t>
        </w:r>
      </w:smartTag>
      <w:r w:rsidRPr="00D66F0F">
        <w:rPr>
          <w:rFonts w:cs="Arial"/>
          <w:lang w:val="es-ES"/>
        </w:rPr>
        <w:t xml:space="preserve"> de Derechos Humanos.  El Secretario General preparará una lista por orden alfabético de los candidatos presentados y la comunicará a los Estados miembros de </w:t>
      </w:r>
      <w:smartTag w:uri="urn:schemas-microsoft-com:office:smarttags" w:element="PersonName">
        <w:smartTagPr>
          <w:attr w:name="ProductID" w:val="la Organizaci￳n"/>
        </w:smartTagPr>
        <w:r w:rsidRPr="00D66F0F">
          <w:rPr>
            <w:rFonts w:cs="Arial"/>
            <w:lang w:val="es-ES"/>
          </w:rPr>
          <w:t>la Organización</w:t>
        </w:r>
      </w:smartTag>
      <w:r w:rsidRPr="00D66F0F">
        <w:rPr>
          <w:rFonts w:cs="Arial"/>
          <w:lang w:val="es-ES"/>
        </w:rPr>
        <w:t xml:space="preserve"> al menos treinta días antes de la próxima Asamblea General. </w:t>
      </w:r>
    </w:p>
    <w:p w:rsidR="00974CB2" w:rsidRPr="00D66F0F" w:rsidRDefault="00974CB2" w:rsidP="00140238">
      <w:pPr>
        <w:ind w:right="75"/>
        <w:jc w:val="both"/>
        <w:rPr>
          <w:rFonts w:cs="Arial"/>
          <w:lang w:val="es-ES"/>
        </w:rPr>
      </w:pPr>
    </w:p>
    <w:p w:rsidR="00974CB2" w:rsidRPr="00D66F0F" w:rsidRDefault="00974CB2" w:rsidP="00140238">
      <w:pPr>
        <w:ind w:right="75"/>
        <w:jc w:val="both"/>
        <w:rPr>
          <w:rFonts w:cs="Arial"/>
          <w:lang w:val="es-ES"/>
        </w:rPr>
      </w:pPr>
    </w:p>
    <w:p w:rsidR="00764CF9" w:rsidRDefault="00764CF9" w:rsidP="00140238">
      <w:pPr>
        <w:ind w:right="75"/>
        <w:jc w:val="both"/>
        <w:rPr>
          <w:rFonts w:cs="Arial"/>
          <w:b/>
          <w:bCs/>
          <w:lang w:val="es-ES"/>
        </w:rPr>
      </w:pPr>
      <w:r w:rsidRPr="00D66F0F">
        <w:rPr>
          <w:rFonts w:cs="Arial"/>
          <w:b/>
          <w:bCs/>
          <w:lang w:val="es-ES"/>
        </w:rPr>
        <w:t>ARTÍCULO</w:t>
      </w:r>
      <w:r w:rsidR="001B480E" w:rsidRPr="00D66F0F">
        <w:rPr>
          <w:rFonts w:cs="Arial"/>
          <w:b/>
          <w:bCs/>
          <w:lang w:val="es-ES"/>
        </w:rPr>
        <w:t xml:space="preserve"> 80</w:t>
      </w:r>
    </w:p>
    <w:p w:rsidR="001B480E" w:rsidRPr="00D66F0F" w:rsidRDefault="001B480E" w:rsidP="00140238">
      <w:pPr>
        <w:ind w:right="75"/>
        <w:jc w:val="both"/>
        <w:rPr>
          <w:rFonts w:cs="Arial"/>
          <w:lang w:val="es-ES"/>
        </w:rPr>
      </w:pPr>
      <w:r w:rsidRPr="00D66F0F">
        <w:rPr>
          <w:rFonts w:cs="Arial"/>
          <w:b/>
          <w:bCs/>
          <w:lang w:val="es-ES"/>
        </w:rPr>
        <w:t xml:space="preserve"> </w:t>
      </w:r>
    </w:p>
    <w:p w:rsidR="001B480E" w:rsidRPr="00D66F0F" w:rsidRDefault="001B480E" w:rsidP="00140238">
      <w:pPr>
        <w:ind w:right="75"/>
        <w:jc w:val="both"/>
        <w:rPr>
          <w:rFonts w:cs="Arial"/>
          <w:lang w:val="es-ES"/>
        </w:rPr>
      </w:pPr>
      <w:r w:rsidRPr="00D66F0F">
        <w:rPr>
          <w:rFonts w:cs="Arial"/>
          <w:lang w:val="es-ES"/>
        </w:rPr>
        <w:t xml:space="preserve">La elección de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se hará de entre los candidatos que figuren en la lista a que se refiere el artículo 79, por votación secreta de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y se declararán elegidos los candidatos que obtengan mayor número de votos y la mayoría absoluta de los votos de los </w:t>
      </w:r>
      <w:r w:rsidRPr="00D66F0F">
        <w:rPr>
          <w:rFonts w:cs="Arial"/>
          <w:lang w:val="es-ES"/>
        </w:rPr>
        <w:lastRenderedPageBreak/>
        <w:t xml:space="preserve">representantes de los Estados miembros.  Si para elegir a todos los miembros de </w:t>
      </w:r>
      <w:smartTag w:uri="urn:schemas-microsoft-com:office:smarttags" w:element="PersonName">
        <w:smartTagPr>
          <w:attr w:name="ProductID" w:val="la Comisi￳n"/>
        </w:smartTagPr>
        <w:r w:rsidRPr="00D66F0F">
          <w:rPr>
            <w:rFonts w:cs="Arial"/>
            <w:lang w:val="es-ES"/>
          </w:rPr>
          <w:t>la Comisión</w:t>
        </w:r>
      </w:smartTag>
      <w:r w:rsidRPr="00D66F0F">
        <w:rPr>
          <w:rFonts w:cs="Arial"/>
          <w:lang w:val="es-ES"/>
        </w:rPr>
        <w:t xml:space="preserve"> resultare necesario efectuar varias votaciones, se eliminará sucesivamente, en la forma que determine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a los candidatos que reciban menor número de votos. </w:t>
      </w:r>
    </w:p>
    <w:p w:rsidR="00D06C54" w:rsidRPr="00D66F0F" w:rsidRDefault="00D06C54" w:rsidP="00140238">
      <w:pPr>
        <w:ind w:left="75" w:right="75"/>
        <w:jc w:val="both"/>
        <w:rPr>
          <w:rFonts w:cs="Arial"/>
          <w:lang w:val="es-ES"/>
        </w:rPr>
      </w:pPr>
    </w:p>
    <w:p w:rsidR="00764CF9" w:rsidRDefault="00764CF9" w:rsidP="00140238">
      <w:pPr>
        <w:ind w:right="75"/>
        <w:jc w:val="both"/>
        <w:rPr>
          <w:rFonts w:cs="Arial"/>
          <w:b/>
          <w:bCs/>
          <w:lang w:val="es-ES"/>
        </w:rPr>
      </w:pPr>
    </w:p>
    <w:p w:rsidR="001B7304" w:rsidRDefault="00764CF9" w:rsidP="00140238">
      <w:pPr>
        <w:ind w:right="75"/>
        <w:jc w:val="both"/>
        <w:rPr>
          <w:rFonts w:cs="Arial"/>
          <w:b/>
          <w:bCs/>
          <w:lang w:val="es-ES"/>
        </w:rPr>
      </w:pPr>
      <w:r w:rsidRPr="00D66F0F">
        <w:rPr>
          <w:rFonts w:cs="Arial"/>
          <w:b/>
          <w:bCs/>
          <w:lang w:val="es-ES"/>
        </w:rPr>
        <w:t>SECCIÓN 2</w:t>
      </w:r>
      <w:r w:rsidR="001B480E" w:rsidRPr="00D66F0F">
        <w:rPr>
          <w:rFonts w:cs="Arial"/>
          <w:b/>
          <w:bCs/>
          <w:lang w:val="es-ES"/>
        </w:rPr>
        <w:t xml:space="preserve">  </w:t>
      </w:r>
    </w:p>
    <w:p w:rsidR="001B480E" w:rsidRPr="00D66F0F" w:rsidRDefault="00DF17BA" w:rsidP="00140238">
      <w:pPr>
        <w:ind w:right="75"/>
        <w:jc w:val="both"/>
        <w:rPr>
          <w:rFonts w:cs="Arial"/>
          <w:b/>
          <w:bCs/>
          <w:lang w:val="es-ES"/>
        </w:rPr>
      </w:pPr>
      <w:r w:rsidRPr="00D66F0F">
        <w:rPr>
          <w:rFonts w:cs="Arial"/>
          <w:b/>
          <w:bCs/>
          <w:lang w:val="es-ES"/>
        </w:rPr>
        <w:t>CORTE INTERAMERICANA DE DERECHOS HUMANOS</w:t>
      </w:r>
    </w:p>
    <w:p w:rsidR="00D06C54" w:rsidRDefault="00D06C54" w:rsidP="00140238">
      <w:pPr>
        <w:ind w:right="75"/>
        <w:jc w:val="both"/>
        <w:rPr>
          <w:rFonts w:cs="Arial"/>
          <w:lang w:val="es-ES"/>
        </w:rPr>
      </w:pPr>
    </w:p>
    <w:p w:rsidR="00764CF9" w:rsidRPr="00D66F0F" w:rsidRDefault="00764CF9" w:rsidP="00140238">
      <w:pPr>
        <w:ind w:right="75"/>
        <w:jc w:val="both"/>
        <w:rPr>
          <w:rFonts w:cs="Arial"/>
          <w:lang w:val="es-ES"/>
        </w:rPr>
      </w:pPr>
    </w:p>
    <w:p w:rsidR="00D06C54" w:rsidRPr="00D66F0F" w:rsidRDefault="00764CF9" w:rsidP="00140238">
      <w:pPr>
        <w:ind w:right="75"/>
        <w:jc w:val="both"/>
        <w:rPr>
          <w:rFonts w:cs="Arial"/>
          <w:b/>
          <w:bCs/>
          <w:lang w:val="es-ES"/>
        </w:rPr>
      </w:pPr>
      <w:r w:rsidRPr="00D66F0F">
        <w:rPr>
          <w:rFonts w:cs="Arial"/>
          <w:b/>
          <w:bCs/>
          <w:lang w:val="es-ES"/>
        </w:rPr>
        <w:t xml:space="preserve">ARTÍCULO </w:t>
      </w:r>
      <w:r w:rsidR="001B480E" w:rsidRPr="00D66F0F">
        <w:rPr>
          <w:rFonts w:cs="Arial"/>
          <w:b/>
          <w:bCs/>
          <w:lang w:val="es-ES"/>
        </w:rPr>
        <w:t>81</w:t>
      </w:r>
    </w:p>
    <w:p w:rsidR="00764CF9" w:rsidRDefault="00764CF9"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Al entrar en vigor esta Convención, el Secretario General pedirá por escrito a cada Estado parte que presente, dentro de un plazo de noventa días, sus candidatos para jueces de </w:t>
      </w:r>
      <w:smartTag w:uri="urn:schemas-microsoft-com:office:smarttags" w:element="PersonName">
        <w:smartTagPr>
          <w:attr w:name="ProductID" w:val="la Corte Interamericana"/>
        </w:smartTagPr>
        <w:r w:rsidRPr="00D66F0F">
          <w:rPr>
            <w:rFonts w:cs="Arial"/>
            <w:lang w:val="es-ES"/>
          </w:rPr>
          <w:t>la Corte Interamericana</w:t>
        </w:r>
      </w:smartTag>
      <w:r w:rsidRPr="00D66F0F">
        <w:rPr>
          <w:rFonts w:cs="Arial"/>
          <w:lang w:val="es-ES"/>
        </w:rPr>
        <w:t xml:space="preserve"> de Derechos Humanos.  El Secretario General preparará una lista por orden alfabético de los candidatos presentados y la comunicará a los Estados Partes por lo menos treinta días antes de la próxima Asamblea General. </w:t>
      </w:r>
    </w:p>
    <w:p w:rsidR="00974CB2" w:rsidRPr="00D66F0F" w:rsidRDefault="00974CB2" w:rsidP="00140238">
      <w:pPr>
        <w:ind w:right="75"/>
        <w:jc w:val="both"/>
        <w:rPr>
          <w:rFonts w:cs="Arial"/>
          <w:lang w:val="es-ES"/>
        </w:rPr>
      </w:pPr>
    </w:p>
    <w:p w:rsidR="00764CF9" w:rsidRDefault="00764CF9" w:rsidP="00140238">
      <w:pPr>
        <w:ind w:right="75"/>
        <w:jc w:val="both"/>
        <w:rPr>
          <w:rFonts w:cs="Arial"/>
          <w:b/>
          <w:bCs/>
          <w:lang w:val="es-ES"/>
        </w:rPr>
      </w:pPr>
    </w:p>
    <w:p w:rsidR="001B480E" w:rsidRPr="00D66F0F" w:rsidRDefault="00764CF9" w:rsidP="00140238">
      <w:pPr>
        <w:ind w:right="75"/>
        <w:jc w:val="both"/>
        <w:rPr>
          <w:rFonts w:cs="Arial"/>
          <w:lang w:val="es-ES"/>
        </w:rPr>
      </w:pPr>
      <w:r w:rsidRPr="00D66F0F">
        <w:rPr>
          <w:rFonts w:cs="Arial"/>
          <w:b/>
          <w:bCs/>
          <w:lang w:val="es-ES"/>
        </w:rPr>
        <w:t xml:space="preserve">ARTÍCULO </w:t>
      </w:r>
      <w:r w:rsidR="001B480E" w:rsidRPr="00D66F0F">
        <w:rPr>
          <w:rFonts w:cs="Arial"/>
          <w:b/>
          <w:bCs/>
          <w:lang w:val="es-ES"/>
        </w:rPr>
        <w:t xml:space="preserve">82 </w:t>
      </w:r>
    </w:p>
    <w:p w:rsidR="00764CF9" w:rsidRDefault="00764CF9" w:rsidP="00140238">
      <w:pPr>
        <w:ind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 xml:space="preserve">La elección de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se hará de entre los candidatos que figuren en la lista a que se refiere el artículo 81, por votación secreta de los Estados Partes en </w:t>
      </w:r>
      <w:smartTag w:uri="urn:schemas-microsoft-com:office:smarttags" w:element="PersonName">
        <w:smartTagPr>
          <w:attr w:name="ProductID" w:val="la Asamblea General"/>
        </w:smartTagPr>
        <w:r w:rsidRPr="00D66F0F">
          <w:rPr>
            <w:rFonts w:cs="Arial"/>
            <w:lang w:val="es-ES"/>
          </w:rPr>
          <w:t>la Asamblea General</w:t>
        </w:r>
      </w:smartTag>
      <w:r w:rsidRPr="00D66F0F">
        <w:rPr>
          <w:rFonts w:cs="Arial"/>
          <w:lang w:val="es-ES"/>
        </w:rPr>
        <w:t xml:space="preserve"> y se declararán elegidos los candidatos que obtengan mayor número de votos y la mayoría absoluta de los votos de los representantes de los Estados Partes.  Si para elegir a todos los jueces de </w:t>
      </w:r>
      <w:smartTag w:uri="urn:schemas-microsoft-com:office:smarttags" w:element="PersonName">
        <w:smartTagPr>
          <w:attr w:name="ProductID" w:val="la Corte"/>
        </w:smartTagPr>
        <w:r w:rsidRPr="00D66F0F">
          <w:rPr>
            <w:rFonts w:cs="Arial"/>
            <w:lang w:val="es-ES"/>
          </w:rPr>
          <w:t>la Corte</w:t>
        </w:r>
      </w:smartTag>
      <w:r w:rsidRPr="00D66F0F">
        <w:rPr>
          <w:rFonts w:cs="Arial"/>
          <w:lang w:val="es-ES"/>
        </w:rPr>
        <w:t xml:space="preserve"> resultare necesario efectuar varias votaciones, se eliminarán</w:t>
      </w:r>
      <w:r w:rsidR="009C73C4">
        <w:rPr>
          <w:rFonts w:cs="Arial"/>
          <w:lang w:val="es-ES"/>
        </w:rPr>
        <w:t xml:space="preserve"> sucesivamente, en la forma que </w:t>
      </w:r>
      <w:r w:rsidRPr="00D66F0F">
        <w:rPr>
          <w:rFonts w:cs="Arial"/>
          <w:lang w:val="es-ES"/>
        </w:rPr>
        <w:t xml:space="preserve">determinen los Estados Partes, a los candidatos que reciban menor número de votos. </w:t>
      </w:r>
    </w:p>
    <w:p w:rsidR="00D06C54" w:rsidRDefault="00D06C54" w:rsidP="00140238">
      <w:pPr>
        <w:ind w:left="75" w:right="75"/>
        <w:jc w:val="both"/>
        <w:rPr>
          <w:rFonts w:cs="Arial"/>
          <w:lang w:val="es-ES"/>
        </w:rPr>
      </w:pPr>
    </w:p>
    <w:p w:rsidR="00764CF9" w:rsidRPr="00D66F0F" w:rsidRDefault="00764CF9" w:rsidP="00140238">
      <w:pPr>
        <w:ind w:left="75" w:right="75"/>
        <w:jc w:val="both"/>
        <w:rPr>
          <w:rFonts w:cs="Arial"/>
          <w:lang w:val="es-ES"/>
        </w:rPr>
      </w:pPr>
    </w:p>
    <w:p w:rsidR="001B480E" w:rsidRPr="00D66F0F" w:rsidRDefault="001B480E" w:rsidP="00140238">
      <w:pPr>
        <w:ind w:right="75"/>
        <w:jc w:val="both"/>
        <w:rPr>
          <w:rFonts w:cs="Arial"/>
          <w:lang w:val="es-ES"/>
        </w:rPr>
      </w:pPr>
      <w:r w:rsidRPr="00D66F0F">
        <w:rPr>
          <w:rFonts w:cs="Arial"/>
          <w:lang w:val="es-ES"/>
        </w:rP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rsidR="000102C7" w:rsidRPr="00D66F0F" w:rsidRDefault="000102C7" w:rsidP="00140238">
      <w:pPr>
        <w:jc w:val="both"/>
        <w:rPr>
          <w:rFonts w:cs="Arial"/>
          <w:lang w:val="es-ES"/>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Pr="00D66F0F" w:rsidRDefault="000102C7" w:rsidP="00140238">
      <w:pPr>
        <w:jc w:val="both"/>
        <w:rPr>
          <w:rFonts w:cs="Arial"/>
        </w:rPr>
      </w:pPr>
    </w:p>
    <w:p w:rsidR="000102C7" w:rsidRDefault="000102C7" w:rsidP="00140238"/>
    <w:p w:rsidR="000102C7" w:rsidRDefault="000102C7" w:rsidP="00140238"/>
    <w:p w:rsidR="000102C7" w:rsidRDefault="000102C7" w:rsidP="00140238"/>
    <w:p w:rsidR="000102C7" w:rsidRDefault="000102C7" w:rsidP="00140238"/>
    <w:p w:rsidR="000102C7" w:rsidRDefault="000102C7" w:rsidP="00140238"/>
    <w:p w:rsidR="000102C7" w:rsidRDefault="000102C7" w:rsidP="00140238"/>
    <w:p w:rsidR="000102C7" w:rsidRDefault="000102C7" w:rsidP="00140238"/>
    <w:p w:rsidR="000102C7" w:rsidRDefault="000102C7"/>
    <w:p w:rsidR="000102C7" w:rsidRDefault="000102C7"/>
    <w:p w:rsidR="000102C7" w:rsidRDefault="000102C7"/>
    <w:p w:rsidR="000102C7" w:rsidRDefault="000102C7"/>
    <w:p w:rsidR="000102C7" w:rsidRDefault="000102C7"/>
    <w:sectPr w:rsidR="000102C7" w:rsidSect="00B74440">
      <w:footerReference w:type="even" r:id="rId7"/>
      <w:footerReference w:type="default" r:id="rId8"/>
      <w:pgSz w:w="11906" w:h="16838"/>
      <w:pgMar w:top="71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F3" w:rsidRDefault="006B7CF3">
      <w:r>
        <w:separator/>
      </w:r>
    </w:p>
  </w:endnote>
  <w:endnote w:type="continuationSeparator" w:id="0">
    <w:p w:rsidR="006B7CF3" w:rsidRDefault="006B7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B1" w:rsidRDefault="003E6DB1" w:rsidP="00EE52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6DB1" w:rsidRDefault="003E6DB1" w:rsidP="00C25A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B1" w:rsidRDefault="003E6DB1" w:rsidP="00EE52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3B6A">
      <w:rPr>
        <w:rStyle w:val="Nmerodepgina"/>
        <w:noProof/>
      </w:rPr>
      <w:t>3</w:t>
    </w:r>
    <w:r>
      <w:rPr>
        <w:rStyle w:val="Nmerodepgina"/>
      </w:rPr>
      <w:fldChar w:fldCharType="end"/>
    </w:r>
  </w:p>
  <w:p w:rsidR="003E6DB1" w:rsidRDefault="003E6DB1" w:rsidP="00C25AD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F3" w:rsidRDefault="006B7CF3">
      <w:r>
        <w:separator/>
      </w:r>
    </w:p>
  </w:footnote>
  <w:footnote w:type="continuationSeparator" w:id="0">
    <w:p w:rsidR="006B7CF3" w:rsidRDefault="006B7CF3">
      <w:r>
        <w:continuationSeparator/>
      </w:r>
    </w:p>
  </w:footnote>
  <w:footnote w:id="1">
    <w:p w:rsidR="003E6DB1" w:rsidRDefault="003E6DB1">
      <w:pPr>
        <w:pStyle w:val="Textonotapie"/>
      </w:pPr>
      <w:r w:rsidRPr="003E6DB1">
        <w:rPr>
          <w:rStyle w:val="Refdenotaalpie"/>
        </w:rPr>
        <w:sym w:font="Symbol" w:char="F02A"/>
      </w:r>
      <w:r>
        <w:t xml:space="preserve"> </w:t>
      </w:r>
      <w:r w:rsidRPr="00B74440">
        <w:t xml:space="preserve">El contenido de este documento fue extraído de la página web de </w:t>
      </w:r>
      <w:smartTag w:uri="urn:schemas-microsoft-com:office:smarttags" w:element="PersonName">
        <w:smartTagPr>
          <w:attr w:name="ProductID" w:val="La Secretar￭a"/>
        </w:smartTagPr>
        <w:r w:rsidRPr="00B74440">
          <w:t>la Secretaría</w:t>
        </w:r>
      </w:smartTag>
      <w:r w:rsidRPr="00B74440">
        <w:t xml:space="preserve"> de Relaciones Exteriores: </w:t>
      </w:r>
      <w:hyperlink r:id="rId1" w:tooltip="blocked::http://www.sre.gob.mx/tratados" w:history="1">
        <w:r w:rsidRPr="00B74440">
          <w:rPr>
            <w:rStyle w:val="Hipervnculo"/>
          </w:rPr>
          <w:t>http://www.sre.gob.mx/tratados</w:t>
        </w:r>
      </w:hyperlink>
      <w:r w:rsidRPr="00B74440">
        <w:t>, consultada el 1 de abril de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26EA"/>
    <w:multiLevelType w:val="hybridMultilevel"/>
    <w:tmpl w:val="E5EC2F9C"/>
    <w:lvl w:ilvl="0" w:tplc="F0D016A4">
      <w:start w:val="1"/>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C424FA"/>
    <w:rsid w:val="000102C7"/>
    <w:rsid w:val="00040874"/>
    <w:rsid w:val="00042FF9"/>
    <w:rsid w:val="00043F8C"/>
    <w:rsid w:val="00075A25"/>
    <w:rsid w:val="000B3A96"/>
    <w:rsid w:val="000D3D89"/>
    <w:rsid w:val="00135A84"/>
    <w:rsid w:val="00140238"/>
    <w:rsid w:val="00146DB7"/>
    <w:rsid w:val="00183B6A"/>
    <w:rsid w:val="00190329"/>
    <w:rsid w:val="00195E6A"/>
    <w:rsid w:val="001B085B"/>
    <w:rsid w:val="001B480E"/>
    <w:rsid w:val="001B7304"/>
    <w:rsid w:val="001D5749"/>
    <w:rsid w:val="0022190F"/>
    <w:rsid w:val="002412AF"/>
    <w:rsid w:val="00263DCB"/>
    <w:rsid w:val="00294DFA"/>
    <w:rsid w:val="002B57B6"/>
    <w:rsid w:val="003174D8"/>
    <w:rsid w:val="003504DE"/>
    <w:rsid w:val="00352CD6"/>
    <w:rsid w:val="00377358"/>
    <w:rsid w:val="003B41F3"/>
    <w:rsid w:val="003C1E00"/>
    <w:rsid w:val="003E6DB1"/>
    <w:rsid w:val="00421D03"/>
    <w:rsid w:val="00466E52"/>
    <w:rsid w:val="004676ED"/>
    <w:rsid w:val="004C2D75"/>
    <w:rsid w:val="004C5768"/>
    <w:rsid w:val="004D6FB1"/>
    <w:rsid w:val="00505918"/>
    <w:rsid w:val="00523F38"/>
    <w:rsid w:val="005349F9"/>
    <w:rsid w:val="0055443E"/>
    <w:rsid w:val="005814A2"/>
    <w:rsid w:val="00596278"/>
    <w:rsid w:val="005A393C"/>
    <w:rsid w:val="005A7156"/>
    <w:rsid w:val="005F595E"/>
    <w:rsid w:val="005F7A8B"/>
    <w:rsid w:val="00607C6D"/>
    <w:rsid w:val="00672D5A"/>
    <w:rsid w:val="006877BB"/>
    <w:rsid w:val="006A6725"/>
    <w:rsid w:val="006B3BE5"/>
    <w:rsid w:val="006B7CF3"/>
    <w:rsid w:val="006C7A99"/>
    <w:rsid w:val="006F002F"/>
    <w:rsid w:val="00701F31"/>
    <w:rsid w:val="00732F6E"/>
    <w:rsid w:val="007365D9"/>
    <w:rsid w:val="007575D1"/>
    <w:rsid w:val="007615A1"/>
    <w:rsid w:val="00764CF9"/>
    <w:rsid w:val="0076783F"/>
    <w:rsid w:val="00791D17"/>
    <w:rsid w:val="007A133A"/>
    <w:rsid w:val="007A6751"/>
    <w:rsid w:val="008121E9"/>
    <w:rsid w:val="0081782B"/>
    <w:rsid w:val="00826C87"/>
    <w:rsid w:val="00833950"/>
    <w:rsid w:val="00857D14"/>
    <w:rsid w:val="008C262C"/>
    <w:rsid w:val="008F6F27"/>
    <w:rsid w:val="008F7BC4"/>
    <w:rsid w:val="00966404"/>
    <w:rsid w:val="009703D7"/>
    <w:rsid w:val="00974CB2"/>
    <w:rsid w:val="009C3F31"/>
    <w:rsid w:val="009C73C4"/>
    <w:rsid w:val="009D6017"/>
    <w:rsid w:val="009F32B3"/>
    <w:rsid w:val="00A27354"/>
    <w:rsid w:val="00A31F27"/>
    <w:rsid w:val="00A47BCA"/>
    <w:rsid w:val="00A717EC"/>
    <w:rsid w:val="00B122C7"/>
    <w:rsid w:val="00B16528"/>
    <w:rsid w:val="00B54680"/>
    <w:rsid w:val="00B74440"/>
    <w:rsid w:val="00B85415"/>
    <w:rsid w:val="00C02EE5"/>
    <w:rsid w:val="00C0419D"/>
    <w:rsid w:val="00C25ADD"/>
    <w:rsid w:val="00C424FA"/>
    <w:rsid w:val="00C46F8B"/>
    <w:rsid w:val="00C53773"/>
    <w:rsid w:val="00C850E8"/>
    <w:rsid w:val="00C972A0"/>
    <w:rsid w:val="00CB0876"/>
    <w:rsid w:val="00CB68EC"/>
    <w:rsid w:val="00CF6D9C"/>
    <w:rsid w:val="00D06C54"/>
    <w:rsid w:val="00D07A62"/>
    <w:rsid w:val="00D4749A"/>
    <w:rsid w:val="00D66F0F"/>
    <w:rsid w:val="00D81D8B"/>
    <w:rsid w:val="00DA5272"/>
    <w:rsid w:val="00DB5147"/>
    <w:rsid w:val="00DB70F1"/>
    <w:rsid w:val="00DD6DC5"/>
    <w:rsid w:val="00DF17BA"/>
    <w:rsid w:val="00E45AC2"/>
    <w:rsid w:val="00E7140D"/>
    <w:rsid w:val="00EC6369"/>
    <w:rsid w:val="00EE3A1C"/>
    <w:rsid w:val="00EE52F0"/>
    <w:rsid w:val="00EF05A5"/>
    <w:rsid w:val="00F02585"/>
    <w:rsid w:val="00F3240C"/>
    <w:rsid w:val="00F5010F"/>
    <w:rsid w:val="00F65CEC"/>
    <w:rsid w:val="00F7089C"/>
    <w:rsid w:val="00F80E54"/>
    <w:rsid w:val="00F9299F"/>
    <w:rsid w:val="00FB2712"/>
    <w:rsid w:val="00FF2A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424FA"/>
    <w:pPr>
      <w:spacing w:before="100" w:beforeAutospacing="1" w:after="100" w:afterAutospacing="1"/>
    </w:pPr>
    <w:rPr>
      <w:rFonts w:cs="Arial"/>
      <w:color w:val="000000"/>
      <w:sz w:val="21"/>
      <w:szCs w:val="21"/>
      <w:lang w:val="es-ES"/>
    </w:rPr>
  </w:style>
  <w:style w:type="character" w:styleId="Textoennegrita">
    <w:name w:val="Strong"/>
    <w:basedOn w:val="Fuentedeprrafopredeter"/>
    <w:qFormat/>
    <w:rsid w:val="00C424FA"/>
    <w:rPr>
      <w:b/>
      <w:bCs/>
    </w:rPr>
  </w:style>
  <w:style w:type="table" w:styleId="Tablaconcuadrcula">
    <w:name w:val="Table Grid"/>
    <w:basedOn w:val="Tablanormal"/>
    <w:rsid w:val="0001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C25ADD"/>
    <w:pPr>
      <w:tabs>
        <w:tab w:val="center" w:pos="4252"/>
        <w:tab w:val="right" w:pos="8504"/>
      </w:tabs>
    </w:pPr>
  </w:style>
  <w:style w:type="character" w:styleId="Nmerodepgina">
    <w:name w:val="page number"/>
    <w:basedOn w:val="Fuentedeprrafopredeter"/>
    <w:rsid w:val="00C25ADD"/>
  </w:style>
  <w:style w:type="character" w:styleId="Hipervnculo">
    <w:name w:val="Hyperlink"/>
    <w:basedOn w:val="Fuentedeprrafopredeter"/>
    <w:rsid w:val="00966404"/>
    <w:rPr>
      <w:color w:val="0000FF"/>
      <w:u w:val="single"/>
    </w:rPr>
  </w:style>
  <w:style w:type="character" w:styleId="Refdenotaalpie">
    <w:name w:val="footnote reference"/>
    <w:basedOn w:val="Fuentedeprrafopredeter"/>
    <w:rsid w:val="001B085B"/>
    <w:rPr>
      <w:vertAlign w:val="superscript"/>
    </w:rPr>
  </w:style>
  <w:style w:type="paragraph" w:styleId="Textonotapie">
    <w:name w:val="footnote text"/>
    <w:basedOn w:val="Normal"/>
    <w:semiHidden/>
    <w:rsid w:val="00D4749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re.gob.mx/trat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8842</Words>
  <Characters>48634</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Convención Americana sobre Derechos Humanos</vt:lpstr>
    </vt:vector>
  </TitlesOfParts>
  <Company>CONSEJO DE LA JUDICATURA FEDERAL</Company>
  <LinksUpToDate>false</LinksUpToDate>
  <CharactersWithSpaces>57362</CharactersWithSpaces>
  <SharedDoc>false</SharedDoc>
  <HLinks>
    <vt:vector size="6" baseType="variant">
      <vt:variant>
        <vt:i4>7012398</vt:i4>
      </vt:variant>
      <vt:variant>
        <vt:i4>0</vt:i4>
      </vt:variant>
      <vt:variant>
        <vt:i4>0</vt:i4>
      </vt:variant>
      <vt:variant>
        <vt:i4>5</vt:i4>
      </vt:variant>
      <vt:variant>
        <vt:lpwstr>http://www.sre.gob.mx/tratados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Americana sobre Derechos Humanos</dc:title>
  <dc:creator>PODER JUDICIAL DE LA FEDERACIÓN</dc:creator>
  <cp:lastModifiedBy>margarita.uribe</cp:lastModifiedBy>
  <cp:revision>2</cp:revision>
  <dcterms:created xsi:type="dcterms:W3CDTF">2016-05-30T19:43:00Z</dcterms:created>
  <dcterms:modified xsi:type="dcterms:W3CDTF">2016-05-30T19:43:00Z</dcterms:modified>
</cp:coreProperties>
</file>