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5C" w:rsidRPr="00210B5C" w:rsidRDefault="00210B5C" w:rsidP="00210B5C">
      <w:pPr>
        <w:keepNext/>
        <w:spacing w:before="120"/>
        <w:jc w:val="center"/>
        <w:outlineLvl w:val="0"/>
        <w:rPr>
          <w:rFonts w:ascii="Arial" w:eastAsia="MS Mincho" w:hAnsi="Arial" w:cs="Arial"/>
          <w:b/>
          <w:bCs/>
          <w:kern w:val="32"/>
          <w:sz w:val="28"/>
          <w:lang w:val="es-ES"/>
        </w:rPr>
      </w:pPr>
      <w:bookmarkStart w:id="0" w:name="_GoBack"/>
      <w:bookmarkEnd w:id="0"/>
      <w:r w:rsidRPr="00210B5C">
        <w:rPr>
          <w:rFonts w:ascii="Arial" w:eastAsia="MS Mincho" w:hAnsi="Arial" w:cs="Arial"/>
          <w:b/>
          <w:bCs/>
          <w:kern w:val="32"/>
          <w:sz w:val="28"/>
          <w:lang w:val="es-ES"/>
        </w:rPr>
        <w:t>LEY DE JUSTICIA ALTERNATIVA PARA EL ESTADO</w:t>
      </w:r>
    </w:p>
    <w:p w:rsidR="00210B5C" w:rsidRPr="00210B5C" w:rsidRDefault="00210B5C" w:rsidP="00210B5C">
      <w:pPr>
        <w:keepNext/>
        <w:jc w:val="center"/>
        <w:outlineLvl w:val="0"/>
        <w:rPr>
          <w:rFonts w:ascii="Arial" w:eastAsia="MS Mincho" w:hAnsi="Arial" w:cs="Arial"/>
          <w:b/>
          <w:bCs/>
          <w:kern w:val="32"/>
          <w:sz w:val="28"/>
          <w:lang w:val="es-ES"/>
        </w:rPr>
      </w:pPr>
      <w:r w:rsidRPr="00210B5C">
        <w:rPr>
          <w:rFonts w:ascii="Arial" w:eastAsia="MS Mincho" w:hAnsi="Arial" w:cs="Arial"/>
          <w:b/>
          <w:bCs/>
          <w:kern w:val="32"/>
          <w:sz w:val="28"/>
          <w:lang w:val="es-ES"/>
        </w:rPr>
        <w:t>DE BAJA CALIFORNIA</w:t>
      </w:r>
    </w:p>
    <w:p w:rsidR="00210B5C" w:rsidRPr="00210B5C" w:rsidRDefault="00210B5C" w:rsidP="00210B5C">
      <w:pPr>
        <w:rPr>
          <w:rFonts w:ascii="Arial" w:hAnsi="Arial" w:cs="Arial"/>
          <w:lang w:val="es-ES"/>
        </w:rPr>
      </w:pPr>
    </w:p>
    <w:p w:rsidR="00210B5C" w:rsidRPr="00210B5C" w:rsidRDefault="00210B5C" w:rsidP="00210B5C">
      <w:pPr>
        <w:jc w:val="center"/>
        <w:rPr>
          <w:rFonts w:ascii="Arial" w:hAnsi="Arial" w:cs="Arial"/>
          <w:b/>
          <w:sz w:val="28"/>
          <w:lang w:val="es-ES"/>
        </w:rPr>
      </w:pPr>
      <w:r w:rsidRPr="00210B5C">
        <w:rPr>
          <w:rFonts w:ascii="Arial" w:hAnsi="Arial" w:cs="Arial"/>
          <w:b/>
          <w:sz w:val="28"/>
          <w:lang w:val="es-ES"/>
        </w:rPr>
        <w:t>Publicada en el Periódico Oficial No. 43, de fecha 19 de octubre de 2007, Sección I, Tomo CXIV</w:t>
      </w:r>
    </w:p>
    <w:p w:rsidR="00210B5C" w:rsidRPr="00210B5C" w:rsidRDefault="00210B5C" w:rsidP="00210B5C">
      <w:pPr>
        <w:jc w:val="center"/>
        <w:rPr>
          <w:rFonts w:ascii="Arial" w:hAnsi="Arial" w:cs="Arial"/>
          <w:lang w:val="es-ES"/>
        </w:rPr>
      </w:pPr>
    </w:p>
    <w:p w:rsidR="00210B5C" w:rsidRPr="00210B5C" w:rsidRDefault="00210B5C" w:rsidP="00210B5C">
      <w:pPr>
        <w:keepNext/>
        <w:jc w:val="center"/>
        <w:outlineLvl w:val="2"/>
        <w:rPr>
          <w:rFonts w:ascii="Arial" w:eastAsia="Batang" w:hAnsi="Arial" w:cs="Arial"/>
          <w:b/>
          <w:lang w:val="es-ES"/>
        </w:rPr>
      </w:pPr>
      <w:r w:rsidRPr="00210B5C">
        <w:rPr>
          <w:rFonts w:ascii="Arial" w:eastAsia="Batang" w:hAnsi="Arial" w:cs="Arial"/>
          <w:b/>
          <w:lang w:val="es-ES"/>
        </w:rPr>
        <w:t>CAPÍTULO PRIMERO</w:t>
      </w:r>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lang w:val="es-ES"/>
        </w:rPr>
        <w:t>DISPOSICIONES GENERALES</w:t>
      </w:r>
    </w:p>
    <w:p w:rsidR="00210B5C" w:rsidRPr="00210B5C" w:rsidRDefault="00210B5C" w:rsidP="00210B5C">
      <w:pPr>
        <w:rPr>
          <w:rFonts w:ascii="Arial" w:hAnsi="Arial" w:cs="Arial"/>
          <w:lang w:val="es-ES"/>
        </w:rPr>
      </w:pPr>
    </w:p>
    <w:p w:rsidR="00F624E2" w:rsidRDefault="00210B5C" w:rsidP="00CD2C9C">
      <w:pPr>
        <w:keepNext/>
        <w:spacing w:before="240"/>
        <w:ind w:firstLine="709"/>
        <w:jc w:val="both"/>
        <w:outlineLvl w:val="3"/>
        <w:rPr>
          <w:rFonts w:ascii="Arial" w:eastAsia="Batang" w:hAnsi="Arial" w:cs="Arial"/>
          <w:lang w:eastAsia="es-ES"/>
        </w:rPr>
      </w:pPr>
      <w:r w:rsidRPr="00210B5C">
        <w:rPr>
          <w:rFonts w:ascii="Arial" w:eastAsia="Batang" w:hAnsi="Arial" w:cs="Arial"/>
          <w:bCs/>
          <w:lang w:val="es-ES" w:eastAsia="es-ES"/>
        </w:rPr>
        <w:t>ARTÍCULO 1</w:t>
      </w:r>
      <w:r w:rsidRPr="00210B5C">
        <w:rPr>
          <w:rFonts w:ascii="Arial" w:eastAsia="Batang" w:hAnsi="Arial" w:cs="Arial"/>
          <w:b/>
          <w:bCs/>
          <w:lang w:val="es-ES" w:eastAsia="es-ES"/>
        </w:rPr>
        <w:t>.-</w:t>
      </w:r>
      <w:r w:rsidRPr="00210B5C">
        <w:rPr>
          <w:rFonts w:ascii="Arial" w:eastAsia="Batang" w:hAnsi="Arial" w:cs="Arial"/>
          <w:bCs/>
          <w:lang w:val="es-ES" w:eastAsia="es-ES"/>
        </w:rPr>
        <w:t xml:space="preserve"> </w:t>
      </w:r>
      <w:r w:rsidRPr="00210B5C">
        <w:rPr>
          <w:rFonts w:ascii="Arial" w:eastAsia="Batang" w:hAnsi="Arial" w:cs="Arial"/>
          <w:lang w:eastAsia="es-ES"/>
        </w:rPr>
        <w:t xml:space="preserve">La presente Ley es de orden público e interés social, de observancia general en el Estado de Baja California, y tiene por objeto regular y fomentar el uso de los medios alternativos a la justicia ordinaria, para la prevención y solución de controversias entre personas físicas o morales, cuando estas recaigan sobre derechos de los que puedan disponer libremente. </w:t>
      </w:r>
    </w:p>
    <w:p w:rsidR="00210B5C" w:rsidRPr="003C1B31" w:rsidRDefault="00210B5C" w:rsidP="003C1B31">
      <w:pPr>
        <w:keepNext/>
        <w:spacing w:after="240"/>
        <w:ind w:firstLine="709"/>
        <w:jc w:val="right"/>
        <w:outlineLvl w:val="3"/>
        <w:rPr>
          <w:rFonts w:ascii="Arial" w:eastAsia="Batang" w:hAnsi="Arial" w:cs="Arial"/>
          <w:i/>
          <w:sz w:val="18"/>
          <w:lang w:eastAsia="es-ES"/>
        </w:rPr>
      </w:pPr>
      <w:hyperlink w:anchor="Artículo1" w:history="1">
        <w:r w:rsidR="00CD2C9C">
          <w:rPr>
            <w:rFonts w:ascii="Arial" w:eastAsia="Batang" w:hAnsi="Arial" w:cs="Arial"/>
            <w:i/>
            <w:color w:val="0000FF"/>
            <w:sz w:val="18"/>
            <w:u w:val="single"/>
            <w:lang w:eastAsia="es-ES"/>
          </w:rPr>
          <w:t>Artículo R</w:t>
        </w:r>
        <w:r w:rsidRPr="003C1B31">
          <w:rPr>
            <w:rFonts w:ascii="Arial" w:eastAsia="Batang" w:hAnsi="Arial" w:cs="Arial"/>
            <w:i/>
            <w:color w:val="0000FF"/>
            <w:sz w:val="18"/>
            <w:u w:val="single"/>
            <w:lang w:eastAsia="es-ES"/>
          </w:rPr>
          <w:t>eform</w:t>
        </w:r>
        <w:r w:rsidR="00CD2C9C">
          <w:rPr>
            <w:rFonts w:ascii="Arial" w:eastAsia="Batang" w:hAnsi="Arial" w:cs="Arial"/>
            <w:i/>
            <w:color w:val="0000FF"/>
            <w:sz w:val="18"/>
            <w:u w:val="single"/>
            <w:lang w:eastAsia="es-ES"/>
          </w:rPr>
          <w:t>ado</w:t>
        </w:r>
      </w:hyperlink>
    </w:p>
    <w:p w:rsidR="00F624E2" w:rsidRDefault="00210B5C" w:rsidP="00210B5C">
      <w:pPr>
        <w:spacing w:before="240" w:after="240"/>
        <w:ind w:firstLine="709"/>
        <w:jc w:val="both"/>
        <w:rPr>
          <w:rFonts w:ascii="Arial" w:hAnsi="Arial" w:cs="Arial"/>
          <w:lang w:val="es-ES"/>
        </w:rPr>
      </w:pPr>
      <w:r w:rsidRPr="00210B5C">
        <w:rPr>
          <w:rFonts w:ascii="Arial" w:hAnsi="Arial" w:cs="Arial"/>
          <w:lang w:val="es-ES"/>
        </w:rPr>
        <w:t>ARTÍCULO 2</w:t>
      </w:r>
      <w:r w:rsidRPr="00210B5C">
        <w:rPr>
          <w:rFonts w:ascii="Arial" w:hAnsi="Arial" w:cs="Arial"/>
          <w:b/>
          <w:lang w:val="es-ES"/>
        </w:rPr>
        <w:t>.-</w:t>
      </w:r>
      <w:r w:rsidRPr="00210B5C">
        <w:rPr>
          <w:rFonts w:ascii="Arial" w:hAnsi="Arial" w:cs="Arial"/>
          <w:lang w:val="es-ES"/>
        </w:rPr>
        <w:t xml:space="preserve"> Para efectos de esta Ley, se entiende por:</w:t>
      </w:r>
      <w:r w:rsidRPr="00210B5C">
        <w:rPr>
          <w:rFonts w:ascii="Arial" w:hAnsi="Arial" w:cs="Arial"/>
          <w:lang w:val="es-ES"/>
        </w:rPr>
        <w:tab/>
        <w:t xml:space="preserve">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w:t>
      </w:r>
      <w:r w:rsidRPr="00210B5C">
        <w:rPr>
          <w:rFonts w:ascii="Arial" w:hAnsi="Arial" w:cs="Arial"/>
          <w:lang w:val="es-ES"/>
        </w:rPr>
        <w:t xml:space="preserve"> Acuerdo:</w:t>
      </w:r>
      <w:r w:rsidRPr="00210B5C">
        <w:rPr>
          <w:rFonts w:ascii="Arial" w:hAnsi="Arial" w:cs="Arial"/>
          <w:color w:val="000000"/>
          <w:lang w:val="es-ES" w:eastAsia="es-MX"/>
        </w:rPr>
        <w:t xml:space="preserve"> Acto voluntario donde la víctima, ofendido y el imputado, pactan una forma de poner término al conflicto penal sin necesidad de llegar a un juicio.</w:t>
      </w:r>
    </w:p>
    <w:p w:rsidR="00210B5C" w:rsidRPr="00210B5C" w:rsidRDefault="00210B5C" w:rsidP="00210B5C">
      <w:pPr>
        <w:spacing w:before="120" w:after="120"/>
        <w:ind w:firstLine="709"/>
        <w:jc w:val="both"/>
        <w:rPr>
          <w:rFonts w:ascii="Arial" w:hAnsi="Arial" w:cs="Arial"/>
          <w:b/>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Centro: Al Centro Estatal de Justicia Alternativa, órgano auxiliar del Poder Judicial del Estado adscrito al Consejo de la Judicatura.</w:t>
      </w:r>
    </w:p>
    <w:p w:rsidR="00210B5C" w:rsidRDefault="00210B5C" w:rsidP="0079682A">
      <w:pPr>
        <w:spacing w:before="120"/>
        <w:ind w:firstLine="709"/>
        <w:jc w:val="both"/>
        <w:rPr>
          <w:rFonts w:ascii="Arial" w:hAnsi="Arial" w:cs="Arial"/>
          <w:lang w:val="es-ES"/>
        </w:rPr>
      </w:pPr>
      <w:r w:rsidRPr="00210B5C">
        <w:rPr>
          <w:rFonts w:ascii="Arial" w:hAnsi="Arial" w:cs="Arial"/>
          <w:lang w:val="es-ES"/>
        </w:rPr>
        <w:t>III</w:t>
      </w:r>
      <w:r w:rsidRPr="00210B5C">
        <w:rPr>
          <w:rFonts w:ascii="Arial" w:hAnsi="Arial" w:cs="Arial"/>
          <w:b/>
          <w:lang w:val="es-ES"/>
        </w:rPr>
        <w:t>.</w:t>
      </w:r>
      <w:r w:rsidRPr="00210B5C">
        <w:rPr>
          <w:rFonts w:ascii="Arial" w:hAnsi="Arial" w:cs="Arial"/>
          <w:lang w:val="es-ES"/>
        </w:rPr>
        <w:t xml:space="preserve"> Convenio: </w:t>
      </w:r>
      <w:r w:rsidR="0079682A" w:rsidRPr="0079682A">
        <w:rPr>
          <w:rFonts w:ascii="Arial" w:hAnsi="Arial" w:cs="Arial"/>
          <w:lang w:val="es-ES"/>
        </w:rPr>
        <w:t>Al acto voluntario que pone fin a una controversia en materia civil, familiar, mercantil y laboral, en forma total o parcial, y tiene respecto a los participantes la misma eficacia y autoridad que la cosa juzgada, previo su trámite respectivo conforme a lo dispuesto por esta Ley y las disposiciones legales aplicables.</w:t>
      </w:r>
    </w:p>
    <w:p w:rsidR="0079682A" w:rsidRPr="0079682A" w:rsidRDefault="0079682A" w:rsidP="0079682A">
      <w:pPr>
        <w:spacing w:after="240"/>
        <w:ind w:firstLine="709"/>
        <w:jc w:val="right"/>
        <w:rPr>
          <w:rFonts w:ascii="Arial" w:hAnsi="Arial" w:cs="Arial"/>
          <w:i/>
          <w:sz w:val="18"/>
          <w:lang w:val="es-ES"/>
        </w:rPr>
      </w:pPr>
      <w:hyperlink w:anchor="Artículo2" w:history="1">
        <w:r w:rsidRPr="0079682A">
          <w:rPr>
            <w:rStyle w:val="Hipervnculo"/>
            <w:rFonts w:ascii="Arial" w:hAnsi="Arial" w:cs="Arial"/>
            <w:i/>
            <w:sz w:val="18"/>
            <w:lang w:val="es-ES"/>
          </w:rPr>
          <w:t>Fracción Reformada</w:t>
        </w:r>
      </w:hyperlink>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IV</w:t>
      </w:r>
      <w:r w:rsidRPr="00210B5C">
        <w:rPr>
          <w:rFonts w:ascii="Arial" w:hAnsi="Arial" w:cs="Arial"/>
          <w:b/>
          <w:lang w:val="es-ES"/>
        </w:rPr>
        <w:t>.</w:t>
      </w:r>
      <w:r w:rsidRPr="00210B5C">
        <w:rPr>
          <w:rFonts w:ascii="Arial" w:hAnsi="Arial" w:cs="Arial"/>
          <w:lang w:val="es-ES"/>
        </w:rPr>
        <w:t xml:space="preserve"> Conciliación: Al procedimiento voluntario por el cual dos o más personas involucradas en una controversia, logran solucionarla, a través de la comunicación dirigida mediante recomendaciones o sugerencias de solución facilitadas por un tercero que interviene para tal efecto.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w:t>
      </w:r>
      <w:r w:rsidRPr="00210B5C">
        <w:rPr>
          <w:rFonts w:ascii="Arial" w:hAnsi="Arial" w:cs="Arial"/>
          <w:b/>
          <w:lang w:val="es-ES"/>
        </w:rPr>
        <w:t>.</w:t>
      </w:r>
      <w:r w:rsidRPr="00210B5C">
        <w:rPr>
          <w:rFonts w:ascii="Arial" w:hAnsi="Arial" w:cs="Arial"/>
          <w:lang w:val="es-ES"/>
        </w:rPr>
        <w:t xml:space="preserve"> Controversia: A la situación que se genera cuando dos o más personas manifiestan posiciones objetiva o subjetivamente incompatibles respecto de relaciones o bienes de interés público o privado.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w:t>
      </w:r>
      <w:r w:rsidRPr="00210B5C">
        <w:rPr>
          <w:rFonts w:ascii="Arial" w:hAnsi="Arial" w:cs="Arial"/>
          <w:b/>
          <w:lang w:val="es-ES"/>
        </w:rPr>
        <w:t>.</w:t>
      </w:r>
      <w:r w:rsidRPr="00210B5C">
        <w:rPr>
          <w:rFonts w:ascii="Arial" w:hAnsi="Arial" w:cs="Arial"/>
          <w:lang w:val="es-ES"/>
        </w:rPr>
        <w:t xml:space="preserve"> Especialista: A la persona capacitada y certificada para la aplicación ya sea de la mediación, conciliación o proceso restaurativo.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VII</w:t>
      </w:r>
      <w:r w:rsidRPr="00210B5C">
        <w:rPr>
          <w:rFonts w:ascii="Arial" w:hAnsi="Arial" w:cs="Arial"/>
          <w:b/>
          <w:lang w:val="es-ES"/>
        </w:rPr>
        <w:t>.</w:t>
      </w:r>
      <w:r w:rsidRPr="00210B5C">
        <w:rPr>
          <w:rFonts w:ascii="Arial" w:hAnsi="Arial" w:cs="Arial"/>
          <w:lang w:val="es-ES"/>
        </w:rPr>
        <w:t xml:space="preserve"> Ley: A la Ley de Justicia Alternativa para el Estado de Baja California.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VIII</w:t>
      </w:r>
      <w:r w:rsidRPr="00210B5C">
        <w:rPr>
          <w:rFonts w:ascii="Arial" w:hAnsi="Arial" w:cs="Arial"/>
          <w:b/>
          <w:lang w:val="es-ES"/>
        </w:rPr>
        <w:t>.</w:t>
      </w:r>
      <w:r w:rsidRPr="00210B5C">
        <w:rPr>
          <w:rFonts w:ascii="Arial" w:hAnsi="Arial" w:cs="Arial"/>
          <w:lang w:val="es-ES"/>
        </w:rPr>
        <w:t xml:space="preserve"> Mediación: Al procedimiento voluntario por el cual dos o más personas involucradas en una controversia, asistidas por un tercero imparcial, conjuntamente </w:t>
      </w:r>
      <w:r w:rsidRPr="00210B5C">
        <w:rPr>
          <w:rFonts w:ascii="Arial" w:hAnsi="Arial" w:cs="Arial"/>
          <w:lang w:val="es-ES"/>
        </w:rPr>
        <w:lastRenderedPageBreak/>
        <w:t>participan en dirimirla y elaboran un convenio o acuerdo que le ponga fin, debido a la comunicación que este propicia.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IX</w:t>
      </w:r>
      <w:r w:rsidRPr="00210B5C">
        <w:rPr>
          <w:rFonts w:ascii="Arial" w:hAnsi="Arial" w:cs="Arial"/>
          <w:b/>
          <w:lang w:val="es-ES"/>
        </w:rPr>
        <w:t>.</w:t>
      </w:r>
      <w:r w:rsidRPr="00210B5C">
        <w:rPr>
          <w:rFonts w:ascii="Arial" w:hAnsi="Arial" w:cs="Arial"/>
          <w:lang w:val="es-ES"/>
        </w:rPr>
        <w:t xml:space="preserve"> Medios Alternativos: A los procedimientos de mediación y conciliación, así como el proceso restaurativo, que permitirán a los particulares prevenir controversias o en su caso, lograr soluciones a las mismas, sin necesidad de intervención de los órganos jurisdiccionales, salvo para garantizar el respeto al convenio o acuerdo adoptado por los participantes, y para el cumplimiento forzoso del mismo en el caso del convenio.</w:t>
      </w:r>
    </w:p>
    <w:p w:rsidR="00210B5C" w:rsidRPr="00210B5C" w:rsidRDefault="00210B5C" w:rsidP="00210B5C">
      <w:pPr>
        <w:spacing w:before="120" w:after="120"/>
        <w:ind w:firstLine="709"/>
        <w:jc w:val="both"/>
        <w:rPr>
          <w:rFonts w:ascii="Arial" w:hAnsi="Arial" w:cs="Arial"/>
          <w:color w:val="000000"/>
          <w:lang w:val="es-ES" w:eastAsia="es-MX"/>
        </w:rPr>
      </w:pPr>
      <w:r w:rsidRPr="00210B5C">
        <w:rPr>
          <w:rFonts w:ascii="Arial" w:hAnsi="Arial" w:cs="Arial"/>
          <w:lang w:val="es-ES"/>
        </w:rPr>
        <w:t>X</w:t>
      </w:r>
      <w:r w:rsidRPr="00210B5C">
        <w:rPr>
          <w:rFonts w:ascii="Arial" w:hAnsi="Arial" w:cs="Arial"/>
          <w:b/>
          <w:lang w:val="es-ES"/>
        </w:rPr>
        <w:t>.</w:t>
      </w:r>
      <w:r w:rsidRPr="00210B5C">
        <w:rPr>
          <w:rFonts w:ascii="Arial" w:hAnsi="Arial" w:cs="Arial"/>
          <w:lang w:val="es-ES"/>
        </w:rPr>
        <w:t xml:space="preserve"> </w:t>
      </w:r>
      <w:r w:rsidRPr="00210B5C">
        <w:rPr>
          <w:rFonts w:ascii="Arial" w:hAnsi="Arial" w:cs="Arial"/>
          <w:color w:val="000000"/>
          <w:lang w:val="es-ES" w:eastAsia="es-MX"/>
        </w:rPr>
        <w:t>Partes: A las personas físicas o morales con interés legítimo que participen en los procedimientos de medios alternativos.</w:t>
      </w:r>
    </w:p>
    <w:p w:rsidR="00210B5C" w:rsidRPr="00210B5C" w:rsidRDefault="00210B5C" w:rsidP="00210B5C">
      <w:pPr>
        <w:ind w:firstLine="709"/>
        <w:jc w:val="both"/>
        <w:rPr>
          <w:rFonts w:ascii="Arial" w:hAnsi="Arial" w:cs="Arial"/>
          <w:lang w:val="es-ES"/>
        </w:rPr>
      </w:pPr>
      <w:r w:rsidRPr="00210B5C">
        <w:rPr>
          <w:rFonts w:ascii="Arial" w:hAnsi="Arial" w:cs="Arial"/>
          <w:lang w:val="es-ES"/>
        </w:rPr>
        <w:t>XI. Proceso restaurativo: Al mecanismo cuyo propósito es la reparación y compensación para la víctima, el reconocimiento por parte del ofensor de la responsabilidad de sus acciones y del daño que ha causado y la manera de repararlo, así como la reincorporación de ambos a la comunidad, procurando obtener la rehabilitación del ofensor, previniendo su reincidencia y la satisfacción de las necesidades tanto de la víctima como del victimario.</w:t>
      </w:r>
    </w:p>
    <w:p w:rsidR="00210B5C" w:rsidRDefault="00210B5C" w:rsidP="00CD2C9C">
      <w:pPr>
        <w:spacing w:before="120"/>
        <w:ind w:firstLine="709"/>
        <w:jc w:val="both"/>
        <w:rPr>
          <w:rFonts w:ascii="Arial" w:hAnsi="Arial" w:cs="Arial"/>
          <w:lang w:val="es-ES"/>
        </w:rPr>
      </w:pPr>
      <w:r w:rsidRPr="00210B5C">
        <w:rPr>
          <w:rFonts w:ascii="Arial" w:hAnsi="Arial" w:cs="Arial"/>
          <w:lang w:val="es-ES"/>
        </w:rPr>
        <w:t>XII. Reglamento: A las disposiciones reglamentarias que emitan el Poder Ejecutivo y el Consejo de la Judicatura, en el ámbito de sus respectivas competencias.</w:t>
      </w:r>
    </w:p>
    <w:p w:rsidR="004C24C6" w:rsidRPr="004C24C6" w:rsidRDefault="004C24C6" w:rsidP="004C24C6">
      <w:pPr>
        <w:spacing w:after="240"/>
        <w:ind w:firstLine="709"/>
        <w:jc w:val="right"/>
        <w:rPr>
          <w:rFonts w:ascii="Arial" w:hAnsi="Arial" w:cs="Arial"/>
          <w:i/>
          <w:sz w:val="18"/>
          <w:lang w:val="es-ES"/>
        </w:rPr>
      </w:pPr>
      <w:hyperlink w:anchor="Artículo2" w:history="1">
        <w:r>
          <w:rPr>
            <w:rStyle w:val="Hipervnculo"/>
            <w:rFonts w:ascii="Arial" w:hAnsi="Arial" w:cs="Arial"/>
            <w:i/>
            <w:sz w:val="18"/>
            <w:lang w:val="es-ES"/>
          </w:rPr>
          <w:t>Artículo</w:t>
        </w:r>
        <w:r w:rsidRPr="0079682A">
          <w:rPr>
            <w:rStyle w:val="Hipervnculo"/>
            <w:rFonts w:ascii="Arial" w:hAnsi="Arial" w:cs="Arial"/>
            <w:i/>
            <w:sz w:val="18"/>
            <w:lang w:val="es-ES"/>
          </w:rPr>
          <w:t xml:space="preserve"> Reformad</w:t>
        </w:r>
        <w:r>
          <w:rPr>
            <w:rStyle w:val="Hipervnculo"/>
            <w:rFonts w:ascii="Arial" w:hAnsi="Arial" w:cs="Arial"/>
            <w:i/>
            <w:sz w:val="18"/>
            <w:lang w:val="es-ES"/>
          </w:rPr>
          <w:t>o</w:t>
        </w:r>
      </w:hyperlink>
    </w:p>
    <w:p w:rsidR="00F624E2" w:rsidRDefault="00210B5C" w:rsidP="00CD2C9C">
      <w:pPr>
        <w:spacing w:before="240"/>
        <w:ind w:firstLine="709"/>
        <w:jc w:val="both"/>
        <w:rPr>
          <w:rFonts w:ascii="Arial" w:eastAsia="Arial Unicode MS" w:hAnsi="Arial" w:cs="Arial"/>
          <w:color w:val="333333"/>
        </w:rPr>
      </w:pPr>
      <w:r w:rsidRPr="00210B5C">
        <w:rPr>
          <w:rFonts w:ascii="Arial" w:eastAsia="Arial Unicode MS" w:hAnsi="Arial" w:cs="Arial"/>
          <w:color w:val="000000"/>
        </w:rPr>
        <w:t>ARTÍCULO 3</w:t>
      </w:r>
      <w:r w:rsidRPr="00210B5C">
        <w:rPr>
          <w:rFonts w:ascii="Arial" w:eastAsia="Arial Unicode MS" w:hAnsi="Arial" w:cs="Arial"/>
          <w:b/>
          <w:color w:val="000000"/>
        </w:rPr>
        <w:t>.-</w:t>
      </w:r>
      <w:r w:rsidRPr="00210B5C">
        <w:rPr>
          <w:rFonts w:ascii="Arial" w:eastAsia="Arial Unicode MS" w:hAnsi="Arial" w:cs="Arial"/>
          <w:color w:val="000000"/>
        </w:rPr>
        <w:t xml:space="preserve"> </w:t>
      </w:r>
      <w:r w:rsidRPr="00210B5C">
        <w:rPr>
          <w:rFonts w:ascii="Arial" w:eastAsia="Arial Unicode MS" w:hAnsi="Arial" w:cs="Arial"/>
          <w:color w:val="333333"/>
        </w:rPr>
        <w:t xml:space="preserve">Los medios alternativos para la solución de controversias jurídicas que establece la Ley, son optativos a la vía jurisdiccional ordinaria, jurisdicción que siempre estará expedita en los términos y condiciones que establece la Constitución Política de los Estados Unidos Mexicanos, la Constitución Política del Estado Libre y Soberano de Baja California y las leyes ordinarias que las reglamentan. </w:t>
      </w:r>
    </w:p>
    <w:p w:rsidR="00210B5C" w:rsidRPr="003C1B31" w:rsidRDefault="00210B5C" w:rsidP="00CD2C9C">
      <w:pPr>
        <w:spacing w:after="240"/>
        <w:ind w:firstLine="709"/>
        <w:jc w:val="right"/>
        <w:rPr>
          <w:rFonts w:ascii="Arial" w:eastAsia="Arial Unicode MS" w:hAnsi="Arial" w:cs="Arial"/>
          <w:i/>
          <w:color w:val="000000"/>
          <w:sz w:val="18"/>
        </w:rPr>
      </w:pPr>
      <w:hyperlink w:anchor="Artículo3" w:history="1">
        <w:r w:rsidR="00CD2C9C">
          <w:rPr>
            <w:rFonts w:ascii="Arial" w:eastAsia="Arial Unicode MS" w:hAnsi="Arial" w:cs="Arial"/>
            <w:i/>
            <w:color w:val="0000FF"/>
            <w:sz w:val="18"/>
            <w:u w:val="single"/>
          </w:rPr>
          <w:t>Artículo R</w:t>
        </w:r>
        <w:r w:rsidRPr="003C1B31">
          <w:rPr>
            <w:rFonts w:ascii="Arial" w:eastAsia="Arial Unicode MS" w:hAnsi="Arial" w:cs="Arial"/>
            <w:i/>
            <w:color w:val="0000FF"/>
            <w:sz w:val="18"/>
            <w:u w:val="single"/>
          </w:rPr>
          <w:t>eform</w:t>
        </w:r>
        <w:r w:rsidR="00CD2C9C">
          <w:rPr>
            <w:rFonts w:ascii="Arial" w:eastAsia="Arial Unicode MS" w:hAnsi="Arial" w:cs="Arial"/>
            <w:i/>
            <w:color w:val="0000FF"/>
            <w:sz w:val="18"/>
            <w:u w:val="single"/>
          </w:rPr>
          <w:t>ado</w:t>
        </w:r>
      </w:hyperlink>
    </w:p>
    <w:p w:rsidR="00210B5C" w:rsidRPr="00210B5C" w:rsidRDefault="00210B5C" w:rsidP="00210B5C">
      <w:pPr>
        <w:jc w:val="center"/>
        <w:rPr>
          <w:rFonts w:ascii="Arial" w:hAnsi="Arial" w:cs="Arial"/>
          <w:b/>
          <w:lang w:val="es-ES"/>
        </w:rPr>
      </w:pPr>
      <w:r w:rsidRPr="00210B5C">
        <w:rPr>
          <w:rFonts w:ascii="Arial" w:hAnsi="Arial" w:cs="Arial"/>
          <w:b/>
          <w:lang w:val="es-ES"/>
        </w:rPr>
        <w:t>CAPÍTULO SEGUNDO</w:t>
      </w:r>
    </w:p>
    <w:p w:rsidR="00210B5C" w:rsidRPr="00210B5C" w:rsidRDefault="00210B5C" w:rsidP="00210B5C">
      <w:pPr>
        <w:jc w:val="center"/>
        <w:rPr>
          <w:rFonts w:ascii="Arial" w:hAnsi="Arial" w:cs="Arial"/>
          <w:b/>
          <w:lang w:val="es-ES"/>
        </w:rPr>
      </w:pPr>
      <w:r w:rsidRPr="00210B5C">
        <w:rPr>
          <w:rFonts w:ascii="Arial" w:hAnsi="Arial" w:cs="Arial"/>
          <w:b/>
          <w:lang w:val="es-ES"/>
        </w:rPr>
        <w:t>DE LOS MEDIOS ALTERNATIVOS</w:t>
      </w:r>
    </w:p>
    <w:p w:rsidR="00F624E2" w:rsidRDefault="00210B5C" w:rsidP="00CD2C9C">
      <w:pPr>
        <w:spacing w:before="240" w:line="240" w:lineRule="atLeast"/>
        <w:ind w:firstLine="709"/>
        <w:jc w:val="both"/>
        <w:rPr>
          <w:rFonts w:ascii="Arial" w:eastAsia="Arial Unicode MS" w:hAnsi="Arial" w:cs="Arial"/>
          <w:color w:val="000000"/>
        </w:rPr>
      </w:pPr>
      <w:r w:rsidRPr="00210B5C">
        <w:rPr>
          <w:rFonts w:ascii="Arial" w:eastAsia="Arial Unicode MS" w:hAnsi="Arial" w:cs="Arial"/>
          <w:color w:val="000000"/>
          <w:lang w:val="es-ES"/>
        </w:rPr>
        <w:t>ARTÍCULO 4</w:t>
      </w:r>
      <w:r w:rsidRPr="00210B5C">
        <w:rPr>
          <w:rFonts w:ascii="Arial" w:eastAsia="Arial Unicode MS" w:hAnsi="Arial" w:cs="Arial"/>
          <w:b/>
          <w:color w:val="000000"/>
          <w:lang w:val="es-ES"/>
        </w:rPr>
        <w:t xml:space="preserve">.- </w:t>
      </w:r>
      <w:r w:rsidRPr="00210B5C">
        <w:rPr>
          <w:rFonts w:ascii="Arial" w:eastAsia="Arial Unicode MS" w:hAnsi="Arial" w:cs="Arial"/>
          <w:color w:val="333333"/>
        </w:rPr>
        <w:t>Los medios alternativos serán aplicables solamente en los asuntos que sean susceptibles de convenio</w:t>
      </w:r>
      <w:r w:rsidRPr="00210B5C">
        <w:rPr>
          <w:rFonts w:ascii="Arial" w:eastAsia="Arial Unicode MS" w:hAnsi="Arial" w:cs="Arial"/>
          <w:b/>
          <w:color w:val="333333"/>
        </w:rPr>
        <w:t xml:space="preserve"> </w:t>
      </w:r>
      <w:r w:rsidRPr="00210B5C">
        <w:rPr>
          <w:rFonts w:ascii="Arial" w:eastAsia="Arial Unicode MS" w:hAnsi="Arial" w:cs="Arial"/>
          <w:color w:val="333333"/>
        </w:rPr>
        <w:t>o acuerdo, que no contravengan alguna norma de orden público o afecten derechos de terceros.</w:t>
      </w:r>
      <w:r w:rsidRPr="00210B5C">
        <w:rPr>
          <w:rFonts w:ascii="Arial" w:eastAsia="Arial Unicode MS" w:hAnsi="Arial" w:cs="Arial"/>
          <w:color w:val="000000"/>
        </w:rPr>
        <w:t xml:space="preserve"> </w:t>
      </w:r>
    </w:p>
    <w:p w:rsidR="00210B5C" w:rsidRPr="0012433E" w:rsidRDefault="00210B5C" w:rsidP="00CD2C9C">
      <w:pPr>
        <w:spacing w:after="240" w:line="240" w:lineRule="atLeast"/>
        <w:ind w:firstLine="709"/>
        <w:jc w:val="right"/>
        <w:rPr>
          <w:rFonts w:ascii="Arial" w:eastAsia="Arial Unicode MS" w:hAnsi="Arial" w:cs="Arial"/>
          <w:i/>
          <w:color w:val="000000"/>
          <w:sz w:val="18"/>
        </w:rPr>
      </w:pPr>
      <w:hyperlink w:anchor="Artículo4" w:history="1">
        <w:r w:rsidR="00CD2C9C">
          <w:rPr>
            <w:rFonts w:ascii="Arial" w:eastAsia="Arial Unicode MS" w:hAnsi="Arial" w:cs="Arial"/>
            <w:i/>
            <w:color w:val="0000FF"/>
            <w:sz w:val="18"/>
            <w:u w:val="single"/>
          </w:rPr>
          <w:t>Artículo R</w:t>
        </w:r>
        <w:r w:rsidRPr="0012433E">
          <w:rPr>
            <w:rFonts w:ascii="Arial" w:eastAsia="Arial Unicode MS" w:hAnsi="Arial" w:cs="Arial"/>
            <w:i/>
            <w:color w:val="0000FF"/>
            <w:sz w:val="18"/>
            <w:u w:val="single"/>
          </w:rPr>
          <w:t>eform</w:t>
        </w:r>
        <w:r w:rsidR="00CD2C9C">
          <w:rPr>
            <w:rFonts w:ascii="Arial" w:eastAsia="Arial Unicode MS" w:hAnsi="Arial" w:cs="Arial"/>
            <w:i/>
            <w:color w:val="0000FF"/>
            <w:sz w:val="18"/>
            <w:u w:val="single"/>
          </w:rPr>
          <w:t>ado</w:t>
        </w:r>
      </w:hyperlink>
    </w:p>
    <w:p w:rsidR="00F624E2" w:rsidRDefault="00210B5C" w:rsidP="00CD2C9C">
      <w:pPr>
        <w:spacing w:before="240"/>
        <w:ind w:firstLine="709"/>
        <w:jc w:val="both"/>
        <w:rPr>
          <w:rFonts w:ascii="Arial" w:hAnsi="Arial" w:cs="Arial"/>
        </w:rPr>
      </w:pPr>
      <w:r w:rsidRPr="00210B5C">
        <w:rPr>
          <w:rFonts w:ascii="Arial" w:hAnsi="Arial" w:cs="Arial"/>
          <w:lang w:val="es-ES"/>
        </w:rPr>
        <w:t>ARTÍCULO 5</w:t>
      </w:r>
      <w:r w:rsidRPr="00210B5C">
        <w:rPr>
          <w:rFonts w:ascii="Arial" w:hAnsi="Arial" w:cs="Arial"/>
          <w:b/>
          <w:lang w:val="es-ES"/>
        </w:rPr>
        <w:t xml:space="preserve">.- </w:t>
      </w:r>
      <w:r w:rsidRPr="00210B5C">
        <w:rPr>
          <w:rFonts w:ascii="Arial" w:hAnsi="Arial" w:cs="Arial"/>
          <w:lang w:val="es-ES"/>
        </w:rPr>
        <w:t>Los medios alternativos podrán asumir las modalidades de mediación, conciliación o proceso restaurativo.</w:t>
      </w:r>
      <w:r w:rsidRPr="00210B5C">
        <w:rPr>
          <w:rFonts w:ascii="Arial" w:hAnsi="Arial" w:cs="Arial"/>
        </w:rPr>
        <w:t xml:space="preserve"> </w:t>
      </w:r>
    </w:p>
    <w:p w:rsidR="00210B5C" w:rsidRDefault="00210B5C" w:rsidP="00CD2C9C">
      <w:pPr>
        <w:spacing w:before="240"/>
        <w:ind w:firstLine="709"/>
        <w:jc w:val="both"/>
        <w:rPr>
          <w:rFonts w:ascii="Arial" w:hAnsi="Arial" w:cs="Arial"/>
          <w:lang w:val="es-ES"/>
        </w:rPr>
      </w:pPr>
      <w:r w:rsidRPr="00210B5C">
        <w:rPr>
          <w:rFonts w:ascii="Arial" w:hAnsi="Arial" w:cs="Arial"/>
          <w:lang w:val="es-ES"/>
        </w:rPr>
        <w:t>El Especialista sólo podrá desahogar el procedimiento o proceso para el cual haya quedado facultado en su nombramiento.</w:t>
      </w:r>
    </w:p>
    <w:p w:rsidR="00CD2C9C" w:rsidRPr="00CD2C9C" w:rsidRDefault="00CD2C9C" w:rsidP="00CD2C9C">
      <w:pPr>
        <w:spacing w:after="240"/>
        <w:ind w:firstLine="709"/>
        <w:jc w:val="right"/>
        <w:rPr>
          <w:rFonts w:ascii="Arial" w:hAnsi="Arial" w:cs="Arial"/>
          <w:i/>
          <w:sz w:val="18"/>
        </w:rPr>
      </w:pPr>
      <w:hyperlink w:anchor="Artículo5" w:history="1">
        <w:r>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Pr>
            <w:rFonts w:ascii="Arial" w:eastAsia="Batang" w:hAnsi="Arial" w:cs="Arial"/>
            <w:i/>
            <w:color w:val="0000FF"/>
            <w:sz w:val="18"/>
            <w:u w:val="single"/>
          </w:rPr>
          <w:t>ado</w:t>
        </w:r>
      </w:hyperlink>
    </w:p>
    <w:p w:rsidR="00F624E2" w:rsidRDefault="00210B5C" w:rsidP="001751F0">
      <w:pPr>
        <w:spacing w:before="240" w:line="240" w:lineRule="atLeast"/>
        <w:ind w:firstLine="709"/>
        <w:jc w:val="both"/>
        <w:rPr>
          <w:rFonts w:ascii="Arial" w:eastAsia="Arial Unicode MS" w:hAnsi="Arial" w:cs="Arial"/>
          <w:color w:val="000000"/>
        </w:rPr>
      </w:pPr>
      <w:r w:rsidRPr="00210B5C">
        <w:rPr>
          <w:rFonts w:ascii="Arial" w:eastAsia="Arial Unicode MS" w:hAnsi="Arial" w:cs="Arial"/>
          <w:color w:val="000000"/>
          <w:lang w:val="es-ES"/>
        </w:rPr>
        <w:t>ARTÍCULO 6</w:t>
      </w:r>
      <w:r w:rsidRPr="00210B5C">
        <w:rPr>
          <w:rFonts w:ascii="Arial" w:eastAsia="Arial Unicode MS" w:hAnsi="Arial" w:cs="Arial"/>
          <w:b/>
          <w:color w:val="000000"/>
          <w:lang w:val="es-ES"/>
        </w:rPr>
        <w:t>.-</w:t>
      </w:r>
      <w:r w:rsidRPr="00210B5C">
        <w:rPr>
          <w:rFonts w:ascii="Arial" w:eastAsia="Arial Unicode MS" w:hAnsi="Arial" w:cs="Arial"/>
          <w:color w:val="000000"/>
          <w:lang w:val="es-ES"/>
        </w:rPr>
        <w:t xml:space="preserve"> </w:t>
      </w:r>
      <w:r w:rsidRPr="00210B5C">
        <w:rPr>
          <w:rFonts w:ascii="Arial" w:eastAsia="Arial Unicode MS" w:hAnsi="Arial" w:cs="Arial"/>
          <w:color w:val="000000"/>
        </w:rPr>
        <w:t>El especialista asistirá a las partes en la elaboración del convenio o acuerdo que refleje íntegramente los</w:t>
      </w:r>
      <w:r w:rsidRPr="00210B5C">
        <w:rPr>
          <w:rFonts w:ascii="Arial" w:eastAsia="Arial Unicode MS" w:hAnsi="Arial" w:cs="Arial"/>
          <w:b/>
          <w:color w:val="000000"/>
        </w:rPr>
        <w:t xml:space="preserve"> </w:t>
      </w:r>
      <w:r w:rsidRPr="00210B5C">
        <w:rPr>
          <w:rFonts w:ascii="Arial" w:eastAsia="Arial Unicode MS" w:hAnsi="Arial" w:cs="Arial"/>
          <w:color w:val="000000"/>
        </w:rPr>
        <w:t>pactos</w:t>
      </w:r>
      <w:r w:rsidRPr="00210B5C">
        <w:rPr>
          <w:rFonts w:ascii="Arial" w:eastAsia="Arial Unicode MS" w:hAnsi="Arial" w:cs="Arial"/>
          <w:b/>
          <w:color w:val="000000"/>
        </w:rPr>
        <w:t xml:space="preserve"> </w:t>
      </w:r>
      <w:r w:rsidRPr="00210B5C">
        <w:rPr>
          <w:rFonts w:ascii="Arial" w:eastAsia="Arial Unicode MS" w:hAnsi="Arial" w:cs="Arial"/>
          <w:color w:val="000000"/>
        </w:rPr>
        <w:t xml:space="preserve">asumidos por éstas y les explicará los derechos </w:t>
      </w:r>
      <w:r w:rsidRPr="00210B5C">
        <w:rPr>
          <w:rFonts w:ascii="Arial" w:eastAsia="Arial Unicode MS" w:hAnsi="Arial" w:cs="Arial"/>
          <w:color w:val="000000"/>
        </w:rPr>
        <w:lastRenderedPageBreak/>
        <w:t xml:space="preserve">y obligaciones que de él se deriven, así como su naturaleza una vez que se eleve a categoría de cosa juzgada según así proceda. </w:t>
      </w:r>
    </w:p>
    <w:p w:rsidR="00210B5C" w:rsidRPr="0012433E" w:rsidRDefault="00210B5C" w:rsidP="001751F0">
      <w:pPr>
        <w:spacing w:after="240" w:line="240" w:lineRule="atLeast"/>
        <w:ind w:firstLine="709"/>
        <w:jc w:val="right"/>
        <w:rPr>
          <w:rFonts w:ascii="Arial" w:eastAsia="Arial Unicode MS" w:hAnsi="Arial" w:cs="Arial"/>
          <w:bCs/>
          <w:i/>
          <w:color w:val="000000"/>
          <w:sz w:val="18"/>
        </w:rPr>
      </w:pPr>
      <w:hyperlink w:anchor="Artículo6" w:history="1">
        <w:r w:rsidR="001751F0">
          <w:rPr>
            <w:rFonts w:ascii="Arial" w:eastAsia="Arial Unicode MS" w:hAnsi="Arial" w:cs="Arial"/>
            <w:i/>
            <w:color w:val="0000FF"/>
            <w:sz w:val="18"/>
            <w:u w:val="single"/>
          </w:rPr>
          <w:t>Artículo R</w:t>
        </w:r>
        <w:r w:rsidRPr="0012433E">
          <w:rPr>
            <w:rFonts w:ascii="Arial" w:eastAsia="Arial Unicode MS" w:hAnsi="Arial" w:cs="Arial"/>
            <w:i/>
            <w:color w:val="0000FF"/>
            <w:sz w:val="18"/>
            <w:u w:val="single"/>
          </w:rPr>
          <w:t>eform</w:t>
        </w:r>
        <w:r w:rsidR="001751F0">
          <w:rPr>
            <w:rFonts w:ascii="Arial" w:eastAsia="Arial Unicode MS" w:hAnsi="Arial" w:cs="Arial"/>
            <w:i/>
            <w:color w:val="0000FF"/>
            <w:sz w:val="18"/>
            <w:u w:val="single"/>
          </w:rPr>
          <w:t>ado</w:t>
        </w:r>
      </w:hyperlink>
    </w:p>
    <w:p w:rsidR="00F624E2" w:rsidRDefault="00210B5C" w:rsidP="001751F0">
      <w:pPr>
        <w:keepNext/>
        <w:spacing w:before="240"/>
        <w:ind w:firstLine="709"/>
        <w:jc w:val="both"/>
        <w:outlineLvl w:val="3"/>
        <w:rPr>
          <w:rFonts w:ascii="Arial" w:eastAsia="Batang" w:hAnsi="Arial" w:cs="Arial"/>
          <w:lang w:eastAsia="es-ES"/>
        </w:rPr>
      </w:pPr>
      <w:r w:rsidRPr="00210B5C">
        <w:rPr>
          <w:rFonts w:ascii="Arial" w:eastAsia="Batang" w:hAnsi="Arial" w:cs="Arial"/>
          <w:bCs/>
          <w:lang w:val="es-ES" w:eastAsia="es-ES"/>
        </w:rPr>
        <w:t>ARTÍCULO 7</w:t>
      </w:r>
      <w:r w:rsidRPr="00210B5C">
        <w:rPr>
          <w:rFonts w:ascii="Arial" w:eastAsia="Batang" w:hAnsi="Arial" w:cs="Arial"/>
          <w:b/>
          <w:bCs/>
          <w:lang w:val="es-ES" w:eastAsia="es-ES"/>
        </w:rPr>
        <w:t>.-</w:t>
      </w:r>
      <w:r w:rsidRPr="00210B5C">
        <w:rPr>
          <w:rFonts w:ascii="Arial" w:eastAsia="Batang" w:hAnsi="Arial" w:cs="Arial"/>
          <w:lang w:eastAsia="es-ES"/>
        </w:rPr>
        <w:t xml:space="preserve"> Los medios alternativos se regirán por los principios de voluntariedad, confidencialidad, flexibilidad, especialidad, neutralidad, imparcialidad, equidad y honestidad.</w:t>
      </w:r>
      <w:r w:rsidRPr="00210B5C">
        <w:rPr>
          <w:rFonts w:ascii="Arial" w:eastAsia="Batang" w:hAnsi="Arial" w:cs="Arial"/>
          <w:lang w:eastAsia="es-ES"/>
        </w:rPr>
        <w:tab/>
      </w:r>
    </w:p>
    <w:p w:rsidR="00210B5C" w:rsidRPr="0012433E" w:rsidRDefault="00210B5C" w:rsidP="00F624E2">
      <w:pPr>
        <w:keepNext/>
        <w:spacing w:before="240" w:after="240"/>
        <w:ind w:firstLine="709"/>
        <w:jc w:val="right"/>
        <w:outlineLvl w:val="3"/>
        <w:rPr>
          <w:rFonts w:ascii="Arial" w:eastAsia="Batang" w:hAnsi="Arial" w:cs="Arial"/>
          <w:i/>
          <w:sz w:val="18"/>
          <w:lang w:eastAsia="es-ES"/>
        </w:rPr>
      </w:pPr>
      <w:hyperlink w:anchor="Artículo7" w:history="1">
        <w:r w:rsidR="001751F0">
          <w:rPr>
            <w:rFonts w:ascii="Arial" w:eastAsia="Batang" w:hAnsi="Arial" w:cs="Arial"/>
            <w:i/>
            <w:color w:val="0000FF"/>
            <w:sz w:val="18"/>
            <w:u w:val="single"/>
            <w:lang w:eastAsia="es-ES"/>
          </w:rPr>
          <w:t>Artículo R</w:t>
        </w:r>
        <w:r w:rsidRPr="0012433E">
          <w:rPr>
            <w:rFonts w:ascii="Arial" w:eastAsia="Batang" w:hAnsi="Arial" w:cs="Arial"/>
            <w:i/>
            <w:color w:val="0000FF"/>
            <w:sz w:val="18"/>
            <w:u w:val="single"/>
            <w:lang w:eastAsia="es-ES"/>
          </w:rPr>
          <w:t>eform</w:t>
        </w:r>
        <w:r w:rsidR="001751F0">
          <w:rPr>
            <w:rFonts w:ascii="Arial" w:eastAsia="Batang" w:hAnsi="Arial" w:cs="Arial"/>
            <w:i/>
            <w:color w:val="0000FF"/>
            <w:sz w:val="18"/>
            <w:u w:val="single"/>
            <w:lang w:eastAsia="es-ES"/>
          </w:rPr>
          <w:t>ado</w:t>
        </w:r>
      </w:hyperlink>
    </w:p>
    <w:p w:rsidR="00F624E2" w:rsidRDefault="00210B5C" w:rsidP="00210B5C">
      <w:pPr>
        <w:spacing w:before="240" w:after="240"/>
        <w:ind w:firstLine="709"/>
        <w:jc w:val="both"/>
        <w:rPr>
          <w:rFonts w:ascii="Arial" w:hAnsi="Arial" w:cs="Arial"/>
        </w:rPr>
      </w:pPr>
      <w:r w:rsidRPr="00210B5C">
        <w:rPr>
          <w:rFonts w:ascii="Arial" w:hAnsi="Arial" w:cs="Arial"/>
          <w:bCs/>
          <w:lang w:val="es-ES"/>
        </w:rPr>
        <w:t>ARTÍCULO 8</w:t>
      </w:r>
      <w:r w:rsidRPr="00210B5C">
        <w:rPr>
          <w:rFonts w:ascii="Arial" w:hAnsi="Arial" w:cs="Arial"/>
          <w:b/>
          <w:bCs/>
          <w:lang w:val="es-ES"/>
        </w:rPr>
        <w:t>.-</w:t>
      </w:r>
      <w:r w:rsidRPr="00210B5C">
        <w:rPr>
          <w:rFonts w:ascii="Arial" w:hAnsi="Arial" w:cs="Arial"/>
          <w:bCs/>
          <w:lang w:val="es-ES"/>
        </w:rPr>
        <w:t xml:space="preserve"> </w:t>
      </w:r>
      <w:r w:rsidRPr="00210B5C">
        <w:rPr>
          <w:rFonts w:ascii="Arial" w:hAnsi="Arial" w:cs="Arial"/>
          <w:lang w:val="es-ES"/>
        </w:rPr>
        <w:t>En materia penal y de justicia integral para adolescentes, la aplicación de los medios alternativos entre víctima, ofendido e imputado recaerán en los supuestos y bajo las condiciones que señalen el Código de Procedimientos Penales para el Estado y las demás disposiciones legales aplicables.</w:t>
      </w:r>
      <w:r w:rsidRPr="00210B5C">
        <w:rPr>
          <w:rFonts w:ascii="Arial" w:hAnsi="Arial" w:cs="Arial"/>
        </w:rPr>
        <w:t xml:space="preserve">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La mediación y conciliación en materia penal y de justicia integral para adolescentes, así como lo relativo al proceso restaurativo; corresponderá en forma exclusiva a la Procuraduría General de Justicia del Estado, quien en lo conducente se ajustará al procedimiento regulado en esta Ley y a lo que establezcan las demás disposiciones aplicables.</w:t>
      </w:r>
    </w:p>
    <w:p w:rsidR="00210B5C" w:rsidRDefault="00210B5C" w:rsidP="00576D4A">
      <w:pPr>
        <w:spacing w:before="120"/>
        <w:ind w:firstLine="709"/>
        <w:jc w:val="both"/>
        <w:rPr>
          <w:rFonts w:ascii="Arial" w:hAnsi="Arial" w:cs="Arial"/>
          <w:lang w:val="es-ES"/>
        </w:rPr>
      </w:pPr>
      <w:r w:rsidRPr="00210B5C">
        <w:rPr>
          <w:rFonts w:ascii="Arial" w:hAnsi="Arial" w:cs="Arial"/>
          <w:lang w:val="es-ES"/>
        </w:rPr>
        <w:t>La aplicación de la mediación, conciliación y el proceso restaurativo, así como la sanción de los acuerdos, estará a cargo del personal de la Procuraduría General de Justicia que determinen las disposiciones normativas aplicables.</w:t>
      </w:r>
    </w:p>
    <w:p w:rsidR="00576D4A" w:rsidRPr="00576D4A" w:rsidRDefault="00576D4A" w:rsidP="0066070D">
      <w:pPr>
        <w:spacing w:after="240"/>
        <w:ind w:firstLine="709"/>
        <w:jc w:val="right"/>
        <w:rPr>
          <w:rFonts w:ascii="Arial" w:hAnsi="Arial" w:cs="Arial"/>
          <w:i/>
          <w:sz w:val="18"/>
          <w:lang w:val="es-ES"/>
        </w:rPr>
      </w:pPr>
      <w:hyperlink w:anchor="Artículo8"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F624E2" w:rsidRDefault="00210B5C" w:rsidP="00210B5C">
      <w:pPr>
        <w:keepNext/>
        <w:spacing w:before="240" w:after="240"/>
        <w:ind w:firstLine="709"/>
        <w:jc w:val="both"/>
        <w:outlineLvl w:val="3"/>
        <w:rPr>
          <w:rFonts w:ascii="Arial" w:eastAsia="Batang" w:hAnsi="Arial" w:cs="Arial"/>
          <w:lang w:eastAsia="es-ES"/>
        </w:rPr>
      </w:pPr>
      <w:r w:rsidRPr="00210B5C">
        <w:rPr>
          <w:rFonts w:ascii="Arial" w:eastAsia="Batang" w:hAnsi="Arial" w:cs="Arial"/>
          <w:bCs/>
          <w:lang w:val="es-ES" w:eastAsia="es-ES"/>
        </w:rPr>
        <w:t>ARTÍCULO 9</w:t>
      </w:r>
      <w:r w:rsidRPr="00210B5C">
        <w:rPr>
          <w:rFonts w:ascii="Arial" w:eastAsia="Batang" w:hAnsi="Arial" w:cs="Arial"/>
          <w:b/>
          <w:bCs/>
          <w:lang w:val="es-ES" w:eastAsia="es-ES"/>
        </w:rPr>
        <w:t>.-</w:t>
      </w:r>
      <w:r w:rsidRPr="00210B5C">
        <w:rPr>
          <w:rFonts w:ascii="Arial" w:eastAsia="Batang" w:hAnsi="Arial" w:cs="Arial"/>
          <w:bCs/>
          <w:lang w:val="es-ES" w:eastAsia="es-ES"/>
        </w:rPr>
        <w:t xml:space="preserve"> </w:t>
      </w:r>
      <w:r w:rsidRPr="00210B5C">
        <w:rPr>
          <w:rFonts w:ascii="Arial" w:eastAsia="Batang" w:hAnsi="Arial" w:cs="Arial"/>
          <w:lang w:eastAsia="es-ES"/>
        </w:rPr>
        <w:t>Los medios alternativos en sede judicial estarán a cargo del Centro, a través de los especialistas adscritos al mismo.</w:t>
      </w:r>
      <w:r w:rsidRPr="00210B5C">
        <w:rPr>
          <w:rFonts w:ascii="Arial" w:eastAsia="Batang" w:hAnsi="Arial" w:cs="Arial"/>
          <w:lang w:eastAsia="es-ES"/>
        </w:rPr>
        <w:tab/>
      </w:r>
    </w:p>
    <w:p w:rsidR="00210B5C" w:rsidRPr="00210B5C" w:rsidRDefault="00210B5C" w:rsidP="00210B5C">
      <w:pPr>
        <w:keepNext/>
        <w:spacing w:before="120" w:after="120"/>
        <w:ind w:firstLine="709"/>
        <w:jc w:val="both"/>
        <w:outlineLvl w:val="3"/>
        <w:rPr>
          <w:rFonts w:ascii="Arial" w:eastAsia="Batang" w:hAnsi="Arial" w:cs="Arial"/>
          <w:lang w:eastAsia="es-ES"/>
        </w:rPr>
      </w:pPr>
      <w:r w:rsidRPr="00210B5C">
        <w:rPr>
          <w:rFonts w:ascii="Arial" w:eastAsia="Batang" w:hAnsi="Arial" w:cs="Arial"/>
          <w:lang w:eastAsia="es-ES"/>
        </w:rPr>
        <w:t xml:space="preserve">Los medios alternativos señalados en esta Ley también podrán ser proporcionados por instituciones privadas, instituciones de educación superior o por personas físicas, salvo los relativos a la materia penal. </w:t>
      </w:r>
    </w:p>
    <w:p w:rsidR="00C15EF2" w:rsidRDefault="00210B5C" w:rsidP="00576D4A">
      <w:pPr>
        <w:spacing w:before="120"/>
        <w:ind w:firstLine="709"/>
        <w:jc w:val="both"/>
        <w:rPr>
          <w:rFonts w:ascii="Arial" w:hAnsi="Arial" w:cs="Arial"/>
          <w:lang w:val="es-ES"/>
        </w:rPr>
      </w:pPr>
      <w:r w:rsidRPr="00210B5C">
        <w:rPr>
          <w:rFonts w:ascii="Arial" w:hAnsi="Arial" w:cs="Arial"/>
          <w:lang w:val="es-ES"/>
        </w:rPr>
        <w:t>Las instituciones privadas y de educación superior, deberán contar con previa autorización; y los especialistas privados adscritos a éstas o quienes realicen sus funciones en forma individual deberán contar con registro. Tanto la autorización como el registro serán otorgados por el Consejo de la Judicatura del Estado, con base en lo dispuesto por esta Ley y el Reglamento.</w:t>
      </w:r>
    </w:p>
    <w:p w:rsidR="00576D4A" w:rsidRPr="00576D4A" w:rsidRDefault="00576D4A" w:rsidP="0066070D">
      <w:pPr>
        <w:keepNext/>
        <w:spacing w:after="240"/>
        <w:ind w:firstLine="709"/>
        <w:jc w:val="right"/>
        <w:outlineLvl w:val="3"/>
        <w:rPr>
          <w:rFonts w:ascii="Arial" w:eastAsia="Batang" w:hAnsi="Arial" w:cs="Arial"/>
          <w:bCs/>
          <w:i/>
          <w:lang w:val="es-ES" w:eastAsia="es-ES"/>
        </w:rPr>
      </w:pPr>
      <w:hyperlink w:anchor="Artículo9" w:history="1">
        <w:r w:rsidR="001117E8">
          <w:rPr>
            <w:rFonts w:ascii="Arial" w:eastAsia="Batang" w:hAnsi="Arial" w:cs="Arial"/>
            <w:i/>
            <w:color w:val="0000FF"/>
            <w:sz w:val="18"/>
            <w:u w:val="single"/>
            <w:lang w:eastAsia="es-ES"/>
          </w:rPr>
          <w:t>Artículo R</w:t>
        </w:r>
        <w:r w:rsidRPr="0012433E">
          <w:rPr>
            <w:rFonts w:ascii="Arial" w:eastAsia="Batang" w:hAnsi="Arial" w:cs="Arial"/>
            <w:i/>
            <w:color w:val="0000FF"/>
            <w:sz w:val="18"/>
            <w:u w:val="single"/>
            <w:lang w:eastAsia="es-ES"/>
          </w:rPr>
          <w:t>eform</w:t>
        </w:r>
        <w:r w:rsidR="001117E8">
          <w:rPr>
            <w:rFonts w:ascii="Arial" w:eastAsia="Batang" w:hAnsi="Arial" w:cs="Arial"/>
            <w:i/>
            <w:color w:val="0000FF"/>
            <w:sz w:val="18"/>
            <w:u w:val="single"/>
            <w:lang w:eastAsia="es-ES"/>
          </w:rPr>
          <w:t>ado</w:t>
        </w:r>
      </w:hyperlink>
    </w:p>
    <w:p w:rsidR="00C15EF2" w:rsidRDefault="00210B5C" w:rsidP="00576D4A">
      <w:pPr>
        <w:spacing w:before="120"/>
        <w:ind w:firstLine="709"/>
        <w:jc w:val="both"/>
        <w:rPr>
          <w:rFonts w:ascii="Arial" w:eastAsia="Batang" w:hAnsi="Arial" w:cs="Arial"/>
          <w:lang w:eastAsia="es-ES"/>
        </w:rPr>
      </w:pPr>
      <w:r w:rsidRPr="00210B5C">
        <w:rPr>
          <w:rFonts w:ascii="Arial" w:eastAsia="Batang" w:hAnsi="Arial" w:cs="Arial"/>
          <w:lang w:eastAsia="es-ES"/>
        </w:rPr>
        <w:t>ARTÍCULO 10</w:t>
      </w:r>
      <w:r w:rsidRPr="00210B5C">
        <w:rPr>
          <w:rFonts w:ascii="Arial" w:eastAsia="Batang" w:hAnsi="Arial" w:cs="Arial"/>
          <w:b/>
          <w:lang w:eastAsia="es-ES"/>
        </w:rPr>
        <w:t>.-</w:t>
      </w:r>
      <w:r w:rsidRPr="00210B5C">
        <w:rPr>
          <w:rFonts w:ascii="Arial" w:eastAsia="Batang" w:hAnsi="Arial" w:cs="Arial"/>
          <w:lang w:eastAsia="es-ES"/>
        </w:rPr>
        <w:t xml:space="preserve"> Los servicios de mediación, conciliación y proceso restaurativo serán gratuitos cuando se impartan por el Centro o por la Procuraduría General de Justicia del Estado, según corresponda, y en el caso de aquellos que proporcionen las instituciones privadas o las personas físicas serán remunerados en forma convencional, de acuerdo a las reglas establecidas por esta Ley o de conformidad con lo que establezca la Ley de Aranceles para el Estado de Baja California.  </w:t>
      </w:r>
    </w:p>
    <w:p w:rsidR="00210B5C" w:rsidRPr="0012433E" w:rsidRDefault="00210B5C" w:rsidP="001117E8">
      <w:pPr>
        <w:keepNext/>
        <w:spacing w:after="240"/>
        <w:ind w:firstLine="709"/>
        <w:jc w:val="right"/>
        <w:outlineLvl w:val="3"/>
        <w:rPr>
          <w:rFonts w:ascii="Arial" w:eastAsia="Batang" w:hAnsi="Arial" w:cs="Arial"/>
          <w:i/>
          <w:sz w:val="18"/>
          <w:lang w:eastAsia="es-ES"/>
        </w:rPr>
      </w:pPr>
      <w:hyperlink w:anchor="Artículo10" w:history="1">
        <w:r w:rsidR="001117E8">
          <w:rPr>
            <w:rFonts w:ascii="Arial" w:eastAsia="Batang" w:hAnsi="Arial" w:cs="Arial"/>
            <w:i/>
            <w:color w:val="0000FF"/>
            <w:sz w:val="18"/>
            <w:u w:val="single"/>
            <w:lang w:eastAsia="es-ES"/>
          </w:rPr>
          <w:t>Artículo R</w:t>
        </w:r>
        <w:r w:rsidRPr="0012433E">
          <w:rPr>
            <w:rFonts w:ascii="Arial" w:eastAsia="Batang" w:hAnsi="Arial" w:cs="Arial"/>
            <w:i/>
            <w:color w:val="0000FF"/>
            <w:sz w:val="18"/>
            <w:u w:val="single"/>
            <w:lang w:eastAsia="es-ES"/>
          </w:rPr>
          <w:t>eform</w:t>
        </w:r>
        <w:r w:rsidR="001117E8">
          <w:rPr>
            <w:rFonts w:ascii="Arial" w:eastAsia="Batang" w:hAnsi="Arial" w:cs="Arial"/>
            <w:i/>
            <w:color w:val="0000FF"/>
            <w:sz w:val="18"/>
            <w:u w:val="single"/>
            <w:lang w:eastAsia="es-ES"/>
          </w:rPr>
          <w:t>ado</w:t>
        </w:r>
      </w:hyperlink>
    </w:p>
    <w:p w:rsidR="00210B5C" w:rsidRPr="00210B5C" w:rsidRDefault="00210B5C" w:rsidP="00210B5C">
      <w:pPr>
        <w:keepNext/>
        <w:jc w:val="center"/>
        <w:outlineLvl w:val="2"/>
        <w:rPr>
          <w:rFonts w:ascii="Arial" w:eastAsia="Batang" w:hAnsi="Arial" w:cs="Arial"/>
          <w:b/>
          <w:lang w:val="es-ES"/>
        </w:rPr>
      </w:pPr>
      <w:r w:rsidRPr="00210B5C">
        <w:rPr>
          <w:rFonts w:ascii="Arial" w:eastAsia="Batang" w:hAnsi="Arial" w:cs="Arial"/>
          <w:b/>
          <w:lang w:val="es-ES"/>
        </w:rPr>
        <w:t>CAPÍTULO TERCERO</w:t>
      </w:r>
    </w:p>
    <w:p w:rsidR="00210B5C" w:rsidRPr="00210B5C" w:rsidRDefault="00210B5C" w:rsidP="00210B5C">
      <w:pPr>
        <w:keepNext/>
        <w:jc w:val="center"/>
        <w:outlineLvl w:val="2"/>
        <w:rPr>
          <w:rFonts w:ascii="Arial" w:eastAsia="Batang" w:hAnsi="Arial" w:cs="Arial"/>
          <w:b/>
          <w:lang w:val="es-ES"/>
        </w:rPr>
      </w:pPr>
      <w:r w:rsidRPr="00210B5C">
        <w:rPr>
          <w:rFonts w:ascii="Arial" w:eastAsia="Batang" w:hAnsi="Arial" w:cs="Arial"/>
          <w:b/>
          <w:bCs/>
          <w:lang w:val="es-ES"/>
        </w:rPr>
        <w:t>DE LOS ESPECIALISTAS</w:t>
      </w:r>
    </w:p>
    <w:p w:rsidR="00C15EF2" w:rsidRDefault="00210B5C" w:rsidP="00576D4A">
      <w:pPr>
        <w:spacing w:before="240"/>
        <w:ind w:firstLine="709"/>
        <w:jc w:val="both"/>
        <w:rPr>
          <w:rFonts w:ascii="Arial" w:hAnsi="Arial" w:cs="Arial"/>
          <w:lang w:val="es-ES"/>
        </w:rPr>
      </w:pPr>
      <w:r w:rsidRPr="00210B5C">
        <w:rPr>
          <w:rFonts w:ascii="Arial" w:hAnsi="Arial" w:cs="Arial"/>
          <w:bCs/>
          <w:lang w:val="es-ES"/>
        </w:rPr>
        <w:t>ARTÍCULO 11</w:t>
      </w:r>
      <w:r w:rsidRPr="00210B5C">
        <w:rPr>
          <w:rFonts w:ascii="Arial" w:hAnsi="Arial" w:cs="Arial"/>
          <w:b/>
          <w:bCs/>
          <w:lang w:val="es-ES"/>
        </w:rPr>
        <w:t xml:space="preserve">.- </w:t>
      </w:r>
      <w:r w:rsidRPr="00210B5C">
        <w:rPr>
          <w:rFonts w:ascii="Arial" w:hAnsi="Arial" w:cs="Arial"/>
          <w:lang w:val="es-ES"/>
        </w:rPr>
        <w:t xml:space="preserve">Los especialistas podrán ser oficiales o privados. Serán especialistas oficiales aquellos que se encuentren adscritos al Centro, o a la Procuraduría General de Justicia del Estado. Serán especialistas privados las personas físicas que realicen esa función en forma individual o como integrantes de cualquier otra institución que preste servicios de mediación y conciliación, de conformidad con lo previsto en esta Ley.   </w:t>
      </w:r>
    </w:p>
    <w:p w:rsidR="00210B5C" w:rsidRPr="0012433E" w:rsidRDefault="00210B5C" w:rsidP="00576D4A">
      <w:pPr>
        <w:spacing w:after="240"/>
        <w:ind w:firstLine="709"/>
        <w:jc w:val="right"/>
        <w:rPr>
          <w:rFonts w:ascii="Arial" w:hAnsi="Arial" w:cs="Arial"/>
          <w:i/>
          <w:sz w:val="18"/>
          <w:lang w:val="es-ES"/>
        </w:rPr>
      </w:pPr>
      <w:hyperlink w:anchor="Artículo11"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spacing w:before="240" w:after="240"/>
        <w:ind w:firstLine="709"/>
        <w:jc w:val="both"/>
        <w:rPr>
          <w:rFonts w:ascii="Arial" w:hAnsi="Arial" w:cs="Arial"/>
        </w:rPr>
      </w:pPr>
      <w:r w:rsidRPr="00210B5C">
        <w:rPr>
          <w:rFonts w:ascii="Arial" w:hAnsi="Arial" w:cs="Arial"/>
          <w:lang w:val="es-ES"/>
        </w:rPr>
        <w:t>ARTÍCULO 12</w:t>
      </w:r>
      <w:r w:rsidRPr="00210B5C">
        <w:rPr>
          <w:rFonts w:ascii="Arial" w:hAnsi="Arial" w:cs="Arial"/>
          <w:b/>
          <w:lang w:val="es-ES"/>
        </w:rPr>
        <w:t xml:space="preserve">.- </w:t>
      </w:r>
      <w:r w:rsidRPr="00210B5C">
        <w:rPr>
          <w:rFonts w:ascii="Arial" w:hAnsi="Arial" w:cs="Arial"/>
          <w:lang w:val="es-ES"/>
        </w:rPr>
        <w:t>Para ser especialista, se deberán reunir los siguientes requisitos:</w:t>
      </w:r>
      <w:r w:rsidRPr="00210B5C">
        <w:rPr>
          <w:rFonts w:ascii="Arial" w:hAnsi="Arial" w:cs="Arial"/>
        </w:rPr>
        <w:t xml:space="preserve"> </w:t>
      </w:r>
    </w:p>
    <w:p w:rsidR="00210B5C" w:rsidRPr="00210B5C" w:rsidRDefault="00210B5C" w:rsidP="00210B5C">
      <w:pPr>
        <w:widowControl w:val="0"/>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w:t>
      </w:r>
      <w:r w:rsidRPr="00210B5C">
        <w:rPr>
          <w:rFonts w:ascii="Arial" w:hAnsi="Arial" w:cs="Arial"/>
          <w:lang w:val="es-ES"/>
        </w:rPr>
        <w:t xml:space="preserve"> Ser mexicano en pleno ejercicio de sus derechos civiles y políticos;</w:t>
      </w:r>
    </w:p>
    <w:p w:rsidR="00210B5C" w:rsidRPr="00210B5C" w:rsidRDefault="00210B5C" w:rsidP="00210B5C">
      <w:pPr>
        <w:spacing w:before="120" w:after="120" w:line="240" w:lineRule="atLeast"/>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No tener menos de veinticinco años de edad, al día de su designación;</w:t>
      </w:r>
    </w:p>
    <w:p w:rsidR="00210B5C" w:rsidRPr="00210B5C" w:rsidRDefault="00210B5C" w:rsidP="00210B5C">
      <w:pPr>
        <w:widowControl w:val="0"/>
        <w:spacing w:before="120" w:after="120"/>
        <w:ind w:firstLine="709"/>
        <w:jc w:val="both"/>
        <w:rPr>
          <w:rFonts w:ascii="Arial" w:hAnsi="Arial" w:cs="Arial"/>
          <w:b/>
          <w:lang w:val="es-ES"/>
        </w:rPr>
      </w:pPr>
      <w:r w:rsidRPr="00210B5C">
        <w:rPr>
          <w:rFonts w:ascii="Arial" w:hAnsi="Arial" w:cs="Arial"/>
          <w:lang w:val="es-ES"/>
        </w:rPr>
        <w:t>III</w:t>
      </w:r>
      <w:r w:rsidRPr="00210B5C">
        <w:rPr>
          <w:rFonts w:ascii="Arial" w:hAnsi="Arial" w:cs="Arial"/>
          <w:b/>
          <w:lang w:val="es-ES"/>
        </w:rPr>
        <w:t xml:space="preserve">. </w:t>
      </w:r>
      <w:r w:rsidRPr="00210B5C">
        <w:rPr>
          <w:rFonts w:ascii="Arial" w:hAnsi="Arial" w:cs="Arial"/>
          <w:lang w:val="es-ES"/>
        </w:rPr>
        <w:t>Tener título profesional, debidamente registrado en el Departamento de Profesiones del Estado;</w:t>
      </w:r>
    </w:p>
    <w:p w:rsidR="00210B5C" w:rsidRPr="00210B5C" w:rsidRDefault="00210B5C" w:rsidP="00210B5C">
      <w:pPr>
        <w:spacing w:before="120" w:after="120"/>
        <w:ind w:firstLine="709"/>
        <w:jc w:val="both"/>
        <w:rPr>
          <w:rFonts w:ascii="Arial" w:hAnsi="Arial" w:cs="Arial"/>
          <w:color w:val="000000"/>
        </w:rPr>
      </w:pPr>
      <w:r w:rsidRPr="00210B5C">
        <w:rPr>
          <w:rFonts w:ascii="Arial" w:hAnsi="Arial" w:cs="Arial"/>
          <w:color w:val="000000"/>
        </w:rPr>
        <w:t>IV</w:t>
      </w:r>
      <w:r w:rsidRPr="00210B5C">
        <w:rPr>
          <w:rFonts w:ascii="Arial" w:hAnsi="Arial" w:cs="Arial"/>
          <w:b/>
          <w:color w:val="000000"/>
        </w:rPr>
        <w:t>.</w:t>
      </w:r>
      <w:r w:rsidRPr="00210B5C">
        <w:rPr>
          <w:rFonts w:ascii="Arial" w:hAnsi="Arial" w:cs="Arial"/>
          <w:color w:val="000000"/>
        </w:rPr>
        <w:t xml:space="preserve"> Contar con constancia de capacitación especializada en mediación, conciliación o proceso restaurativo; </w:t>
      </w:r>
    </w:p>
    <w:p w:rsidR="00210B5C" w:rsidRPr="00210B5C" w:rsidRDefault="00210B5C" w:rsidP="00210B5C">
      <w:pPr>
        <w:spacing w:before="120" w:after="120"/>
        <w:ind w:firstLine="709"/>
        <w:jc w:val="both"/>
        <w:rPr>
          <w:rFonts w:ascii="Arial" w:hAnsi="Arial" w:cs="Arial"/>
          <w:color w:val="000000"/>
        </w:rPr>
      </w:pPr>
      <w:r w:rsidRPr="00210B5C">
        <w:rPr>
          <w:rFonts w:ascii="Arial" w:hAnsi="Arial" w:cs="Arial"/>
          <w:color w:val="000000"/>
        </w:rPr>
        <w:t>V</w:t>
      </w:r>
      <w:r w:rsidRPr="00210B5C">
        <w:rPr>
          <w:rFonts w:ascii="Arial" w:hAnsi="Arial" w:cs="Arial"/>
          <w:b/>
          <w:color w:val="000000"/>
        </w:rPr>
        <w:t>.</w:t>
      </w:r>
      <w:r w:rsidRPr="00210B5C">
        <w:rPr>
          <w:rFonts w:ascii="Arial" w:hAnsi="Arial" w:cs="Arial"/>
          <w:color w:val="000000"/>
        </w:rPr>
        <w:t xml:space="preserve"> Gozar de buena reputación y no haber sido condenado por un delito intencional que amerite pena corporal de más de un año de prisión, pero si se trata de robo, fraude, falsificación, abuso de confianza u otro que lesione la buena fama en el concepto público, inhabilitará para el cargo cualquiera que haya sido la pena;</w:t>
      </w:r>
    </w:p>
    <w:p w:rsidR="00210B5C" w:rsidRPr="00210B5C" w:rsidRDefault="00210B5C" w:rsidP="00210B5C">
      <w:pPr>
        <w:spacing w:before="120" w:after="120"/>
        <w:ind w:firstLine="709"/>
        <w:jc w:val="both"/>
        <w:rPr>
          <w:rFonts w:ascii="Arial" w:hAnsi="Arial" w:cs="Arial"/>
          <w:color w:val="000000"/>
        </w:rPr>
      </w:pPr>
      <w:r w:rsidRPr="00210B5C">
        <w:rPr>
          <w:rFonts w:ascii="Arial" w:hAnsi="Arial" w:cs="Arial"/>
          <w:color w:val="000000"/>
        </w:rPr>
        <w:t>VI</w:t>
      </w:r>
      <w:r w:rsidRPr="00210B5C">
        <w:rPr>
          <w:rFonts w:ascii="Arial" w:hAnsi="Arial" w:cs="Arial"/>
          <w:b/>
          <w:color w:val="000000"/>
        </w:rPr>
        <w:t>.</w:t>
      </w:r>
      <w:r w:rsidRPr="00210B5C">
        <w:rPr>
          <w:rFonts w:ascii="Arial" w:hAnsi="Arial" w:cs="Arial"/>
          <w:color w:val="000000"/>
        </w:rPr>
        <w:t xml:space="preserve"> Tener residencia mínima de cinco años en el Estado, anteriores al día de la designación, y</w:t>
      </w:r>
    </w:p>
    <w:p w:rsidR="00210B5C" w:rsidRPr="00210B5C" w:rsidRDefault="00210B5C" w:rsidP="00210B5C">
      <w:pPr>
        <w:spacing w:before="120" w:after="120"/>
        <w:ind w:firstLine="709"/>
        <w:jc w:val="both"/>
        <w:rPr>
          <w:rFonts w:ascii="Arial" w:hAnsi="Arial" w:cs="Arial"/>
        </w:rPr>
      </w:pPr>
      <w:r w:rsidRPr="00210B5C">
        <w:rPr>
          <w:rFonts w:ascii="Arial" w:hAnsi="Arial" w:cs="Arial"/>
        </w:rPr>
        <w:t>VII</w:t>
      </w:r>
      <w:r w:rsidRPr="00210B5C">
        <w:rPr>
          <w:rFonts w:ascii="Arial" w:hAnsi="Arial" w:cs="Arial"/>
          <w:b/>
        </w:rPr>
        <w:t>.</w:t>
      </w:r>
      <w:r w:rsidRPr="00210B5C">
        <w:rPr>
          <w:rFonts w:ascii="Arial" w:hAnsi="Arial" w:cs="Arial"/>
        </w:rPr>
        <w:t xml:space="preserve"> Obtener su registro ante el Consejo de </w:t>
      </w:r>
      <w:smartTag w:uri="urn:schemas-microsoft-com:office:smarttags" w:element="PersonName">
        <w:smartTagPr>
          <w:attr w:name="ProductID" w:val="la Judicatura"/>
        </w:smartTagPr>
        <w:r w:rsidRPr="00210B5C">
          <w:rPr>
            <w:rFonts w:ascii="Arial" w:hAnsi="Arial" w:cs="Arial"/>
          </w:rPr>
          <w:t>la Judicatura</w:t>
        </w:r>
      </w:smartTag>
      <w:r w:rsidRPr="00210B5C">
        <w:rPr>
          <w:rFonts w:ascii="Arial" w:hAnsi="Arial" w:cs="Arial"/>
        </w:rPr>
        <w:t xml:space="preserve"> del Estado, debiendo refrendarlo anualmente.</w:t>
      </w:r>
    </w:p>
    <w:p w:rsidR="00210B5C" w:rsidRPr="00210B5C" w:rsidRDefault="00210B5C" w:rsidP="00210B5C">
      <w:pPr>
        <w:widowControl w:val="0"/>
        <w:spacing w:before="120" w:after="120"/>
        <w:ind w:firstLine="709"/>
        <w:jc w:val="both"/>
        <w:rPr>
          <w:rFonts w:ascii="Arial" w:hAnsi="Arial" w:cs="Arial"/>
          <w:color w:val="000000"/>
          <w:lang w:val="es-ES"/>
        </w:rPr>
      </w:pPr>
      <w:r w:rsidRPr="00210B5C">
        <w:rPr>
          <w:rFonts w:ascii="Arial" w:hAnsi="Arial" w:cs="Arial"/>
          <w:lang w:val="es-ES"/>
        </w:rPr>
        <w:t xml:space="preserve">Se considera capacitación especializada para los efectos de la Ley, aquella que sea impartida por instituciones educativas o de investigación, públicas o privadas, que estén autorizadas por la Secretaría de Educación Pública o por las autoridades estatales correspondientes, para impartir estudios de enseñanza superior en la materia, y que acredite al interesado como </w:t>
      </w:r>
      <w:r w:rsidRPr="00210B5C">
        <w:rPr>
          <w:rFonts w:ascii="Arial" w:hAnsi="Arial" w:cs="Arial"/>
          <w:color w:val="000000"/>
          <w:lang w:val="es-ES"/>
        </w:rPr>
        <w:t>capacitado en teoría y técnicas de mediación, conciliación o proceso restaurativo.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 xml:space="preserve">Los estudios en el extranjero debidamente acreditados con documento idóneo, serán considerados capacitación especializada cuando sean equivalentes a aquellos impartidos por cualquiera de las instituciones señaladas en el párrafo anterior como autorizadas para impartir dicha capacitación. </w:t>
      </w:r>
    </w:p>
    <w:p w:rsidR="00210B5C" w:rsidRPr="00210B5C" w:rsidRDefault="00210B5C" w:rsidP="00210B5C">
      <w:pPr>
        <w:widowControl w:val="0"/>
        <w:spacing w:before="120" w:after="120"/>
        <w:ind w:firstLine="709"/>
        <w:jc w:val="both"/>
        <w:rPr>
          <w:rFonts w:ascii="Arial" w:hAnsi="Arial" w:cs="Arial"/>
          <w:color w:val="000000"/>
          <w:lang w:val="es-ES"/>
        </w:rPr>
      </w:pPr>
      <w:r w:rsidRPr="00210B5C">
        <w:rPr>
          <w:rFonts w:ascii="Arial" w:hAnsi="Arial" w:cs="Arial"/>
          <w:color w:val="000000"/>
          <w:lang w:val="es-ES"/>
        </w:rPr>
        <w:t xml:space="preserve">Tratándose del personal que vaya a ser adscrito como especialista de la Procuraduría General de Justicia del Estado, el requisito a que se refiere la fracción IV se tendrá por </w:t>
      </w:r>
      <w:r w:rsidRPr="00210B5C">
        <w:rPr>
          <w:rFonts w:ascii="Arial" w:hAnsi="Arial" w:cs="Arial"/>
          <w:color w:val="000000"/>
          <w:lang w:val="es-ES"/>
        </w:rPr>
        <w:lastRenderedPageBreak/>
        <w:t>acreditado cuando los cursos hayan sido recibidos en términos de los párrafos anteriores o éstos hubieren sido impartidos por esta Institución.</w:t>
      </w:r>
    </w:p>
    <w:p w:rsidR="00210B5C" w:rsidRDefault="00210B5C" w:rsidP="00576D4A">
      <w:pPr>
        <w:spacing w:before="120"/>
        <w:ind w:firstLine="709"/>
        <w:jc w:val="both"/>
        <w:rPr>
          <w:rFonts w:ascii="Arial" w:hAnsi="Arial" w:cs="Arial"/>
          <w:lang w:val="es-ES"/>
        </w:rPr>
      </w:pPr>
      <w:r w:rsidRPr="00210B5C">
        <w:rPr>
          <w:rFonts w:ascii="Arial" w:hAnsi="Arial" w:cs="Arial"/>
          <w:lang w:val="es-ES"/>
        </w:rPr>
        <w:t xml:space="preserve">Se exceptúan del cumplimiento del requisito contenido en el primer párrafo de la fracción VII de este artículo, a los especialistas de la </w:t>
      </w:r>
      <w:r w:rsidRPr="00210B5C">
        <w:rPr>
          <w:rFonts w:ascii="Arial" w:hAnsi="Arial" w:cs="Arial"/>
          <w:color w:val="000000"/>
          <w:lang w:val="es-ES"/>
        </w:rPr>
        <w:t>Procuraduría General de Justicia del Estado</w:t>
      </w:r>
      <w:r w:rsidRPr="00210B5C">
        <w:rPr>
          <w:rFonts w:ascii="Arial" w:hAnsi="Arial" w:cs="Arial"/>
          <w:lang w:val="es-ES"/>
        </w:rPr>
        <w:t xml:space="preserve">. </w:t>
      </w:r>
    </w:p>
    <w:p w:rsidR="00576D4A" w:rsidRPr="00576D4A" w:rsidRDefault="00576D4A" w:rsidP="00576D4A">
      <w:pPr>
        <w:spacing w:after="240"/>
        <w:ind w:firstLine="709"/>
        <w:jc w:val="right"/>
        <w:rPr>
          <w:rFonts w:ascii="Arial" w:hAnsi="Arial" w:cs="Arial"/>
          <w:i/>
          <w:lang w:val="es-ES"/>
        </w:rPr>
      </w:pPr>
      <w:hyperlink w:anchor="Artículo12"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lang w:val="es-ES"/>
        </w:rPr>
        <w:t>ARTÍCULO 13</w:t>
      </w:r>
      <w:r w:rsidRPr="00210B5C">
        <w:rPr>
          <w:rFonts w:ascii="Arial" w:hAnsi="Arial" w:cs="Arial"/>
          <w:b/>
          <w:lang w:val="es-ES"/>
        </w:rPr>
        <w:t>.-</w:t>
      </w:r>
      <w:r w:rsidRPr="00210B5C">
        <w:rPr>
          <w:rFonts w:ascii="Arial" w:hAnsi="Arial" w:cs="Arial"/>
          <w:lang w:val="es-ES"/>
        </w:rPr>
        <w:t xml:space="preserve"> Podrá cancelarse el registro o denegarse su refrendo, a los especialistas que:</w:t>
      </w:r>
      <w:r w:rsidRPr="00210B5C">
        <w:rPr>
          <w:rFonts w:ascii="Arial" w:hAnsi="Arial" w:cs="Arial"/>
        </w:rPr>
        <w:t xml:space="preserve"> </w:t>
      </w:r>
    </w:p>
    <w:p w:rsidR="00210B5C" w:rsidRPr="00210B5C" w:rsidRDefault="00210B5C" w:rsidP="00210B5C">
      <w:pPr>
        <w:widowControl w:val="0"/>
        <w:numPr>
          <w:ilvl w:val="0"/>
          <w:numId w:val="20"/>
        </w:numPr>
        <w:tabs>
          <w:tab w:val="num" w:pos="921"/>
        </w:tabs>
        <w:spacing w:before="120" w:after="120"/>
        <w:ind w:left="0" w:firstLine="709"/>
        <w:jc w:val="both"/>
        <w:rPr>
          <w:rFonts w:ascii="Arial" w:hAnsi="Arial" w:cs="Arial"/>
          <w:lang w:val="es-ES"/>
        </w:rPr>
      </w:pPr>
      <w:r w:rsidRPr="00210B5C">
        <w:rPr>
          <w:rFonts w:ascii="Arial" w:hAnsi="Arial" w:cs="Arial"/>
          <w:lang w:val="es-ES"/>
        </w:rPr>
        <w:t>Hubieren dejado de reunir cualquiera de los requisitos a que se refiere el artículo anterior, y</w:t>
      </w:r>
    </w:p>
    <w:p w:rsidR="00210B5C" w:rsidRPr="00210B5C" w:rsidRDefault="00210B5C" w:rsidP="00210B5C">
      <w:pPr>
        <w:widowControl w:val="0"/>
        <w:numPr>
          <w:ilvl w:val="0"/>
          <w:numId w:val="20"/>
        </w:numPr>
        <w:tabs>
          <w:tab w:val="num" w:pos="921"/>
        </w:tabs>
        <w:spacing w:before="120" w:after="120"/>
        <w:ind w:left="0" w:firstLine="709"/>
        <w:jc w:val="both"/>
        <w:rPr>
          <w:rFonts w:ascii="Arial" w:hAnsi="Arial" w:cs="Arial"/>
          <w:lang w:val="es-ES"/>
        </w:rPr>
      </w:pPr>
      <w:r w:rsidRPr="00210B5C">
        <w:rPr>
          <w:rFonts w:ascii="Arial" w:hAnsi="Arial" w:cs="Arial"/>
          <w:lang w:val="es-ES"/>
        </w:rPr>
        <w:t>Previa evaluación realizada con motivo de alguna queja presentada en su contra, sea manifiesto el incumplimiento de cualquiera de los principios que rigen los medios alternativos o de las disposiciones de la Ley.</w:t>
      </w:r>
    </w:p>
    <w:p w:rsidR="00210B5C" w:rsidRDefault="00210B5C" w:rsidP="00576D4A">
      <w:pPr>
        <w:widowControl w:val="0"/>
        <w:spacing w:before="120"/>
        <w:ind w:firstLine="709"/>
        <w:jc w:val="both"/>
        <w:rPr>
          <w:rFonts w:ascii="Arial" w:hAnsi="Arial" w:cs="Arial"/>
          <w:lang w:val="es-ES"/>
        </w:rPr>
      </w:pPr>
      <w:r w:rsidRPr="00210B5C">
        <w:rPr>
          <w:rFonts w:ascii="Arial" w:hAnsi="Arial" w:cs="Arial"/>
          <w:lang w:val="es-ES"/>
        </w:rPr>
        <w:t xml:space="preserve">Las quejas a que se refiere este artículo, deberán presentarse por la parte afectada ante el Consejo de </w:t>
      </w:r>
      <w:smartTag w:uri="urn:schemas-microsoft-com:office:smarttags" w:element="PersonName">
        <w:smartTagPr>
          <w:attr w:name="ProductID" w:val="la Judicatura"/>
        </w:smartTagPr>
        <w:r w:rsidRPr="00210B5C">
          <w:rPr>
            <w:rFonts w:ascii="Arial" w:hAnsi="Arial" w:cs="Arial"/>
            <w:lang w:val="es-ES"/>
          </w:rPr>
          <w:t>la Judicatura</w:t>
        </w:r>
      </w:smartTag>
      <w:r w:rsidRPr="00210B5C">
        <w:rPr>
          <w:rFonts w:ascii="Arial" w:hAnsi="Arial" w:cs="Arial"/>
          <w:lang w:val="es-ES"/>
        </w:rPr>
        <w:t xml:space="preserve"> del Estado, quien inmediatamente procederá a desahogar el procedimiento respectivo de conformidad con lo dispuesto en el Reglamento. </w:t>
      </w:r>
    </w:p>
    <w:p w:rsidR="00576D4A" w:rsidRPr="00576D4A" w:rsidRDefault="00576D4A" w:rsidP="00576D4A">
      <w:pPr>
        <w:widowControl w:val="0"/>
        <w:spacing w:after="240"/>
        <w:ind w:firstLine="709"/>
        <w:jc w:val="right"/>
        <w:rPr>
          <w:rFonts w:ascii="Arial" w:hAnsi="Arial" w:cs="Arial"/>
          <w:i/>
          <w:sz w:val="18"/>
          <w:lang w:val="es-ES"/>
        </w:rPr>
      </w:pPr>
      <w:hyperlink w:anchor="Artículo13"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14</w:t>
      </w:r>
      <w:r w:rsidRPr="00210B5C">
        <w:rPr>
          <w:rFonts w:ascii="Arial" w:hAnsi="Arial" w:cs="Arial"/>
          <w:b/>
          <w:bCs/>
          <w:lang w:val="es-ES"/>
        </w:rPr>
        <w:t xml:space="preserve">.- </w:t>
      </w:r>
      <w:r w:rsidRPr="00210B5C">
        <w:rPr>
          <w:rFonts w:ascii="Arial" w:hAnsi="Arial" w:cs="Arial"/>
          <w:lang w:val="es-ES"/>
        </w:rPr>
        <w:t xml:space="preserve">El especialista realizará las siguientes funciones: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 xml:space="preserve">. </w:t>
      </w:r>
      <w:r w:rsidRPr="00210B5C">
        <w:rPr>
          <w:rFonts w:ascii="Arial" w:hAnsi="Arial" w:cs="Arial"/>
          <w:lang w:val="es-ES"/>
        </w:rPr>
        <w:t>Brindar asesoría a las partes, a efecto de logren un acuerdo donde resuelvan sus controversias, propiciando soluciones que armonicen los intereses en conflicto y buscando en todo caso la equidad entre los interesados;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Orientar a las partes sobre las instancias jurisdiccionales competentes para resolver los conflictos de carácter privado que se susciten entre estos, en el caso de que no se obtenga un arreglo satisfactorio mediante medios alternativos;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III</w:t>
      </w:r>
      <w:r w:rsidRPr="00210B5C">
        <w:rPr>
          <w:rFonts w:ascii="Arial" w:hAnsi="Arial" w:cs="Arial"/>
          <w:b/>
          <w:lang w:val="es-ES"/>
        </w:rPr>
        <w:t>.</w:t>
      </w:r>
      <w:r w:rsidRPr="00210B5C">
        <w:rPr>
          <w:rFonts w:ascii="Arial" w:hAnsi="Arial" w:cs="Arial"/>
          <w:lang w:val="es-ES"/>
        </w:rPr>
        <w:t xml:space="preserve"> Evaluar las peticiones de los interesados para determinar el medio idóneo del tratamiento de sus diferencias, recabando su conformidad por escrito para la atención y búsqueda de soluciones correspondientes;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IV</w:t>
      </w:r>
      <w:r w:rsidRPr="00210B5C">
        <w:rPr>
          <w:rFonts w:ascii="Arial" w:hAnsi="Arial" w:cs="Arial"/>
          <w:b/>
          <w:lang w:val="es-ES"/>
        </w:rPr>
        <w:t>.</w:t>
      </w:r>
      <w:r w:rsidRPr="00210B5C">
        <w:rPr>
          <w:rFonts w:ascii="Arial" w:hAnsi="Arial" w:cs="Arial"/>
          <w:lang w:val="es-ES"/>
        </w:rPr>
        <w:t xml:space="preserve"> Substanciar la mediación, conciliación o el proceso restaurativo para poner fin a las controversias de las partes, e incluso modificar el medio elegido cuando de común acuerdo con éstas resulte conveniente emplear un medio alterno distinto al inicialmente seleccionado;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w:t>
      </w:r>
      <w:r w:rsidRPr="00210B5C">
        <w:rPr>
          <w:rFonts w:ascii="Arial" w:hAnsi="Arial" w:cs="Arial"/>
          <w:b/>
          <w:lang w:val="es-ES"/>
        </w:rPr>
        <w:t xml:space="preserve">. </w:t>
      </w:r>
      <w:r w:rsidRPr="00210B5C">
        <w:rPr>
          <w:rFonts w:ascii="Arial" w:hAnsi="Arial" w:cs="Arial"/>
          <w:lang w:val="es-ES"/>
        </w:rPr>
        <w:t xml:space="preserve">Dar por terminada la mediación, conciliación o el proceso restaurativo cuando alguna de las partes lo solicite expresamente; </w:t>
      </w:r>
    </w:p>
    <w:p w:rsidR="00210B5C" w:rsidRPr="00210B5C" w:rsidRDefault="00210B5C" w:rsidP="00576D4A">
      <w:pPr>
        <w:spacing w:before="120"/>
        <w:ind w:firstLine="709"/>
        <w:jc w:val="both"/>
        <w:rPr>
          <w:rFonts w:ascii="Arial" w:hAnsi="Arial" w:cs="Arial"/>
          <w:lang w:val="es-ES"/>
        </w:rPr>
      </w:pPr>
      <w:r w:rsidRPr="00210B5C">
        <w:rPr>
          <w:rFonts w:ascii="Arial" w:hAnsi="Arial" w:cs="Arial"/>
          <w:lang w:val="es-ES"/>
        </w:rPr>
        <w:t>VI</w:t>
      </w:r>
      <w:r w:rsidRPr="00210B5C">
        <w:rPr>
          <w:rFonts w:ascii="Arial" w:hAnsi="Arial" w:cs="Arial"/>
          <w:b/>
          <w:lang w:val="es-ES"/>
        </w:rPr>
        <w:t>.</w:t>
      </w:r>
      <w:r w:rsidRPr="00210B5C">
        <w:rPr>
          <w:rFonts w:ascii="Arial" w:hAnsi="Arial" w:cs="Arial"/>
          <w:lang w:val="es-ES"/>
        </w:rPr>
        <w:t xml:space="preserve"> Redactar los convenios o acuerdos a que hayan llegado las partes a través del servicio prestado, y</w:t>
      </w:r>
    </w:p>
    <w:p w:rsidR="00210B5C" w:rsidRDefault="00210B5C" w:rsidP="00576D4A">
      <w:pPr>
        <w:spacing w:before="120"/>
        <w:ind w:firstLine="709"/>
        <w:jc w:val="both"/>
        <w:rPr>
          <w:rFonts w:ascii="Arial" w:hAnsi="Arial" w:cs="Arial"/>
          <w:lang w:val="es-ES"/>
        </w:rPr>
      </w:pPr>
      <w:r w:rsidRPr="00210B5C">
        <w:rPr>
          <w:rFonts w:ascii="Arial" w:hAnsi="Arial" w:cs="Arial"/>
          <w:lang w:val="es-ES"/>
        </w:rPr>
        <w:t>VII</w:t>
      </w:r>
      <w:r w:rsidRPr="00210B5C">
        <w:rPr>
          <w:rFonts w:ascii="Arial" w:hAnsi="Arial" w:cs="Arial"/>
          <w:b/>
          <w:lang w:val="es-ES"/>
        </w:rPr>
        <w:t>.</w:t>
      </w:r>
      <w:r w:rsidRPr="00210B5C">
        <w:rPr>
          <w:rFonts w:ascii="Arial" w:hAnsi="Arial" w:cs="Arial"/>
          <w:lang w:val="es-ES"/>
        </w:rPr>
        <w:t xml:space="preserve"> Las demás que establezca </w:t>
      </w:r>
      <w:smartTag w:uri="urn:schemas-microsoft-com:office:smarttags" w:element="PersonName">
        <w:smartTagPr>
          <w:attr w:name="ProductID" w:val="la Ley"/>
        </w:smartTagPr>
        <w:r w:rsidRPr="00210B5C">
          <w:rPr>
            <w:rFonts w:ascii="Arial" w:hAnsi="Arial" w:cs="Arial"/>
            <w:lang w:val="es-ES"/>
          </w:rPr>
          <w:t>la Ley</w:t>
        </w:r>
      </w:smartTag>
      <w:r w:rsidRPr="00210B5C">
        <w:rPr>
          <w:rFonts w:ascii="Arial" w:hAnsi="Arial" w:cs="Arial"/>
          <w:lang w:val="es-ES"/>
        </w:rPr>
        <w:t xml:space="preserve"> y el Reglamento.</w:t>
      </w:r>
    </w:p>
    <w:p w:rsidR="00576D4A" w:rsidRPr="00576D4A" w:rsidRDefault="00576D4A" w:rsidP="00576D4A">
      <w:pPr>
        <w:widowControl w:val="0"/>
        <w:spacing w:after="240"/>
        <w:ind w:firstLine="709"/>
        <w:jc w:val="right"/>
        <w:rPr>
          <w:rFonts w:ascii="Arial" w:hAnsi="Arial" w:cs="Arial"/>
          <w:i/>
          <w:sz w:val="18"/>
          <w:lang w:val="es-ES"/>
        </w:rPr>
      </w:pPr>
      <w:hyperlink w:anchor="Artículo14"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lang w:val="es-ES"/>
        </w:rPr>
        <w:lastRenderedPageBreak/>
        <w:t>ARTÍCULO 15</w:t>
      </w:r>
      <w:r w:rsidRPr="00210B5C">
        <w:rPr>
          <w:rFonts w:ascii="Arial" w:hAnsi="Arial" w:cs="Arial"/>
          <w:b/>
          <w:lang w:val="es-ES"/>
        </w:rPr>
        <w:t>.-</w:t>
      </w:r>
      <w:r w:rsidRPr="00210B5C">
        <w:rPr>
          <w:rFonts w:ascii="Arial" w:hAnsi="Arial" w:cs="Arial"/>
          <w:lang w:val="es-ES"/>
        </w:rPr>
        <w:t xml:space="preserve"> Son derechos y obligaciones de los especialistas: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w:t>
      </w:r>
      <w:r w:rsidRPr="00210B5C">
        <w:rPr>
          <w:rFonts w:ascii="Arial" w:hAnsi="Arial" w:cs="Arial"/>
          <w:lang w:val="es-ES"/>
        </w:rPr>
        <w:t xml:space="preserve"> Guardar en el desempeño de la función encomendada los principios que rigen los medios alternativos de acuerdo con lo previsto en esta Ley;</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Evitar la dilación en los asuntos que le sean encomendados para mediación, conciliación o proceso restaurativo;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III</w:t>
      </w:r>
      <w:r w:rsidRPr="00210B5C">
        <w:rPr>
          <w:rFonts w:ascii="Arial" w:hAnsi="Arial" w:cs="Arial"/>
          <w:b/>
          <w:lang w:val="es-ES"/>
        </w:rPr>
        <w:t>.</w:t>
      </w:r>
      <w:r w:rsidRPr="00210B5C">
        <w:rPr>
          <w:rFonts w:ascii="Arial" w:hAnsi="Arial" w:cs="Arial"/>
          <w:lang w:val="es-ES"/>
        </w:rPr>
        <w:t xml:space="preserve"> Elaborar el convenio o acuerdo en los términos y condiciones que acuerden las partes, salvaguardando que estos no transgredan o vulneren los principios generales del derecho, se hagan en términos claros y precisos de manera tal que no quede duda en su interpretación, y no afecten el interés público o perjudiquen los derechos de terceros;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IV</w:t>
      </w:r>
      <w:r w:rsidRPr="00210B5C">
        <w:rPr>
          <w:rFonts w:ascii="Arial" w:hAnsi="Arial" w:cs="Arial"/>
          <w:b/>
          <w:lang w:val="es-ES"/>
        </w:rPr>
        <w:t>.</w:t>
      </w:r>
      <w:r w:rsidRPr="00210B5C">
        <w:rPr>
          <w:rFonts w:ascii="Arial" w:hAnsi="Arial" w:cs="Arial"/>
          <w:lang w:val="es-ES"/>
        </w:rPr>
        <w:t xml:space="preserve"> Actualizarse permanentemente en la teoría y las técnicas de la mediación, conciliación y procesos restaurativos, así como en todo lo relativo a los procedimientos de justicia alternativa;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w:t>
      </w:r>
      <w:r w:rsidRPr="00210B5C">
        <w:rPr>
          <w:rFonts w:ascii="Arial" w:hAnsi="Arial" w:cs="Arial"/>
          <w:b/>
          <w:lang w:val="es-ES"/>
        </w:rPr>
        <w:t>.</w:t>
      </w:r>
      <w:r w:rsidRPr="00210B5C">
        <w:rPr>
          <w:rFonts w:ascii="Arial" w:hAnsi="Arial" w:cs="Arial"/>
          <w:lang w:val="es-ES"/>
        </w:rPr>
        <w:t xml:space="preserve"> Cerciorarse que las partes comprendan las propuestas de solución, precisándoles los derechos y obligaciones que de ellas se deriven;</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w:t>
      </w:r>
      <w:r w:rsidRPr="00210B5C">
        <w:rPr>
          <w:rFonts w:ascii="Arial" w:hAnsi="Arial" w:cs="Arial"/>
          <w:b/>
          <w:lang w:val="es-ES"/>
        </w:rPr>
        <w:t>.</w:t>
      </w:r>
      <w:r w:rsidRPr="00210B5C">
        <w:rPr>
          <w:rFonts w:ascii="Arial" w:hAnsi="Arial" w:cs="Arial"/>
          <w:lang w:val="es-ES"/>
        </w:rPr>
        <w:t xml:space="preserve"> Conservar la confidencialidad de los datos, informes, comentarios, conversaciones, acuerdos o posturas de las partes a los cuales tengan acceso con motivo de su función. Por consecuencia deberán conservar en concepto de secreto profesional, todo aquello que hayan conocido al intervenir en la mediación, conciliación o en el proceso restaurativo;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VII</w:t>
      </w:r>
      <w:r w:rsidRPr="00210B5C">
        <w:rPr>
          <w:rFonts w:ascii="Arial" w:hAnsi="Arial" w:cs="Arial"/>
          <w:b/>
          <w:lang w:val="es-ES"/>
        </w:rPr>
        <w:t>.</w:t>
      </w:r>
      <w:r w:rsidRPr="00210B5C">
        <w:rPr>
          <w:rFonts w:ascii="Arial" w:hAnsi="Arial" w:cs="Arial"/>
          <w:lang w:val="es-ES"/>
        </w:rPr>
        <w:t xml:space="preserve"> En el caso de los especialistas privados, percibir los honorarios convenidos con las partes, o conforme a lo dispuesto por esta Ley o la Ley de Aranceles para el Estado de Baja California;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VIII</w:t>
      </w:r>
      <w:r w:rsidRPr="00210B5C">
        <w:rPr>
          <w:rFonts w:ascii="Arial" w:hAnsi="Arial" w:cs="Arial"/>
          <w:b/>
          <w:lang w:val="es-ES"/>
        </w:rPr>
        <w:t xml:space="preserve">. </w:t>
      </w:r>
      <w:r w:rsidRPr="00210B5C">
        <w:rPr>
          <w:rFonts w:ascii="Arial" w:hAnsi="Arial" w:cs="Arial"/>
          <w:lang w:val="es-ES"/>
        </w:rPr>
        <w:t>Solicitar a las partes la información, instrumentos y demás documentos necesarios para el eficiente y eficaz cumplimiento de la función encomendada;</w:t>
      </w:r>
    </w:p>
    <w:p w:rsidR="00210B5C" w:rsidRPr="00210B5C" w:rsidRDefault="00210B5C" w:rsidP="00004C43">
      <w:pPr>
        <w:spacing w:before="120"/>
        <w:ind w:firstLine="709"/>
        <w:jc w:val="both"/>
        <w:rPr>
          <w:rFonts w:ascii="Arial" w:hAnsi="Arial" w:cs="Arial"/>
          <w:lang w:val="es-ES"/>
        </w:rPr>
      </w:pPr>
      <w:r w:rsidRPr="00210B5C">
        <w:rPr>
          <w:rFonts w:ascii="Arial" w:hAnsi="Arial" w:cs="Arial"/>
          <w:lang w:val="es-ES"/>
        </w:rPr>
        <w:t>IX</w:t>
      </w:r>
      <w:r w:rsidRPr="00210B5C">
        <w:rPr>
          <w:rFonts w:ascii="Arial" w:hAnsi="Arial" w:cs="Arial"/>
          <w:b/>
          <w:lang w:val="es-ES"/>
        </w:rPr>
        <w:t>.</w:t>
      </w:r>
      <w:r w:rsidRPr="00210B5C">
        <w:rPr>
          <w:rFonts w:ascii="Arial" w:hAnsi="Arial" w:cs="Arial"/>
          <w:lang w:val="es-ES"/>
        </w:rPr>
        <w:t xml:space="preserve"> Mantener el buen desarrollo de los procedimientos de mediación y conciliación, y del proceso restaurativo, así como exigir respeto y consideración debida a las partes y demás personas que comparezcan dentro de dichos procedimientos, y</w:t>
      </w:r>
    </w:p>
    <w:p w:rsidR="00210B5C" w:rsidRDefault="00210B5C" w:rsidP="00004C43">
      <w:pPr>
        <w:spacing w:before="120"/>
        <w:ind w:firstLine="709"/>
        <w:jc w:val="both"/>
        <w:rPr>
          <w:rFonts w:ascii="Arial" w:hAnsi="Arial" w:cs="Arial"/>
          <w:lang w:val="es-ES"/>
        </w:rPr>
      </w:pPr>
      <w:r w:rsidRPr="00210B5C">
        <w:rPr>
          <w:rFonts w:ascii="Arial" w:hAnsi="Arial" w:cs="Arial"/>
          <w:lang w:val="es-ES"/>
        </w:rPr>
        <w:t>X</w:t>
      </w:r>
      <w:r w:rsidRPr="00210B5C">
        <w:rPr>
          <w:rFonts w:ascii="Arial" w:hAnsi="Arial" w:cs="Arial"/>
          <w:b/>
          <w:lang w:val="es-ES"/>
        </w:rPr>
        <w:t>.</w:t>
      </w:r>
      <w:r w:rsidRPr="00210B5C">
        <w:rPr>
          <w:rFonts w:ascii="Arial" w:hAnsi="Arial" w:cs="Arial"/>
          <w:lang w:val="es-ES"/>
        </w:rPr>
        <w:t xml:space="preserve"> Los demás que señale </w:t>
      </w:r>
      <w:smartTag w:uri="urn:schemas-microsoft-com:office:smarttags" w:element="PersonName">
        <w:smartTagPr>
          <w:attr w:name="ProductID" w:val="la Ley"/>
        </w:smartTagPr>
        <w:r w:rsidRPr="00210B5C">
          <w:rPr>
            <w:rFonts w:ascii="Arial" w:hAnsi="Arial" w:cs="Arial"/>
            <w:lang w:val="es-ES"/>
          </w:rPr>
          <w:t>la Ley</w:t>
        </w:r>
      </w:smartTag>
      <w:r w:rsidRPr="00210B5C">
        <w:rPr>
          <w:rFonts w:ascii="Arial" w:hAnsi="Arial" w:cs="Arial"/>
          <w:lang w:val="es-ES"/>
        </w:rPr>
        <w:t xml:space="preserve"> y el Reglamento.</w:t>
      </w:r>
    </w:p>
    <w:p w:rsidR="00004C43" w:rsidRPr="00004C43" w:rsidRDefault="00004C43" w:rsidP="00004C43">
      <w:pPr>
        <w:widowControl w:val="0"/>
        <w:spacing w:after="240"/>
        <w:ind w:firstLine="709"/>
        <w:jc w:val="right"/>
        <w:rPr>
          <w:rFonts w:ascii="Arial" w:hAnsi="Arial" w:cs="Arial"/>
          <w:i/>
          <w:sz w:val="18"/>
          <w:lang w:val="es-ES"/>
        </w:rPr>
      </w:pPr>
      <w:hyperlink w:anchor="Artículo15"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lang w:val="es-ES"/>
        </w:rPr>
        <w:t>ARTÍCULO 16</w:t>
      </w:r>
      <w:r w:rsidRPr="00210B5C">
        <w:rPr>
          <w:rFonts w:ascii="Arial" w:hAnsi="Arial" w:cs="Arial"/>
          <w:b/>
          <w:lang w:val="es-ES"/>
        </w:rPr>
        <w:t>.-</w:t>
      </w:r>
      <w:r w:rsidRPr="00210B5C">
        <w:rPr>
          <w:rFonts w:ascii="Arial" w:hAnsi="Arial" w:cs="Arial"/>
          <w:lang w:val="es-ES"/>
        </w:rPr>
        <w:t xml:space="preserve"> Los especialistas estarán impedidos para fungir como testigos o peritos en asuntos relacionados con los negocios en los que hayan fungido como especialistas.</w:t>
      </w:r>
      <w:r w:rsidRPr="00210B5C">
        <w:rPr>
          <w:rFonts w:ascii="Arial" w:hAnsi="Arial" w:cs="Arial"/>
          <w:lang w:val="es-ES"/>
        </w:rPr>
        <w:tab/>
      </w:r>
    </w:p>
    <w:p w:rsidR="00210B5C" w:rsidRPr="00210B5C" w:rsidRDefault="00210B5C" w:rsidP="00210B5C">
      <w:pPr>
        <w:widowControl w:val="0"/>
        <w:spacing w:before="120" w:after="120"/>
        <w:ind w:firstLine="709"/>
        <w:jc w:val="both"/>
        <w:rPr>
          <w:rFonts w:ascii="Arial" w:hAnsi="Arial" w:cs="Arial"/>
          <w:lang w:val="es-ES"/>
        </w:rPr>
      </w:pPr>
      <w:r w:rsidRPr="00210B5C">
        <w:rPr>
          <w:rFonts w:ascii="Arial" w:hAnsi="Arial" w:cs="Arial"/>
          <w:lang w:val="es-ES"/>
        </w:rPr>
        <w:t>No podrá ejercer la abogacía por sí o por interpósita persona, salvo en causa propia, de su cónyuge, concubina o concubinario, de sus ascendientes o descendientes, de sus hermanos o de su adoptante o adoptado.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lastRenderedPageBreak/>
        <w:t xml:space="preserve">Además, se excusarán de intervenir en asuntos en los que pudiera verse afectada su imparcialidad, aplicándose en lo conducente de manera análoga los casos previstos en el Código de Procedimientos Civiles o Penales para el Estado de Baja California, según sea el caso. </w:t>
      </w:r>
    </w:p>
    <w:p w:rsidR="00210B5C" w:rsidRDefault="00210B5C" w:rsidP="00170C08">
      <w:pPr>
        <w:spacing w:before="120"/>
        <w:ind w:firstLine="709"/>
        <w:jc w:val="both"/>
        <w:rPr>
          <w:rFonts w:ascii="Arial" w:hAnsi="Arial" w:cs="Arial"/>
          <w:lang w:val="es-ES"/>
        </w:rPr>
      </w:pPr>
      <w:r w:rsidRPr="00210B5C">
        <w:rPr>
          <w:rFonts w:ascii="Arial" w:hAnsi="Arial" w:cs="Arial"/>
          <w:lang w:val="es-ES"/>
        </w:rPr>
        <w:t>La inobservancia a lo establecido en este artículo será considerado una falta grave, aplicándose las normas disciplinarias correspondientes.</w:t>
      </w:r>
    </w:p>
    <w:p w:rsidR="00170C08" w:rsidRPr="00170C08" w:rsidRDefault="00170C08" w:rsidP="00004C43">
      <w:pPr>
        <w:widowControl w:val="0"/>
        <w:spacing w:after="240"/>
        <w:ind w:firstLine="709"/>
        <w:jc w:val="right"/>
        <w:rPr>
          <w:rFonts w:ascii="Arial" w:hAnsi="Arial" w:cs="Arial"/>
          <w:i/>
          <w:sz w:val="18"/>
          <w:lang w:val="es-ES"/>
        </w:rPr>
      </w:pPr>
      <w:hyperlink w:anchor="Artículo16"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bCs/>
          <w:lang w:val="es-ES"/>
        </w:rPr>
        <w:t>ARTÍCULO 17</w:t>
      </w:r>
      <w:r w:rsidRPr="00210B5C">
        <w:rPr>
          <w:rFonts w:ascii="Arial" w:hAnsi="Arial" w:cs="Arial"/>
          <w:b/>
          <w:bCs/>
          <w:lang w:val="es-ES"/>
        </w:rPr>
        <w:t xml:space="preserve">.- </w:t>
      </w:r>
      <w:r w:rsidRPr="00210B5C">
        <w:rPr>
          <w:rFonts w:ascii="Arial" w:hAnsi="Arial" w:cs="Arial"/>
          <w:bCs/>
          <w:lang w:val="es-ES"/>
        </w:rPr>
        <w:t>El especialista oficial en caso de cometer alguna falta, estará sujeto al procedimiento disciplinario establecido en las disposiciones legales y reglamentarias aplicables.</w:t>
      </w:r>
      <w:r w:rsidRPr="00210B5C">
        <w:rPr>
          <w:rFonts w:ascii="Arial" w:hAnsi="Arial" w:cs="Arial"/>
        </w:rPr>
        <w:t xml:space="preserve"> </w:t>
      </w:r>
    </w:p>
    <w:p w:rsidR="00210B5C" w:rsidRDefault="00210B5C" w:rsidP="00170C08">
      <w:pPr>
        <w:spacing w:before="120"/>
        <w:ind w:firstLine="709"/>
        <w:jc w:val="both"/>
        <w:rPr>
          <w:rFonts w:ascii="Arial" w:hAnsi="Arial" w:cs="Arial"/>
          <w:bCs/>
          <w:lang w:val="es-ES"/>
        </w:rPr>
      </w:pPr>
      <w:r w:rsidRPr="00210B5C">
        <w:rPr>
          <w:rFonts w:ascii="Arial" w:hAnsi="Arial" w:cs="Arial"/>
          <w:bCs/>
          <w:lang w:val="es-ES"/>
        </w:rPr>
        <w:t xml:space="preserve">Las faltas cometidas por los especialistas privados se sujetarán al procedimiento disciplinario previsto en el Reglamento que expida el Consejo de la Judicatura. </w:t>
      </w:r>
    </w:p>
    <w:p w:rsidR="00170C08" w:rsidRPr="00170C08" w:rsidRDefault="00170C08" w:rsidP="00170C08">
      <w:pPr>
        <w:widowControl w:val="0"/>
        <w:spacing w:after="240"/>
        <w:ind w:firstLine="709"/>
        <w:jc w:val="right"/>
        <w:rPr>
          <w:rFonts w:ascii="Arial" w:hAnsi="Arial" w:cs="Arial"/>
          <w:bCs/>
          <w:i/>
          <w:lang w:val="es-ES"/>
        </w:rPr>
      </w:pPr>
      <w:hyperlink w:anchor="Artículo17"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210B5C" w:rsidRPr="00210B5C" w:rsidRDefault="00210B5C" w:rsidP="00210B5C">
      <w:pPr>
        <w:jc w:val="both"/>
        <w:rPr>
          <w:rFonts w:ascii="Arial" w:hAnsi="Arial" w:cs="Arial"/>
          <w:bCs/>
          <w:lang w:val="es-ES"/>
        </w:rPr>
      </w:pPr>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bCs/>
          <w:lang w:val="es-ES"/>
        </w:rPr>
        <w:t>CAPÍTULO CUARTO</w:t>
      </w:r>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bCs/>
          <w:lang w:val="es-ES"/>
        </w:rPr>
        <w:t>DE LAS PARTES</w:t>
      </w:r>
    </w:p>
    <w:p w:rsidR="00C15EF2" w:rsidRDefault="00210B5C" w:rsidP="00170C08">
      <w:pPr>
        <w:widowControl w:val="0"/>
        <w:spacing w:before="240"/>
        <w:ind w:firstLine="709"/>
        <w:jc w:val="both"/>
        <w:rPr>
          <w:rFonts w:ascii="Arial" w:hAnsi="Arial" w:cs="Arial"/>
          <w:lang w:val="es-ES"/>
        </w:rPr>
      </w:pPr>
      <w:r w:rsidRPr="00210B5C">
        <w:rPr>
          <w:rFonts w:ascii="Arial" w:hAnsi="Arial" w:cs="Arial"/>
          <w:bCs/>
          <w:lang w:val="es-ES"/>
        </w:rPr>
        <w:t>ARTÍCULO 18</w:t>
      </w:r>
      <w:r w:rsidRPr="00210B5C">
        <w:rPr>
          <w:rFonts w:ascii="Arial" w:hAnsi="Arial" w:cs="Arial"/>
          <w:b/>
          <w:bCs/>
          <w:lang w:val="es-ES"/>
        </w:rPr>
        <w:t xml:space="preserve">.- </w:t>
      </w:r>
      <w:r w:rsidRPr="00210B5C">
        <w:rPr>
          <w:rFonts w:ascii="Arial" w:hAnsi="Arial" w:cs="Arial"/>
          <w:lang w:val="es-ES"/>
        </w:rPr>
        <w:t>Las partes podrán ser personas físicas o morales, deberán estar en pleno ejercicio de sus derechos, tener capacidad y legitimación en los procedimientos y, en su caso, estar constituidas conforme a las leyes aplicables.</w:t>
      </w:r>
    </w:p>
    <w:p w:rsidR="00210B5C" w:rsidRPr="0012433E" w:rsidRDefault="00210B5C" w:rsidP="00170C08">
      <w:pPr>
        <w:widowControl w:val="0"/>
        <w:spacing w:after="240"/>
        <w:ind w:firstLine="709"/>
        <w:jc w:val="right"/>
        <w:rPr>
          <w:rFonts w:ascii="Arial" w:hAnsi="Arial" w:cs="Arial"/>
          <w:i/>
          <w:sz w:val="18"/>
          <w:lang w:val="es-ES"/>
        </w:rPr>
      </w:pPr>
      <w:hyperlink w:anchor="Artículo18"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bCs/>
          <w:lang w:val="es-ES"/>
        </w:rPr>
        <w:t>ARTÍCULO 19</w:t>
      </w:r>
      <w:r w:rsidRPr="00210B5C">
        <w:rPr>
          <w:rFonts w:ascii="Arial" w:hAnsi="Arial" w:cs="Arial"/>
          <w:b/>
          <w:bCs/>
          <w:lang w:val="es-ES"/>
        </w:rPr>
        <w:t xml:space="preserve">.- </w:t>
      </w:r>
      <w:r w:rsidRPr="00210B5C">
        <w:rPr>
          <w:rFonts w:ascii="Arial" w:hAnsi="Arial" w:cs="Arial"/>
          <w:bCs/>
          <w:lang w:val="es-ES"/>
        </w:rPr>
        <w:t>Son derechos de las partes:</w:t>
      </w:r>
      <w:r w:rsidRPr="00210B5C">
        <w:rPr>
          <w:rFonts w:ascii="Arial" w:hAnsi="Arial" w:cs="Arial"/>
        </w:rPr>
        <w:t xml:space="preserve">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w:t>
      </w:r>
      <w:r w:rsidRPr="00210B5C">
        <w:rPr>
          <w:rFonts w:ascii="Arial" w:hAnsi="Arial" w:cs="Arial"/>
          <w:lang w:val="es-ES"/>
        </w:rPr>
        <w:t xml:space="preserve"> Solicitar la intervención de los especialistas del Centro, o de la Procuraduría General de Justicia del Estado, en los términos de esta Ley;</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Solicitar al Director del Centro o al superior jerárquico del especialista, la sustitución de éste último cuando exista causa justificada para ello;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III</w:t>
      </w:r>
      <w:r w:rsidRPr="00210B5C">
        <w:rPr>
          <w:rFonts w:ascii="Arial" w:hAnsi="Arial" w:cs="Arial"/>
          <w:b/>
          <w:lang w:val="es-ES"/>
        </w:rPr>
        <w:t>.</w:t>
      </w:r>
      <w:r w:rsidRPr="00210B5C">
        <w:rPr>
          <w:rFonts w:ascii="Arial" w:hAnsi="Arial" w:cs="Arial"/>
          <w:lang w:val="es-ES"/>
        </w:rPr>
        <w:t xml:space="preserve"> Recibir un servicio de calidad, con prontitud y acorde a los principios que rigen la función del especialista, en los términos de esta Ley;</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IV</w:t>
      </w:r>
      <w:r w:rsidRPr="00210B5C">
        <w:rPr>
          <w:rFonts w:ascii="Arial" w:hAnsi="Arial" w:cs="Arial"/>
          <w:b/>
          <w:lang w:val="es-ES"/>
        </w:rPr>
        <w:t>.</w:t>
      </w:r>
      <w:r w:rsidRPr="00210B5C">
        <w:rPr>
          <w:rFonts w:ascii="Arial" w:hAnsi="Arial" w:cs="Arial"/>
          <w:lang w:val="es-ES"/>
        </w:rPr>
        <w:t xml:space="preserve"> Ser merecedor de respeto en el desarrollo del procedimiento de mediación y conciliación, y del proceso restaurativo, por parte del especialista y de los interesados;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w:t>
      </w:r>
      <w:r w:rsidRPr="00210B5C">
        <w:rPr>
          <w:rFonts w:ascii="Arial" w:hAnsi="Arial" w:cs="Arial"/>
          <w:b/>
          <w:lang w:val="es-ES"/>
        </w:rPr>
        <w:t>.</w:t>
      </w:r>
      <w:r w:rsidRPr="00210B5C">
        <w:rPr>
          <w:rFonts w:ascii="Arial" w:hAnsi="Arial" w:cs="Arial"/>
          <w:lang w:val="es-ES"/>
        </w:rPr>
        <w:t xml:space="preserve"> Intervenir personalmente en todas las sesiones de mediación, conciliación y proceso restaurativo, y</w:t>
      </w:r>
    </w:p>
    <w:p w:rsidR="00210B5C" w:rsidRDefault="00210B5C" w:rsidP="00170C08">
      <w:pPr>
        <w:spacing w:before="120"/>
        <w:ind w:firstLine="709"/>
        <w:jc w:val="both"/>
        <w:rPr>
          <w:rFonts w:ascii="Arial" w:hAnsi="Arial" w:cs="Arial"/>
          <w:lang w:val="es-ES"/>
        </w:rPr>
      </w:pPr>
      <w:r w:rsidRPr="00210B5C">
        <w:rPr>
          <w:rFonts w:ascii="Arial" w:hAnsi="Arial" w:cs="Arial"/>
          <w:lang w:val="es-ES"/>
        </w:rPr>
        <w:t>VI</w:t>
      </w:r>
      <w:r w:rsidRPr="00210B5C">
        <w:rPr>
          <w:rFonts w:ascii="Arial" w:hAnsi="Arial" w:cs="Arial"/>
          <w:b/>
          <w:lang w:val="es-ES"/>
        </w:rPr>
        <w:t>.</w:t>
      </w:r>
      <w:r w:rsidRPr="00210B5C">
        <w:rPr>
          <w:rFonts w:ascii="Arial" w:hAnsi="Arial" w:cs="Arial"/>
          <w:lang w:val="es-ES"/>
        </w:rPr>
        <w:t xml:space="preserve"> Asistir a las sesiones de mediación, conciliación y de proceso restaurativo acompañados de abogado, si lo desean.</w:t>
      </w:r>
    </w:p>
    <w:p w:rsidR="00170C08" w:rsidRPr="00170C08" w:rsidRDefault="00170C08" w:rsidP="00170C08">
      <w:pPr>
        <w:widowControl w:val="0"/>
        <w:spacing w:after="240"/>
        <w:ind w:firstLine="709"/>
        <w:jc w:val="right"/>
        <w:rPr>
          <w:rFonts w:ascii="Arial" w:hAnsi="Arial" w:cs="Arial"/>
          <w:i/>
          <w:sz w:val="18"/>
          <w:lang w:val="es-ES"/>
        </w:rPr>
      </w:pPr>
      <w:hyperlink w:anchor="Artículo19"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20</w:t>
      </w:r>
      <w:r w:rsidRPr="00210B5C">
        <w:rPr>
          <w:rFonts w:ascii="Arial" w:hAnsi="Arial" w:cs="Arial"/>
          <w:b/>
          <w:bCs/>
          <w:lang w:val="es-ES"/>
        </w:rPr>
        <w:t xml:space="preserve">.- </w:t>
      </w:r>
      <w:r w:rsidRPr="00210B5C">
        <w:rPr>
          <w:rFonts w:ascii="Arial" w:hAnsi="Arial" w:cs="Arial"/>
          <w:lang w:val="es-ES"/>
        </w:rPr>
        <w:t>Son obligaciones de las partes:</w:t>
      </w:r>
      <w:r w:rsidRPr="00210B5C">
        <w:rPr>
          <w:rFonts w:ascii="Arial" w:hAnsi="Arial" w:cs="Arial"/>
          <w:lang w:val="es-ES"/>
        </w:rPr>
        <w:tab/>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lastRenderedPageBreak/>
        <w:t>I</w:t>
      </w:r>
      <w:r w:rsidRPr="00210B5C">
        <w:rPr>
          <w:rFonts w:ascii="Arial" w:hAnsi="Arial" w:cs="Arial"/>
          <w:b/>
          <w:lang w:val="es-ES"/>
        </w:rPr>
        <w:t>.</w:t>
      </w:r>
      <w:r w:rsidRPr="00210B5C">
        <w:rPr>
          <w:rFonts w:ascii="Arial" w:hAnsi="Arial" w:cs="Arial"/>
          <w:lang w:val="es-ES"/>
        </w:rPr>
        <w:t xml:space="preserve"> Conducirse con respeto y observar buen comportamiento durante las sesiones de mediación, conciliación o proceso restaurativo;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Cumplir con las obligaciones de dar, hacer o no hacer establecidas en el convenio, y</w:t>
      </w:r>
    </w:p>
    <w:p w:rsidR="00210B5C" w:rsidRDefault="00210B5C" w:rsidP="00170C08">
      <w:pPr>
        <w:numPr>
          <w:ilvl w:val="0"/>
          <w:numId w:val="20"/>
        </w:numPr>
        <w:tabs>
          <w:tab w:val="clear" w:pos="1773"/>
          <w:tab w:val="left" w:pos="567"/>
          <w:tab w:val="left" w:pos="851"/>
          <w:tab w:val="left" w:pos="1134"/>
        </w:tabs>
        <w:spacing w:before="120"/>
        <w:ind w:left="0" w:firstLine="709"/>
        <w:jc w:val="both"/>
        <w:rPr>
          <w:rFonts w:ascii="Arial" w:hAnsi="Arial" w:cs="Arial"/>
          <w:lang w:val="es-ES"/>
        </w:rPr>
      </w:pPr>
      <w:r w:rsidRPr="00210B5C">
        <w:rPr>
          <w:rFonts w:ascii="Arial" w:hAnsi="Arial" w:cs="Arial"/>
          <w:lang w:val="es-ES"/>
        </w:rPr>
        <w:t xml:space="preserve">En caso de utilizar servicios de especialistas privados, cubrir los honorarios correspondientes, conforme a lo que hayan pactado entre sí, a lo dispuesto en esta Ley, o a lo que establezca la Ley de Aranceles del Estado de Baja California. </w:t>
      </w:r>
    </w:p>
    <w:p w:rsidR="00466340" w:rsidRPr="00466340" w:rsidRDefault="00466340" w:rsidP="00170C08">
      <w:pPr>
        <w:widowControl w:val="0"/>
        <w:spacing w:after="240"/>
        <w:ind w:left="1773"/>
        <w:jc w:val="right"/>
        <w:rPr>
          <w:rFonts w:ascii="Arial" w:hAnsi="Arial" w:cs="Arial"/>
          <w:i/>
          <w:sz w:val="18"/>
          <w:lang w:val="es-ES"/>
        </w:rPr>
      </w:pPr>
      <w:hyperlink w:anchor="Artículo20"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lang w:val="es-ES"/>
        </w:rPr>
        <w:t>ARTÍCULO 21</w:t>
      </w:r>
      <w:r w:rsidRPr="00210B5C">
        <w:rPr>
          <w:rFonts w:ascii="Arial" w:hAnsi="Arial" w:cs="Arial"/>
          <w:b/>
          <w:lang w:val="es-ES"/>
        </w:rPr>
        <w:t xml:space="preserve">.- </w:t>
      </w:r>
      <w:r w:rsidRPr="00210B5C">
        <w:rPr>
          <w:rFonts w:ascii="Arial" w:hAnsi="Arial" w:cs="Arial"/>
          <w:lang w:val="es-ES"/>
        </w:rPr>
        <w:t>Los honorarios del especialista privado serán cubiertos por partes iguales, lleguen o no al arreglo respectivo.</w:t>
      </w:r>
      <w:r w:rsidRPr="00210B5C">
        <w:rPr>
          <w:rFonts w:ascii="Arial" w:hAnsi="Arial" w:cs="Arial"/>
          <w:lang w:val="es-ES"/>
        </w:rPr>
        <w:tab/>
      </w:r>
    </w:p>
    <w:p w:rsidR="00210B5C" w:rsidRDefault="00210B5C" w:rsidP="00466340">
      <w:pPr>
        <w:spacing w:before="120"/>
        <w:ind w:firstLine="709"/>
        <w:jc w:val="both"/>
        <w:rPr>
          <w:rFonts w:ascii="Arial" w:hAnsi="Arial" w:cs="Arial"/>
          <w:lang w:val="es-ES"/>
        </w:rPr>
      </w:pPr>
      <w:r w:rsidRPr="00210B5C">
        <w:rPr>
          <w:rFonts w:ascii="Arial" w:hAnsi="Arial" w:cs="Arial"/>
          <w:lang w:val="es-ES"/>
        </w:rPr>
        <w:t>En caso de existir una suspensión del trámite a petición de alguna de las partes, o sea causado por la inasistencia injustificada de esta a las sesiones o audiencias correspondientes, que genere la conclusión del procedimiento de mediación y conciliación, esa parte deberá correr con los honorarios del especialista.</w:t>
      </w:r>
    </w:p>
    <w:p w:rsidR="00466340" w:rsidRPr="00466340" w:rsidRDefault="00466340" w:rsidP="00466340">
      <w:pPr>
        <w:widowControl w:val="0"/>
        <w:spacing w:after="240"/>
        <w:ind w:firstLine="709"/>
        <w:jc w:val="right"/>
        <w:rPr>
          <w:rFonts w:ascii="Arial" w:hAnsi="Arial" w:cs="Arial"/>
          <w:i/>
          <w:sz w:val="18"/>
          <w:lang w:val="es-ES"/>
        </w:rPr>
      </w:pPr>
      <w:hyperlink w:anchor="Artículo21"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210B5C" w:rsidRPr="00210B5C" w:rsidRDefault="00210B5C" w:rsidP="00210B5C">
      <w:pPr>
        <w:spacing w:before="120"/>
        <w:jc w:val="center"/>
        <w:rPr>
          <w:rFonts w:ascii="Arial" w:hAnsi="Arial" w:cs="Arial"/>
          <w:b/>
          <w:lang w:val="es-ES"/>
        </w:rPr>
      </w:pPr>
      <w:r w:rsidRPr="00210B5C">
        <w:rPr>
          <w:rFonts w:ascii="Arial" w:hAnsi="Arial" w:cs="Arial"/>
          <w:b/>
          <w:lang w:val="es-ES"/>
        </w:rPr>
        <w:t>CAPÍTULO QUINTO</w:t>
      </w:r>
    </w:p>
    <w:p w:rsidR="00210B5C" w:rsidRPr="00210B5C" w:rsidRDefault="00210B5C" w:rsidP="00210B5C">
      <w:pPr>
        <w:jc w:val="center"/>
        <w:rPr>
          <w:rFonts w:ascii="Arial" w:hAnsi="Arial" w:cs="Arial"/>
          <w:b/>
          <w:lang w:val="es-ES"/>
        </w:rPr>
      </w:pPr>
      <w:r w:rsidRPr="00210B5C">
        <w:rPr>
          <w:rFonts w:ascii="Arial" w:hAnsi="Arial" w:cs="Arial"/>
          <w:b/>
          <w:lang w:val="es-ES"/>
        </w:rPr>
        <w:t>DEL CENTRO ESTATAL DE JUSTICIA ALTERNATIVA</w:t>
      </w:r>
    </w:p>
    <w:p w:rsidR="00C15EF2" w:rsidRDefault="00210B5C" w:rsidP="00780E88">
      <w:pPr>
        <w:widowControl w:val="0"/>
        <w:spacing w:before="240"/>
        <w:ind w:firstLine="709"/>
        <w:jc w:val="both"/>
        <w:rPr>
          <w:rFonts w:ascii="Arial" w:hAnsi="Arial" w:cs="Arial"/>
          <w:lang w:val="es-ES"/>
        </w:rPr>
      </w:pPr>
      <w:r w:rsidRPr="00210B5C">
        <w:rPr>
          <w:rFonts w:ascii="Arial" w:hAnsi="Arial" w:cs="Arial"/>
          <w:lang w:val="es-ES"/>
        </w:rPr>
        <w:t>ARTÍCULO 22</w:t>
      </w:r>
      <w:r w:rsidRPr="00210B5C">
        <w:rPr>
          <w:rFonts w:ascii="Arial" w:hAnsi="Arial" w:cs="Arial"/>
          <w:b/>
          <w:lang w:val="es-ES"/>
        </w:rPr>
        <w:t>.-</w:t>
      </w:r>
      <w:r w:rsidRPr="00210B5C">
        <w:rPr>
          <w:rFonts w:ascii="Arial" w:hAnsi="Arial" w:cs="Arial"/>
          <w:lang w:val="es-ES"/>
        </w:rPr>
        <w:t xml:space="preserve"> El Centro </w:t>
      </w:r>
      <w:r w:rsidR="00780E88" w:rsidRPr="00780E88">
        <w:rPr>
          <w:rFonts w:ascii="Arial" w:hAnsi="Arial" w:cs="Arial"/>
          <w:lang w:val="es-ES"/>
        </w:rPr>
        <w:t>es un órgano adscrito al Consejo de la Judicatura del Poder Judicial del Estado, y tiene a su cargo la prestación de los servicios de mediación y conciliación en materia civil, familiar, mercantil, así como en materia laboral respecto a controversias que estén siendo ventiladas en juicio ante los Juzgados Laborales del Poder Judicial del Estado, siempre y cuando así lo soliciten las partes.</w:t>
      </w:r>
      <w:r w:rsidRPr="00210B5C">
        <w:rPr>
          <w:rFonts w:ascii="Arial" w:hAnsi="Arial" w:cs="Arial"/>
          <w:lang w:val="es-ES"/>
        </w:rPr>
        <w:t xml:space="preserve"> </w:t>
      </w:r>
    </w:p>
    <w:p w:rsidR="00210B5C" w:rsidRPr="0012433E" w:rsidRDefault="00210B5C" w:rsidP="00780E88">
      <w:pPr>
        <w:widowControl w:val="0"/>
        <w:spacing w:after="240"/>
        <w:ind w:firstLine="709"/>
        <w:jc w:val="right"/>
        <w:rPr>
          <w:rFonts w:ascii="Arial" w:hAnsi="Arial" w:cs="Arial"/>
          <w:i/>
          <w:sz w:val="18"/>
          <w:lang w:val="es-ES"/>
        </w:rPr>
      </w:pPr>
      <w:hyperlink w:anchor="Artículo22" w:history="1">
        <w:r w:rsidR="00780E88">
          <w:rPr>
            <w:rFonts w:ascii="Arial" w:eastAsia="Batang" w:hAnsi="Arial" w:cs="Arial"/>
            <w:i/>
            <w:color w:val="0000FF"/>
            <w:sz w:val="18"/>
            <w:u w:val="single"/>
          </w:rPr>
          <w:t>Fracción R</w:t>
        </w:r>
        <w:r w:rsidRPr="0012433E">
          <w:rPr>
            <w:rFonts w:ascii="Arial" w:eastAsia="Batang" w:hAnsi="Arial" w:cs="Arial"/>
            <w:i/>
            <w:color w:val="0000FF"/>
            <w:sz w:val="18"/>
            <w:u w:val="single"/>
          </w:rPr>
          <w:t>eform</w:t>
        </w:r>
        <w:r w:rsidR="00780E88">
          <w:rPr>
            <w:rFonts w:ascii="Arial" w:eastAsia="Batang" w:hAnsi="Arial" w:cs="Arial"/>
            <w:i/>
            <w:color w:val="0000FF"/>
            <w:sz w:val="18"/>
            <w:u w:val="single"/>
          </w:rPr>
          <w:t>ada</w:t>
        </w:r>
      </w:hyperlink>
    </w:p>
    <w:p w:rsidR="00210B5C" w:rsidRDefault="00210B5C" w:rsidP="00210B5C">
      <w:pPr>
        <w:widowControl w:val="0"/>
        <w:spacing w:before="120" w:after="120"/>
        <w:ind w:firstLine="709"/>
        <w:jc w:val="both"/>
        <w:rPr>
          <w:rFonts w:ascii="Arial" w:hAnsi="Arial" w:cs="Arial"/>
          <w:lang w:val="es-ES"/>
        </w:rPr>
      </w:pPr>
      <w:r w:rsidRPr="00210B5C">
        <w:rPr>
          <w:rFonts w:ascii="Arial" w:hAnsi="Arial" w:cs="Arial"/>
          <w:lang w:val="es-ES"/>
        </w:rPr>
        <w:t xml:space="preserve">La residencia del Centro será </w:t>
      </w:r>
      <w:smartTag w:uri="urn:schemas-microsoft-com:office:smarttags" w:element="PersonName">
        <w:smartTagPr>
          <w:attr w:name="ProductID" w:val="la Ciudad"/>
        </w:smartTagPr>
        <w:r w:rsidRPr="00210B5C">
          <w:rPr>
            <w:rFonts w:ascii="Arial" w:hAnsi="Arial" w:cs="Arial"/>
            <w:lang w:val="es-ES"/>
          </w:rPr>
          <w:t>la Ciudad</w:t>
        </w:r>
      </w:smartTag>
      <w:r w:rsidRPr="00210B5C">
        <w:rPr>
          <w:rFonts w:ascii="Arial" w:hAnsi="Arial" w:cs="Arial"/>
          <w:lang w:val="es-ES"/>
        </w:rPr>
        <w:t xml:space="preserve"> de Mexicali, capital del Estado, y contará con dos oficinas regionales como mínimo en las cabeceras municipales que corresponden a Tijuana y Ensenada, sin perjuicio de que el Consejo de </w:t>
      </w:r>
      <w:smartTag w:uri="urn:schemas-microsoft-com:office:smarttags" w:element="PersonName">
        <w:smartTagPr>
          <w:attr w:name="ProductID" w:val="la Judicatura"/>
        </w:smartTagPr>
        <w:r w:rsidRPr="00210B5C">
          <w:rPr>
            <w:rFonts w:ascii="Arial" w:hAnsi="Arial" w:cs="Arial"/>
            <w:lang w:val="es-ES"/>
          </w:rPr>
          <w:t>la Judicatura</w:t>
        </w:r>
      </w:smartTag>
      <w:r w:rsidRPr="00210B5C">
        <w:rPr>
          <w:rFonts w:ascii="Arial" w:hAnsi="Arial" w:cs="Arial"/>
          <w:lang w:val="es-ES"/>
        </w:rPr>
        <w:t xml:space="preserve"> establezca otras sedes de acuerdo a las necesidades de los justiciables y el presupuesto asignado. </w:t>
      </w:r>
    </w:p>
    <w:p w:rsidR="00780E88" w:rsidRPr="00780E88" w:rsidRDefault="00780E88" w:rsidP="00780E88">
      <w:pPr>
        <w:widowControl w:val="0"/>
        <w:spacing w:after="240"/>
        <w:ind w:firstLine="709"/>
        <w:jc w:val="right"/>
        <w:rPr>
          <w:rFonts w:ascii="Arial" w:hAnsi="Arial" w:cs="Arial"/>
          <w:i/>
          <w:sz w:val="18"/>
          <w:lang w:val="es-ES"/>
        </w:rPr>
      </w:pPr>
      <w:hyperlink w:anchor="Artículo22" w:history="1">
        <w:r>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Pr>
            <w:rFonts w:ascii="Arial" w:eastAsia="Batang" w:hAnsi="Arial" w:cs="Arial"/>
            <w:i/>
            <w:color w:val="0000FF"/>
            <w:sz w:val="18"/>
            <w:u w:val="single"/>
          </w:rPr>
          <w:t>ado</w:t>
        </w:r>
      </w:hyperlink>
    </w:p>
    <w:p w:rsidR="00C15EF2" w:rsidRDefault="00210B5C" w:rsidP="00466340">
      <w:pPr>
        <w:widowControl w:val="0"/>
        <w:spacing w:before="240"/>
        <w:ind w:firstLine="709"/>
        <w:jc w:val="both"/>
        <w:outlineLvl w:val="3"/>
        <w:rPr>
          <w:rFonts w:ascii="Arial" w:eastAsia="Batang" w:hAnsi="Arial" w:cs="Arial"/>
          <w:bCs/>
          <w:lang w:val="es-ES" w:eastAsia="es-ES"/>
        </w:rPr>
      </w:pPr>
      <w:r w:rsidRPr="00210B5C">
        <w:rPr>
          <w:rFonts w:ascii="Arial" w:eastAsia="Batang" w:hAnsi="Arial" w:cs="Arial"/>
          <w:bCs/>
          <w:lang w:val="es-ES" w:eastAsia="es-ES"/>
        </w:rPr>
        <w:t>ARTÍCULO 23</w:t>
      </w:r>
      <w:r w:rsidRPr="00210B5C">
        <w:rPr>
          <w:rFonts w:ascii="Arial" w:eastAsia="Batang" w:hAnsi="Arial" w:cs="Arial"/>
          <w:b/>
          <w:bCs/>
          <w:lang w:val="es-ES" w:eastAsia="es-ES"/>
        </w:rPr>
        <w:t>.-</w:t>
      </w:r>
      <w:r w:rsidRPr="00210B5C">
        <w:rPr>
          <w:rFonts w:ascii="Arial" w:eastAsia="Batang" w:hAnsi="Arial" w:cs="Arial"/>
          <w:bCs/>
          <w:lang w:val="es-ES" w:eastAsia="es-ES"/>
        </w:rPr>
        <w:t xml:space="preserve"> </w:t>
      </w:r>
      <w:r w:rsidRPr="00210B5C">
        <w:rPr>
          <w:rFonts w:ascii="Arial" w:eastAsia="Batang" w:hAnsi="Arial" w:cs="Arial"/>
          <w:bCs/>
          <w:lang w:eastAsia="es-ES"/>
        </w:rPr>
        <w:t>La vigilancia del funcionamiento del Centro y del desempeño de los especialistas adscritos a éste, así como de los privados, estará a cargo del Consejo de la Judicatura, por lo que para el ejercicio de dicha atribución podrá emitir las disposiciones que estime necesarias, de conformidad con lo señalado en esta Ley.</w:t>
      </w:r>
      <w:r w:rsidRPr="00210B5C">
        <w:rPr>
          <w:rFonts w:ascii="Arial" w:eastAsia="Batang" w:hAnsi="Arial" w:cs="Arial"/>
          <w:bCs/>
          <w:lang w:val="es-ES" w:eastAsia="es-ES"/>
        </w:rPr>
        <w:t xml:space="preserve"> </w:t>
      </w:r>
    </w:p>
    <w:p w:rsidR="00210B5C" w:rsidRPr="0012433E" w:rsidRDefault="00210B5C" w:rsidP="00466340">
      <w:pPr>
        <w:widowControl w:val="0"/>
        <w:spacing w:after="240"/>
        <w:ind w:firstLine="709"/>
        <w:jc w:val="right"/>
        <w:outlineLvl w:val="3"/>
        <w:rPr>
          <w:rFonts w:ascii="Arial" w:eastAsia="Batang" w:hAnsi="Arial" w:cs="Arial"/>
          <w:bCs/>
          <w:i/>
          <w:sz w:val="18"/>
          <w:lang w:val="es-ES" w:eastAsia="es-ES"/>
        </w:rPr>
      </w:pPr>
      <w:hyperlink w:anchor="Artículo23" w:history="1">
        <w:r w:rsidR="001117E8">
          <w:rPr>
            <w:rFonts w:ascii="Arial" w:eastAsia="Batang" w:hAnsi="Arial" w:cs="Arial"/>
            <w:i/>
            <w:color w:val="0000FF"/>
            <w:sz w:val="18"/>
            <w:u w:val="single"/>
            <w:lang w:eastAsia="es-ES"/>
          </w:rPr>
          <w:t>Artículo R</w:t>
        </w:r>
        <w:r w:rsidRPr="0012433E">
          <w:rPr>
            <w:rFonts w:ascii="Arial" w:eastAsia="Batang" w:hAnsi="Arial" w:cs="Arial"/>
            <w:i/>
            <w:color w:val="0000FF"/>
            <w:sz w:val="18"/>
            <w:u w:val="single"/>
            <w:lang w:eastAsia="es-ES"/>
          </w:rPr>
          <w:t>eform</w:t>
        </w:r>
        <w:r w:rsidR="001117E8">
          <w:rPr>
            <w:rFonts w:ascii="Arial" w:eastAsia="Batang" w:hAnsi="Arial" w:cs="Arial"/>
            <w:i/>
            <w:color w:val="0000FF"/>
            <w:sz w:val="18"/>
            <w:u w:val="single"/>
            <w:lang w:eastAsia="es-ES"/>
          </w:rPr>
          <w:t>ado</w:t>
        </w:r>
      </w:hyperlink>
    </w:p>
    <w:p w:rsidR="00C15EF2" w:rsidRDefault="00210B5C" w:rsidP="00210B5C">
      <w:pPr>
        <w:widowControl w:val="0"/>
        <w:spacing w:before="120" w:after="120"/>
        <w:ind w:firstLine="709"/>
        <w:jc w:val="both"/>
        <w:rPr>
          <w:rFonts w:ascii="Arial" w:eastAsia="SimSun" w:hAnsi="Arial" w:cs="Arial"/>
        </w:rPr>
      </w:pPr>
      <w:r w:rsidRPr="00210B5C">
        <w:rPr>
          <w:rFonts w:ascii="Arial" w:hAnsi="Arial" w:cs="Arial"/>
          <w:bCs/>
          <w:lang w:val="es-ES"/>
        </w:rPr>
        <w:t>ARTÍCULO 24</w:t>
      </w:r>
      <w:r w:rsidRPr="00210B5C">
        <w:rPr>
          <w:rFonts w:ascii="Arial" w:hAnsi="Arial" w:cs="Arial"/>
          <w:b/>
          <w:bCs/>
          <w:lang w:val="es-ES"/>
        </w:rPr>
        <w:t xml:space="preserve">.- </w:t>
      </w:r>
      <w:r w:rsidRPr="00210B5C">
        <w:rPr>
          <w:rFonts w:ascii="Arial" w:eastAsia="SimSun" w:hAnsi="Arial" w:cs="Arial"/>
        </w:rPr>
        <w:t xml:space="preserve">El Centro estará a cargo de un Director y además contará en su integración con: </w:t>
      </w:r>
    </w:p>
    <w:p w:rsidR="00210B5C" w:rsidRPr="00210B5C" w:rsidRDefault="00210B5C" w:rsidP="00210B5C">
      <w:pPr>
        <w:spacing w:before="120" w:after="120"/>
        <w:ind w:firstLine="709"/>
        <w:jc w:val="both"/>
        <w:rPr>
          <w:rFonts w:ascii="Arial" w:eastAsia="SimSun" w:hAnsi="Arial" w:cs="Arial"/>
        </w:rPr>
      </w:pPr>
      <w:r w:rsidRPr="00210B5C">
        <w:rPr>
          <w:rFonts w:ascii="Arial" w:eastAsia="SimSun" w:hAnsi="Arial" w:cs="Arial"/>
        </w:rPr>
        <w:t xml:space="preserve">I.- Un Subdirector; </w:t>
      </w:r>
    </w:p>
    <w:p w:rsidR="00210B5C" w:rsidRPr="00210B5C" w:rsidRDefault="00210B5C" w:rsidP="00210B5C">
      <w:pPr>
        <w:spacing w:before="120" w:after="120"/>
        <w:ind w:firstLine="709"/>
        <w:jc w:val="both"/>
        <w:rPr>
          <w:rFonts w:ascii="Arial" w:eastAsia="SimSun" w:hAnsi="Arial" w:cs="Arial"/>
        </w:rPr>
      </w:pPr>
      <w:r w:rsidRPr="00210B5C">
        <w:rPr>
          <w:rFonts w:ascii="Arial" w:eastAsia="SimSun" w:hAnsi="Arial" w:cs="Arial"/>
        </w:rPr>
        <w:lastRenderedPageBreak/>
        <w:t>II.- Un coordinador para la sede del Centro, en Mexicali;</w:t>
      </w:r>
    </w:p>
    <w:p w:rsidR="00210B5C" w:rsidRPr="00210B5C" w:rsidRDefault="00210B5C" w:rsidP="00210B5C">
      <w:pPr>
        <w:spacing w:before="120" w:after="120"/>
        <w:ind w:firstLine="709"/>
        <w:jc w:val="both"/>
        <w:rPr>
          <w:rFonts w:ascii="Arial" w:eastAsia="SimSun" w:hAnsi="Arial" w:cs="Arial"/>
        </w:rPr>
      </w:pPr>
      <w:r w:rsidRPr="00210B5C">
        <w:rPr>
          <w:rFonts w:ascii="Arial" w:eastAsia="SimSun" w:hAnsi="Arial" w:cs="Arial"/>
        </w:rPr>
        <w:t>III.- Un coordinador para la oficina regional con sede en la ciudad de Tijuana;</w:t>
      </w:r>
    </w:p>
    <w:p w:rsidR="00210B5C" w:rsidRPr="00210B5C" w:rsidRDefault="00210B5C" w:rsidP="00210B5C">
      <w:pPr>
        <w:spacing w:before="120" w:after="120"/>
        <w:ind w:firstLine="709"/>
        <w:jc w:val="both"/>
        <w:rPr>
          <w:rFonts w:ascii="Arial" w:eastAsia="SimSun" w:hAnsi="Arial" w:cs="Arial"/>
        </w:rPr>
      </w:pPr>
      <w:r w:rsidRPr="00210B5C">
        <w:rPr>
          <w:rFonts w:ascii="Arial" w:eastAsia="SimSun" w:hAnsi="Arial" w:cs="Arial"/>
        </w:rPr>
        <w:t xml:space="preserve">IV.- Un coordinador para la oficina regional con sede en la ciudad de Ensenada; </w:t>
      </w:r>
    </w:p>
    <w:p w:rsidR="00210B5C" w:rsidRPr="00210B5C" w:rsidRDefault="00210B5C" w:rsidP="00210B5C">
      <w:pPr>
        <w:spacing w:before="120" w:after="120"/>
        <w:ind w:firstLine="709"/>
        <w:jc w:val="both"/>
        <w:rPr>
          <w:rFonts w:ascii="Arial" w:eastAsia="SimSun" w:hAnsi="Arial" w:cs="Arial"/>
        </w:rPr>
      </w:pPr>
      <w:r w:rsidRPr="00210B5C">
        <w:rPr>
          <w:rFonts w:ascii="Arial" w:eastAsia="SimSun" w:hAnsi="Arial" w:cs="Arial"/>
        </w:rPr>
        <w:t>V.- Los especialistas públicos, adscritos a las sedes del Centro, y;</w:t>
      </w:r>
    </w:p>
    <w:p w:rsidR="00210B5C" w:rsidRPr="00210B5C" w:rsidRDefault="00210B5C" w:rsidP="00210B5C">
      <w:pPr>
        <w:spacing w:before="120" w:after="120"/>
        <w:ind w:firstLine="709"/>
        <w:jc w:val="both"/>
        <w:rPr>
          <w:rFonts w:ascii="Arial" w:eastAsia="SimSun" w:hAnsi="Arial" w:cs="Arial"/>
        </w:rPr>
      </w:pPr>
      <w:r w:rsidRPr="00210B5C">
        <w:rPr>
          <w:rFonts w:ascii="Arial" w:eastAsia="SimSun" w:hAnsi="Arial" w:cs="Arial"/>
        </w:rPr>
        <w:t>VI.- Notificadores y demás personal administrativo y de apoyo que se le asigne de conformidad con su Reglamento.</w:t>
      </w:r>
    </w:p>
    <w:p w:rsidR="00210B5C" w:rsidRPr="00210B5C" w:rsidRDefault="00210B5C" w:rsidP="00210B5C">
      <w:pPr>
        <w:widowControl w:val="0"/>
        <w:spacing w:before="120" w:after="120"/>
        <w:ind w:firstLine="709"/>
        <w:jc w:val="both"/>
        <w:rPr>
          <w:rFonts w:ascii="Arial" w:hAnsi="Arial" w:cs="Arial"/>
          <w:lang w:val="es-ES"/>
        </w:rPr>
      </w:pPr>
      <w:r w:rsidRPr="00210B5C">
        <w:rPr>
          <w:rFonts w:ascii="Arial" w:hAnsi="Arial" w:cs="Arial"/>
          <w:lang w:val="es-ES"/>
        </w:rPr>
        <w:t>Para ser Director del Centro se requerirán los mismos requisitos que se exigen para ser especialista, con excepción de la fracción III del artículo 12 de la Ley, ya que el Titular del Centro deberá contar con título profesional de Licenciado en Derecho.</w:t>
      </w:r>
    </w:p>
    <w:p w:rsidR="00210B5C" w:rsidRPr="00210B5C" w:rsidRDefault="00210B5C" w:rsidP="00210B5C">
      <w:pPr>
        <w:widowControl w:val="0"/>
        <w:spacing w:before="120" w:after="120"/>
        <w:ind w:firstLine="709"/>
        <w:jc w:val="both"/>
        <w:rPr>
          <w:rFonts w:ascii="Arial" w:hAnsi="Arial" w:cs="Arial"/>
          <w:lang w:val="es-ES"/>
        </w:rPr>
      </w:pPr>
      <w:r w:rsidRPr="00210B5C">
        <w:rPr>
          <w:rFonts w:ascii="Arial" w:hAnsi="Arial" w:cs="Arial"/>
          <w:lang w:val="es-ES"/>
        </w:rPr>
        <w:t xml:space="preserve">El titular del Centro será nombrado por el Consejo de la Judicatura de acuerdo a lo que establece la Ley Orgánica del Poder Judicial del Estado de Baja California, y durará en su encargo un periodo de 5 años. </w:t>
      </w:r>
    </w:p>
    <w:p w:rsidR="00210B5C" w:rsidRDefault="00210B5C" w:rsidP="00466340">
      <w:pPr>
        <w:widowControl w:val="0"/>
        <w:spacing w:before="120"/>
        <w:ind w:firstLine="709"/>
        <w:jc w:val="both"/>
        <w:rPr>
          <w:rFonts w:ascii="Arial" w:hAnsi="Arial" w:cs="Arial"/>
          <w:lang w:val="es-ES"/>
        </w:rPr>
      </w:pPr>
      <w:r w:rsidRPr="00210B5C">
        <w:rPr>
          <w:rFonts w:ascii="Arial" w:hAnsi="Arial" w:cs="Arial"/>
          <w:lang w:val="es-ES"/>
        </w:rPr>
        <w:t xml:space="preserve">El Director del Centro estará impedido para ejercer la abogacía por sí o por interpósita persona, salvo en causa propia, de su cónyuge, concubina o concubinario, de sus ascendientes o descendientes, de sus hermanos o de su adoptante o adoptado. </w:t>
      </w:r>
    </w:p>
    <w:p w:rsidR="00466340" w:rsidRPr="00466340" w:rsidRDefault="00466340" w:rsidP="00466340">
      <w:pPr>
        <w:widowControl w:val="0"/>
        <w:spacing w:after="240"/>
        <w:ind w:firstLine="709"/>
        <w:jc w:val="right"/>
        <w:rPr>
          <w:rFonts w:ascii="Arial" w:hAnsi="Arial" w:cs="Arial"/>
          <w:i/>
          <w:sz w:val="18"/>
        </w:rPr>
      </w:pPr>
      <w:hyperlink w:anchor="Artículo24"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w:t>
        </w:r>
        <w:r w:rsidRPr="0012433E">
          <w:rPr>
            <w:rFonts w:ascii="Arial" w:eastAsia="Batang" w:hAnsi="Arial" w:cs="Arial"/>
            <w:i/>
            <w:color w:val="0000FF"/>
            <w:sz w:val="18"/>
            <w:u w:val="single"/>
          </w:rPr>
          <w:t>f</w:t>
        </w:r>
        <w:r w:rsidRPr="0012433E">
          <w:rPr>
            <w:rFonts w:ascii="Arial" w:eastAsia="Batang" w:hAnsi="Arial" w:cs="Arial"/>
            <w:i/>
            <w:color w:val="0000FF"/>
            <w:sz w:val="18"/>
            <w:u w:val="single"/>
          </w:rPr>
          <w:t>orm</w:t>
        </w:r>
        <w:r w:rsidR="001117E8">
          <w:rPr>
            <w:rFonts w:ascii="Arial" w:eastAsia="Batang" w:hAnsi="Arial" w:cs="Arial"/>
            <w:i/>
            <w:color w:val="0000FF"/>
            <w:sz w:val="18"/>
            <w:u w:val="single"/>
          </w:rPr>
          <w:t>ado</w:t>
        </w:r>
      </w:hyperlink>
    </w:p>
    <w:p w:rsidR="00C15EF2" w:rsidRDefault="00210B5C" w:rsidP="001117E8">
      <w:pPr>
        <w:widowControl w:val="0"/>
        <w:spacing w:before="240"/>
        <w:ind w:firstLine="709"/>
        <w:jc w:val="both"/>
        <w:rPr>
          <w:rFonts w:ascii="Arial" w:hAnsi="Arial" w:cs="Arial"/>
          <w:lang w:val="es-ES"/>
        </w:rPr>
      </w:pPr>
      <w:r w:rsidRPr="00210B5C">
        <w:rPr>
          <w:rFonts w:ascii="Arial" w:hAnsi="Arial" w:cs="Arial"/>
          <w:bCs/>
          <w:lang w:val="es-ES"/>
        </w:rPr>
        <w:t>ARTÍCULO 25</w:t>
      </w:r>
      <w:r w:rsidRPr="00210B5C">
        <w:rPr>
          <w:rFonts w:ascii="Arial" w:hAnsi="Arial" w:cs="Arial"/>
          <w:b/>
          <w:bCs/>
          <w:lang w:val="es-ES"/>
        </w:rPr>
        <w:t xml:space="preserve">.- </w:t>
      </w:r>
      <w:r w:rsidRPr="00210B5C">
        <w:rPr>
          <w:rFonts w:ascii="Arial" w:hAnsi="Arial" w:cs="Arial"/>
          <w:lang w:val="es-ES"/>
        </w:rPr>
        <w:t>El Reglamento regulará la organización y funcionamiento del Centro, de conformidad con las bases que establece la Ley, así</w:t>
      </w:r>
      <w:r w:rsidRPr="00210B5C">
        <w:rPr>
          <w:rFonts w:ascii="Arial" w:hAnsi="Arial" w:cs="Arial"/>
          <w:lang w:val="es-ES_tradnl" w:eastAsia="es-MX"/>
        </w:rPr>
        <w:t xml:space="preserve"> como la forma en que se podrá suplir al Director en sus ausencias</w:t>
      </w:r>
      <w:r w:rsidRPr="00210B5C">
        <w:rPr>
          <w:rFonts w:ascii="Arial" w:hAnsi="Arial" w:cs="Arial"/>
          <w:lang w:val="es-ES"/>
        </w:rPr>
        <w:t xml:space="preserve"> o cuando ello se requiera para la adecuada atención a las partes y la plena observancia de esta Ley.</w:t>
      </w:r>
      <w:r w:rsidRPr="00210B5C">
        <w:rPr>
          <w:rFonts w:ascii="Arial" w:hAnsi="Arial" w:cs="Arial"/>
          <w:lang w:val="es-ES"/>
        </w:rPr>
        <w:tab/>
      </w:r>
    </w:p>
    <w:p w:rsidR="00210B5C" w:rsidRPr="0012433E" w:rsidRDefault="00210B5C" w:rsidP="00C15EF2">
      <w:pPr>
        <w:widowControl w:val="0"/>
        <w:spacing w:before="240" w:after="240"/>
        <w:ind w:firstLine="709"/>
        <w:jc w:val="right"/>
        <w:rPr>
          <w:rFonts w:ascii="Arial" w:hAnsi="Arial" w:cs="Arial"/>
          <w:i/>
          <w:sz w:val="18"/>
          <w:lang w:val="es-ES"/>
        </w:rPr>
      </w:pPr>
      <w:hyperlink w:anchor="Artículo25" w:history="1">
        <w:r w:rsidR="001117E8">
          <w:rPr>
            <w:rFonts w:ascii="Arial" w:eastAsia="Batang" w:hAnsi="Arial" w:cs="Arial"/>
            <w:i/>
            <w:color w:val="0000FF"/>
            <w:sz w:val="18"/>
            <w:u w:val="single"/>
          </w:rPr>
          <w:t>Artículo R</w:t>
        </w:r>
        <w:r w:rsidRPr="0012433E">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210B5C" w:rsidRPr="00210B5C" w:rsidRDefault="00210B5C" w:rsidP="00210B5C">
      <w:pPr>
        <w:widowControl w:val="0"/>
        <w:spacing w:before="240" w:after="240"/>
        <w:ind w:firstLine="709"/>
        <w:jc w:val="both"/>
        <w:rPr>
          <w:rFonts w:ascii="Arial" w:hAnsi="Arial" w:cs="Arial"/>
          <w:lang w:val="es-ES"/>
        </w:rPr>
      </w:pPr>
      <w:r w:rsidRPr="00210B5C">
        <w:rPr>
          <w:rFonts w:ascii="Arial" w:hAnsi="Arial" w:cs="Arial"/>
          <w:lang w:val="es-ES"/>
        </w:rPr>
        <w:t>ARTÍCULO 26</w:t>
      </w:r>
      <w:r w:rsidRPr="00210B5C">
        <w:rPr>
          <w:rFonts w:ascii="Arial" w:hAnsi="Arial" w:cs="Arial"/>
          <w:b/>
          <w:lang w:val="es-ES"/>
        </w:rPr>
        <w:t>.-</w:t>
      </w:r>
      <w:r w:rsidRPr="00210B5C">
        <w:rPr>
          <w:rFonts w:ascii="Arial" w:hAnsi="Arial" w:cs="Arial"/>
          <w:lang w:val="es-ES"/>
        </w:rPr>
        <w:t xml:space="preserve"> Son facultades y obligaciones del Director del Centro: </w:t>
      </w:r>
    </w:p>
    <w:p w:rsidR="00210B5C" w:rsidRPr="00210B5C" w:rsidRDefault="00210B5C" w:rsidP="00210B5C">
      <w:pPr>
        <w:widowControl w:val="0"/>
        <w:numPr>
          <w:ilvl w:val="0"/>
          <w:numId w:val="21"/>
        </w:numPr>
        <w:spacing w:before="120" w:after="120"/>
        <w:ind w:left="0" w:firstLine="709"/>
        <w:jc w:val="both"/>
        <w:rPr>
          <w:rFonts w:ascii="Arial" w:hAnsi="Arial" w:cs="Arial"/>
          <w:b/>
          <w:lang w:val="es-ES"/>
        </w:rPr>
      </w:pPr>
      <w:r w:rsidRPr="00210B5C">
        <w:rPr>
          <w:rFonts w:ascii="Arial" w:hAnsi="Arial" w:cs="Arial"/>
          <w:lang w:val="es-ES"/>
        </w:rPr>
        <w:t>Recibir los convenios que las partes celebren como resultado de la mediación y conciliación, revisarlos para verificar que reúnen los requisitos legales conducentes, hacer saber a las partes los alcances de los mismos y, en su caso, hacer constar su ratificación;</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 xml:space="preserve">Autorizar y elevar los convenios que celebren las partes a la categoría de cosa juzgada, cuando se ajusten a los requisitos que establece </w:t>
      </w:r>
      <w:smartTag w:uri="urn:schemas-microsoft-com:office:smarttags" w:element="PersonName">
        <w:smartTagPr>
          <w:attr w:name="ProductID" w:val="la Ley"/>
        </w:smartTagPr>
        <w:r w:rsidRPr="00210B5C">
          <w:rPr>
            <w:rFonts w:ascii="Arial" w:hAnsi="Arial" w:cs="Arial"/>
            <w:lang w:val="es-ES"/>
          </w:rPr>
          <w:t>la Ley</w:t>
        </w:r>
      </w:smartTag>
      <w:r w:rsidRPr="00210B5C">
        <w:rPr>
          <w:rFonts w:ascii="Arial" w:hAnsi="Arial" w:cs="Arial"/>
          <w:lang w:val="es-ES"/>
        </w:rPr>
        <w:t>;</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Cuando los procesos de medios alternativos se deriven de un procedimiento judicial entre las partes, comunicar a la autoridad judicial que conozca del mismo, que se inició dicho proceso, para los efectos legales del caso;</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En el supuesto de la fracción anterior, comunicar a la autoridad judicial la conclusión del proceso de mediación y conciliación, y en su caso,</w:t>
      </w:r>
      <w:r w:rsidRPr="00210B5C">
        <w:rPr>
          <w:rFonts w:ascii="Arial" w:hAnsi="Arial" w:cs="Arial"/>
          <w:b/>
          <w:lang w:val="es-ES"/>
        </w:rPr>
        <w:t xml:space="preserve"> </w:t>
      </w:r>
      <w:r w:rsidRPr="00210B5C">
        <w:rPr>
          <w:rFonts w:ascii="Arial" w:hAnsi="Arial" w:cs="Arial"/>
          <w:lang w:val="es-ES"/>
        </w:rPr>
        <w:t>remitirle el convenio celebrado para los efectos legales correspondientes;</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 xml:space="preserve">En caso de no existir procedimiento judicial, con constancia de la ratificación </w:t>
      </w:r>
      <w:r w:rsidRPr="00210B5C">
        <w:rPr>
          <w:rFonts w:ascii="Arial" w:hAnsi="Arial" w:cs="Arial"/>
          <w:lang w:val="es-ES"/>
        </w:rPr>
        <w:lastRenderedPageBreak/>
        <w:t>de las partes, entregar un tanto del convenio a cada una de las partes, y mandar otro al expediente de mediación y conciliación respectivo;</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Promover la mediación y la conciliación como alternativas de prevención y solución de controversias;</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Coordinarse con el Instituto de la Judicatura del Poder Judicial del Estado, para impartir la capacitación especializada en materia de mediación y conciliación, que habrán de recibir los candidatos a especialistas, así como la actualización de aquellos que cuenten con el registro respectivo;</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Adscribir a los especialistas del Centro, a las oficinas regionales del Centro;</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Vigilar que los especialistas del Centro, cumplan con sus funciones y, en su defecto, proceder en los términos de la Ley y su Reglamento;</w:t>
      </w:r>
    </w:p>
    <w:p w:rsidR="00210B5C" w:rsidRPr="00210B5C" w:rsidRDefault="00210B5C" w:rsidP="00210B5C">
      <w:pPr>
        <w:widowControl w:val="0"/>
        <w:numPr>
          <w:ilvl w:val="0"/>
          <w:numId w:val="21"/>
        </w:numPr>
        <w:spacing w:before="120" w:after="120"/>
        <w:ind w:left="0" w:firstLine="709"/>
        <w:jc w:val="both"/>
        <w:rPr>
          <w:rFonts w:ascii="Arial" w:hAnsi="Arial" w:cs="Arial"/>
          <w:lang w:val="es-ES"/>
        </w:rPr>
      </w:pPr>
      <w:r w:rsidRPr="00210B5C">
        <w:rPr>
          <w:rFonts w:ascii="Arial" w:hAnsi="Arial" w:cs="Arial"/>
          <w:lang w:val="es-ES"/>
        </w:rPr>
        <w:t>Recibir las quejas que se presenten en contra de los especialistas del Centro y aquellos privados, turnándolas al Consejo de la Judicatura para los efectos correspondientes;</w:t>
      </w:r>
    </w:p>
    <w:p w:rsidR="00210B5C" w:rsidRDefault="00210B5C" w:rsidP="005552A3">
      <w:pPr>
        <w:widowControl w:val="0"/>
        <w:spacing w:before="120"/>
        <w:ind w:firstLine="709"/>
        <w:jc w:val="both"/>
        <w:rPr>
          <w:rFonts w:ascii="Arial" w:eastAsia="Arial Unicode MS" w:hAnsi="Arial" w:cs="Arial"/>
          <w:bCs/>
          <w:color w:val="000000"/>
        </w:rPr>
      </w:pPr>
      <w:r w:rsidRPr="00210B5C">
        <w:rPr>
          <w:rFonts w:ascii="Arial" w:eastAsia="Arial Unicode MS" w:hAnsi="Arial" w:cs="Arial"/>
          <w:bCs/>
          <w:color w:val="000000"/>
        </w:rPr>
        <w:t>XI.-</w:t>
      </w:r>
      <w:r w:rsidRPr="00210B5C">
        <w:rPr>
          <w:rFonts w:ascii="Arial" w:eastAsia="Arial Unicode MS" w:hAnsi="Arial" w:cs="Arial"/>
          <w:b/>
          <w:bCs/>
          <w:color w:val="000000"/>
        </w:rPr>
        <w:t xml:space="preserve"> </w:t>
      </w:r>
      <w:r w:rsidRPr="00210B5C">
        <w:rPr>
          <w:rFonts w:ascii="Arial" w:eastAsia="Arial Unicode MS" w:hAnsi="Arial" w:cs="Arial"/>
          <w:bCs/>
          <w:color w:val="000000"/>
        </w:rPr>
        <w:t>Colaborar con los gobiernos municipales en el diseño e implementación de programas de mediación de conflictos vecinales</w:t>
      </w:r>
      <w:r>
        <w:rPr>
          <w:rFonts w:ascii="Arial" w:eastAsia="Arial Unicode MS" w:hAnsi="Arial" w:cs="Arial"/>
          <w:bCs/>
          <w:color w:val="000000"/>
        </w:rPr>
        <w:t>;</w:t>
      </w:r>
    </w:p>
    <w:p w:rsidR="005552A3" w:rsidRPr="005552A3" w:rsidRDefault="005552A3" w:rsidP="005552A3">
      <w:pPr>
        <w:widowControl w:val="0"/>
        <w:spacing w:after="240"/>
        <w:ind w:firstLine="709"/>
        <w:jc w:val="right"/>
        <w:rPr>
          <w:rFonts w:ascii="Arial" w:eastAsia="Arial Unicode MS" w:hAnsi="Arial" w:cs="Arial"/>
          <w:bCs/>
          <w:i/>
          <w:color w:val="000000"/>
          <w:sz w:val="18"/>
        </w:rPr>
      </w:pPr>
      <w:hyperlink w:anchor="Artículo26" w:history="1">
        <w:r w:rsidRPr="005552A3">
          <w:rPr>
            <w:rStyle w:val="Hipervnculo"/>
            <w:rFonts w:ascii="Arial" w:eastAsia="Arial Unicode MS" w:hAnsi="Arial" w:cs="Arial"/>
            <w:bCs/>
            <w:i/>
            <w:sz w:val="18"/>
          </w:rPr>
          <w:t>Fracción Reformada</w:t>
        </w:r>
      </w:hyperlink>
    </w:p>
    <w:p w:rsidR="00210B5C" w:rsidRDefault="00210B5C" w:rsidP="005552A3">
      <w:pPr>
        <w:spacing w:before="120"/>
        <w:ind w:firstLine="709"/>
        <w:jc w:val="both"/>
        <w:rPr>
          <w:rFonts w:ascii="Arial" w:hAnsi="Arial" w:cs="Arial"/>
        </w:rPr>
      </w:pPr>
      <w:r w:rsidRPr="00210B5C">
        <w:rPr>
          <w:rFonts w:ascii="Arial" w:hAnsi="Arial" w:cs="Arial"/>
          <w:bCs/>
        </w:rPr>
        <w:t xml:space="preserve">XII.- </w:t>
      </w:r>
      <w:r w:rsidRPr="00210B5C">
        <w:rPr>
          <w:rFonts w:ascii="Arial" w:hAnsi="Arial" w:cs="Arial"/>
        </w:rPr>
        <w:t>Cuando las necesidades y la carga de trabajo así lo demanden, podrá autorizar al Subdirector o a los Coordinadores de sede u oficina regional, para recibir los convenios que las partes celebren como resultado de los medios alternativos, revisarlos para verificar que reúnen los requisitos legales, hacer saber a las partes los alcances de los mismos y, en su caso, hacer constar su ratificación   autorizarlos y elevarlos a categoría de cosa juzgada, cuando se ajusten a los requisitos que establece la ley</w:t>
      </w:r>
      <w:r w:rsidR="00EC1DB1">
        <w:rPr>
          <w:rFonts w:ascii="Arial" w:hAnsi="Arial" w:cs="Arial"/>
        </w:rPr>
        <w:t>;</w:t>
      </w:r>
    </w:p>
    <w:p w:rsidR="005552A3" w:rsidRPr="005552A3" w:rsidRDefault="005552A3" w:rsidP="005552A3">
      <w:pPr>
        <w:widowControl w:val="0"/>
        <w:spacing w:after="240"/>
        <w:ind w:firstLine="709"/>
        <w:jc w:val="right"/>
        <w:rPr>
          <w:rFonts w:ascii="Arial" w:eastAsia="Arial Unicode MS" w:hAnsi="Arial" w:cs="Arial"/>
          <w:bCs/>
          <w:i/>
          <w:color w:val="000000"/>
          <w:sz w:val="18"/>
        </w:rPr>
      </w:pPr>
      <w:hyperlink w:anchor="Artículo26" w:history="1">
        <w:r w:rsidRPr="005552A3">
          <w:rPr>
            <w:rStyle w:val="Hipervnculo"/>
            <w:rFonts w:ascii="Arial" w:eastAsia="Arial Unicode MS" w:hAnsi="Arial" w:cs="Arial"/>
            <w:bCs/>
            <w:i/>
            <w:sz w:val="18"/>
          </w:rPr>
          <w:t>Fracción Reformada</w:t>
        </w:r>
      </w:hyperlink>
    </w:p>
    <w:p w:rsidR="00210B5C" w:rsidRDefault="00210B5C" w:rsidP="00210B5C">
      <w:pPr>
        <w:widowControl w:val="0"/>
        <w:spacing w:before="120" w:after="120"/>
        <w:ind w:firstLine="709"/>
        <w:jc w:val="both"/>
        <w:rPr>
          <w:rFonts w:ascii="Arial" w:eastAsia="Arial Unicode MS" w:hAnsi="Arial" w:cs="Arial"/>
          <w:color w:val="000000"/>
        </w:rPr>
      </w:pPr>
      <w:r w:rsidRPr="00210B5C">
        <w:rPr>
          <w:rFonts w:ascii="Arial" w:eastAsia="Arial Unicode MS" w:hAnsi="Arial" w:cs="Arial"/>
          <w:color w:val="000000"/>
        </w:rPr>
        <w:t xml:space="preserve">XIII.- </w:t>
      </w:r>
      <w:r w:rsidR="00EC1DB1">
        <w:rPr>
          <w:rFonts w:ascii="Arial" w:eastAsia="Arial Unicode MS" w:hAnsi="Arial" w:cs="Arial"/>
          <w:color w:val="000000"/>
        </w:rPr>
        <w:t>Certificar la documentación que obre en el archivo de la Dirección Estatal a su cargo, y</w:t>
      </w:r>
    </w:p>
    <w:p w:rsidR="005552A3" w:rsidRPr="005552A3" w:rsidRDefault="005552A3" w:rsidP="005552A3">
      <w:pPr>
        <w:widowControl w:val="0"/>
        <w:spacing w:after="120"/>
        <w:ind w:firstLine="709"/>
        <w:jc w:val="right"/>
        <w:rPr>
          <w:rFonts w:ascii="Arial" w:eastAsia="Arial Unicode MS" w:hAnsi="Arial" w:cs="Arial"/>
          <w:i/>
          <w:color w:val="000000"/>
          <w:sz w:val="18"/>
        </w:rPr>
      </w:pPr>
      <w:hyperlink w:anchor="Artículo26" w:history="1">
        <w:r w:rsidRPr="005552A3">
          <w:rPr>
            <w:rStyle w:val="Hipervnculo"/>
            <w:rFonts w:ascii="Arial" w:eastAsia="Arial Unicode MS" w:hAnsi="Arial" w:cs="Arial"/>
            <w:i/>
            <w:sz w:val="18"/>
          </w:rPr>
          <w:t>Fracción Adicionad</w:t>
        </w:r>
        <w:r>
          <w:rPr>
            <w:rStyle w:val="Hipervnculo"/>
            <w:rFonts w:ascii="Arial" w:eastAsia="Arial Unicode MS" w:hAnsi="Arial" w:cs="Arial"/>
            <w:i/>
            <w:sz w:val="18"/>
          </w:rPr>
          <w:t>a</w:t>
        </w:r>
        <w:r w:rsidR="00A1255F">
          <w:rPr>
            <w:rStyle w:val="Hipervnculo"/>
            <w:rFonts w:ascii="Arial" w:eastAsia="Arial Unicode MS" w:hAnsi="Arial" w:cs="Arial"/>
            <w:i/>
            <w:sz w:val="18"/>
          </w:rPr>
          <w:t>,</w:t>
        </w:r>
        <w:r>
          <w:rPr>
            <w:rStyle w:val="Hipervnculo"/>
            <w:rFonts w:ascii="Arial" w:eastAsia="Arial Unicode MS" w:hAnsi="Arial" w:cs="Arial"/>
            <w:i/>
            <w:sz w:val="18"/>
          </w:rPr>
          <w:t xml:space="preserve"> </w:t>
        </w:r>
        <w:r w:rsidR="00A1255F">
          <w:rPr>
            <w:rStyle w:val="Hipervnculo"/>
            <w:rFonts w:ascii="Arial" w:eastAsia="Arial Unicode MS" w:hAnsi="Arial" w:cs="Arial"/>
            <w:i/>
            <w:sz w:val="18"/>
          </w:rPr>
          <w:t>r</w:t>
        </w:r>
        <w:r>
          <w:rPr>
            <w:rStyle w:val="Hipervnculo"/>
            <w:rFonts w:ascii="Arial" w:eastAsia="Arial Unicode MS" w:hAnsi="Arial" w:cs="Arial"/>
            <w:i/>
            <w:sz w:val="18"/>
          </w:rPr>
          <w:t>ecorriéndose la subsecuente</w:t>
        </w:r>
      </w:hyperlink>
    </w:p>
    <w:p w:rsidR="00210B5C" w:rsidRDefault="00210B5C" w:rsidP="00210B5C">
      <w:pPr>
        <w:widowControl w:val="0"/>
        <w:spacing w:before="120" w:after="120"/>
        <w:ind w:firstLine="709"/>
        <w:jc w:val="both"/>
        <w:rPr>
          <w:rFonts w:ascii="Arial" w:eastAsia="Arial Unicode MS" w:hAnsi="Arial" w:cs="Arial"/>
          <w:bCs/>
          <w:color w:val="000000"/>
        </w:rPr>
      </w:pPr>
      <w:r>
        <w:rPr>
          <w:rFonts w:ascii="Arial" w:eastAsia="Arial Unicode MS" w:hAnsi="Arial" w:cs="Arial"/>
          <w:color w:val="000000"/>
        </w:rPr>
        <w:t xml:space="preserve">XIV.- </w:t>
      </w:r>
      <w:r w:rsidRPr="00210B5C">
        <w:rPr>
          <w:rFonts w:ascii="Arial" w:eastAsia="Arial Unicode MS" w:hAnsi="Arial" w:cs="Arial"/>
          <w:color w:val="000000"/>
        </w:rPr>
        <w:t>Las demás que señale la Ley y el Reglamento.</w:t>
      </w:r>
      <w:r w:rsidRPr="00210B5C">
        <w:rPr>
          <w:rFonts w:ascii="Arial" w:eastAsia="Arial Unicode MS" w:hAnsi="Arial" w:cs="Arial"/>
          <w:bCs/>
          <w:color w:val="000000"/>
        </w:rPr>
        <w:t xml:space="preserve"> </w:t>
      </w:r>
    </w:p>
    <w:p w:rsidR="005552A3" w:rsidRPr="005552A3" w:rsidRDefault="005552A3" w:rsidP="005552A3">
      <w:pPr>
        <w:widowControl w:val="0"/>
        <w:spacing w:after="120"/>
        <w:ind w:firstLine="709"/>
        <w:jc w:val="right"/>
        <w:rPr>
          <w:rFonts w:ascii="Arial" w:eastAsia="Arial Unicode MS" w:hAnsi="Arial" w:cs="Arial"/>
          <w:bCs/>
          <w:i/>
          <w:color w:val="000000"/>
          <w:sz w:val="18"/>
        </w:rPr>
      </w:pPr>
      <w:hyperlink w:anchor="Artículo26" w:history="1">
        <w:r>
          <w:rPr>
            <w:rFonts w:ascii="Arial" w:eastAsia="Batang" w:hAnsi="Arial" w:cs="Arial"/>
            <w:i/>
            <w:color w:val="0000FF"/>
            <w:sz w:val="18"/>
            <w:u w:val="single"/>
          </w:rPr>
          <w:t>Artículo R</w:t>
        </w:r>
        <w:r w:rsidRPr="005552A3">
          <w:rPr>
            <w:rFonts w:ascii="Arial" w:eastAsia="Batang" w:hAnsi="Arial" w:cs="Arial"/>
            <w:i/>
            <w:color w:val="0000FF"/>
            <w:sz w:val="18"/>
            <w:u w:val="single"/>
          </w:rPr>
          <w:t>eform</w:t>
        </w:r>
        <w:r>
          <w:rPr>
            <w:rFonts w:ascii="Arial" w:eastAsia="Batang" w:hAnsi="Arial" w:cs="Arial"/>
            <w:i/>
            <w:color w:val="0000FF"/>
            <w:sz w:val="18"/>
            <w:u w:val="single"/>
          </w:rPr>
          <w:t>ado</w:t>
        </w:r>
      </w:hyperlink>
    </w:p>
    <w:p w:rsidR="00C15EF2" w:rsidRDefault="00210B5C" w:rsidP="00466340">
      <w:pPr>
        <w:widowControl w:val="0"/>
        <w:spacing w:before="240"/>
        <w:ind w:firstLine="709"/>
        <w:jc w:val="both"/>
        <w:rPr>
          <w:rFonts w:ascii="Arial" w:hAnsi="Arial" w:cs="Arial"/>
          <w:lang w:val="es-ES"/>
        </w:rPr>
      </w:pPr>
      <w:r w:rsidRPr="00210B5C">
        <w:rPr>
          <w:rFonts w:ascii="Arial" w:hAnsi="Arial" w:cs="Arial"/>
          <w:lang w:val="es-ES"/>
        </w:rPr>
        <w:t>ARTÍCULO 27</w:t>
      </w:r>
      <w:r w:rsidRPr="00210B5C">
        <w:rPr>
          <w:rFonts w:ascii="Arial" w:hAnsi="Arial" w:cs="Arial"/>
          <w:b/>
          <w:lang w:val="es-ES"/>
        </w:rPr>
        <w:t>.-</w:t>
      </w:r>
      <w:r w:rsidRPr="00210B5C">
        <w:rPr>
          <w:rFonts w:ascii="Arial" w:hAnsi="Arial" w:cs="Arial"/>
          <w:lang w:val="es-ES"/>
        </w:rPr>
        <w:t xml:space="preserve"> El Consejo de la Judicatura publicará en el mes de enero de cada año en el Periódico Oficial del Estado la lista de instituciones autorizadas y especialistas con registro, que podrán prestar los servicios de mediación y conciliación, de conformidad con lo previsto en esta Ley.</w:t>
      </w:r>
      <w:r w:rsidRPr="00210B5C">
        <w:rPr>
          <w:rFonts w:ascii="Arial" w:hAnsi="Arial" w:cs="Arial"/>
          <w:lang w:val="es-ES"/>
        </w:rPr>
        <w:tab/>
      </w:r>
    </w:p>
    <w:p w:rsidR="00210B5C" w:rsidRPr="007C67F5" w:rsidRDefault="00210B5C" w:rsidP="001117E8">
      <w:pPr>
        <w:widowControl w:val="0"/>
        <w:spacing w:after="240"/>
        <w:ind w:firstLine="709"/>
        <w:jc w:val="right"/>
        <w:rPr>
          <w:rFonts w:ascii="Arial" w:hAnsi="Arial" w:cs="Arial"/>
          <w:i/>
          <w:sz w:val="18"/>
          <w:lang w:val="es-ES"/>
        </w:rPr>
      </w:pPr>
      <w:hyperlink w:anchor="Artículo27"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210B5C" w:rsidRPr="00210B5C" w:rsidRDefault="00210B5C" w:rsidP="00210B5C">
      <w:pPr>
        <w:keepNext/>
        <w:jc w:val="center"/>
        <w:outlineLvl w:val="2"/>
        <w:rPr>
          <w:rFonts w:ascii="Arial" w:eastAsia="Batang" w:hAnsi="Arial" w:cs="Arial"/>
          <w:b/>
          <w:lang w:val="es-ES"/>
        </w:rPr>
      </w:pPr>
      <w:r w:rsidRPr="00210B5C">
        <w:rPr>
          <w:rFonts w:ascii="Arial" w:eastAsia="Batang" w:hAnsi="Arial" w:cs="Arial"/>
          <w:b/>
          <w:lang w:val="es-ES"/>
        </w:rPr>
        <w:lastRenderedPageBreak/>
        <w:t>CAPÍTULO SEXTO</w:t>
      </w:r>
    </w:p>
    <w:p w:rsidR="00210B5C" w:rsidRPr="00210B5C" w:rsidRDefault="00210B5C" w:rsidP="00210B5C">
      <w:pPr>
        <w:keepNext/>
        <w:jc w:val="center"/>
        <w:outlineLvl w:val="2"/>
        <w:rPr>
          <w:rFonts w:ascii="Arial" w:eastAsia="Batang" w:hAnsi="Arial" w:cs="Arial"/>
          <w:b/>
          <w:lang w:val="es-ES"/>
        </w:rPr>
      </w:pPr>
      <w:r w:rsidRPr="00210B5C">
        <w:rPr>
          <w:rFonts w:ascii="Arial" w:eastAsia="Batang" w:hAnsi="Arial" w:cs="Arial"/>
          <w:b/>
          <w:bCs/>
          <w:lang w:val="es-ES"/>
        </w:rPr>
        <w:t>DEL PROCEDIMIENTO DE MEDIOS ALTERNATIVOS</w:t>
      </w:r>
    </w:p>
    <w:p w:rsidR="00C15EF2" w:rsidRDefault="00210B5C" w:rsidP="00466340">
      <w:pPr>
        <w:widowControl w:val="0"/>
        <w:spacing w:before="240"/>
        <w:ind w:firstLine="709"/>
        <w:jc w:val="both"/>
        <w:rPr>
          <w:rFonts w:ascii="Arial" w:hAnsi="Arial" w:cs="Arial"/>
        </w:rPr>
      </w:pPr>
      <w:r w:rsidRPr="00210B5C">
        <w:rPr>
          <w:rFonts w:ascii="Arial" w:hAnsi="Arial" w:cs="Arial"/>
          <w:bCs/>
          <w:lang w:val="es-ES"/>
        </w:rPr>
        <w:t>ARTÍCULO 28</w:t>
      </w:r>
      <w:r w:rsidRPr="00210B5C">
        <w:rPr>
          <w:rFonts w:ascii="Arial" w:hAnsi="Arial" w:cs="Arial"/>
          <w:b/>
          <w:bCs/>
          <w:lang w:val="es-ES"/>
        </w:rPr>
        <w:t xml:space="preserve">.- </w:t>
      </w:r>
      <w:r w:rsidRPr="00210B5C">
        <w:rPr>
          <w:rFonts w:ascii="Arial" w:hAnsi="Arial" w:cs="Arial"/>
          <w:lang w:val="es-ES"/>
        </w:rPr>
        <w:t>El procedimiento podrá iniciarse a petición de parte interesada con capacidad para obligarse, mediante solicitud verbal o escrita en la que se precisará el conflicto que se pretenda resolver y los nombres y domicilios de quien hace la solicitud y de la persona con la que se tenga la controversia, a fin de que ésta sea invitada a asistir a una audiencia inicial.</w:t>
      </w:r>
      <w:r w:rsidRPr="00210B5C">
        <w:rPr>
          <w:rFonts w:ascii="Arial" w:hAnsi="Arial" w:cs="Arial"/>
        </w:rPr>
        <w:t xml:space="preserve"> </w:t>
      </w:r>
    </w:p>
    <w:p w:rsidR="00210B5C" w:rsidRPr="007C67F5" w:rsidRDefault="00210B5C" w:rsidP="00466340">
      <w:pPr>
        <w:widowControl w:val="0"/>
        <w:spacing w:after="240"/>
        <w:ind w:firstLine="709"/>
        <w:jc w:val="right"/>
        <w:rPr>
          <w:rFonts w:ascii="Arial" w:hAnsi="Arial" w:cs="Arial"/>
          <w:i/>
          <w:sz w:val="18"/>
          <w:lang w:val="es-ES"/>
        </w:rPr>
      </w:pPr>
      <w:hyperlink w:anchor="Artículo28"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29</w:t>
      </w:r>
      <w:r w:rsidRPr="00210B5C">
        <w:rPr>
          <w:rFonts w:ascii="Arial" w:hAnsi="Arial" w:cs="Arial"/>
          <w:b/>
          <w:bCs/>
          <w:lang w:val="es-ES"/>
        </w:rPr>
        <w:t xml:space="preserve">.- </w:t>
      </w:r>
      <w:r w:rsidRPr="00210B5C">
        <w:rPr>
          <w:rFonts w:ascii="Arial" w:hAnsi="Arial" w:cs="Arial"/>
          <w:lang w:val="es-ES"/>
        </w:rPr>
        <w:t>Recibida la solicitud verbal o escrita de uno de los interesados para la prestación de los servicios, se examinará la controversia y se determinará si la naturaleza de ésta permite ser resuelta a través de los medios alternativos; en su caso, se extenderá una constancia de que se acepta intervenir y se invitará a los interesados a la audiencia inicial.</w:t>
      </w:r>
    </w:p>
    <w:p w:rsidR="00210B5C" w:rsidRDefault="00210B5C" w:rsidP="00466340">
      <w:pPr>
        <w:spacing w:before="120" w:line="240" w:lineRule="atLeast"/>
        <w:ind w:firstLine="709"/>
        <w:jc w:val="both"/>
        <w:rPr>
          <w:rFonts w:ascii="Arial" w:hAnsi="Arial" w:cs="Arial"/>
          <w:lang w:val="es-ES"/>
        </w:rPr>
      </w:pPr>
      <w:r w:rsidRPr="00210B5C">
        <w:rPr>
          <w:rFonts w:ascii="Arial" w:hAnsi="Arial" w:cs="Arial"/>
          <w:lang w:val="es-ES"/>
        </w:rPr>
        <w:t>La invitación se realizará preferentemente en forma personal por el especialista o bien, podrá hacerse vía telefónica, electrónica o a través de cualquier otro medio similar</w:t>
      </w:r>
      <w:r w:rsidR="00466340">
        <w:rPr>
          <w:rFonts w:ascii="Arial" w:hAnsi="Arial" w:cs="Arial"/>
          <w:lang w:val="es-ES"/>
        </w:rPr>
        <w:t>.</w:t>
      </w:r>
    </w:p>
    <w:p w:rsidR="00466340" w:rsidRPr="00466340" w:rsidRDefault="00466340" w:rsidP="00466340">
      <w:pPr>
        <w:widowControl w:val="0"/>
        <w:spacing w:after="240"/>
        <w:ind w:firstLine="709"/>
        <w:jc w:val="right"/>
        <w:rPr>
          <w:rFonts w:ascii="Arial" w:hAnsi="Arial" w:cs="Arial"/>
          <w:i/>
          <w:sz w:val="18"/>
          <w:lang w:val="es-ES"/>
        </w:rPr>
      </w:pPr>
      <w:hyperlink w:anchor="Artículo29"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30</w:t>
      </w:r>
      <w:r w:rsidRPr="00210B5C">
        <w:rPr>
          <w:rFonts w:ascii="Arial" w:hAnsi="Arial" w:cs="Arial"/>
          <w:b/>
          <w:bCs/>
          <w:lang w:val="es-ES"/>
        </w:rPr>
        <w:t xml:space="preserve">.- </w:t>
      </w:r>
      <w:r w:rsidRPr="00210B5C">
        <w:rPr>
          <w:rFonts w:ascii="Arial" w:hAnsi="Arial" w:cs="Arial"/>
          <w:lang w:val="es-ES"/>
        </w:rPr>
        <w:t xml:space="preserve">La audiencia inicial se llevará a cabo con la sola presencia del invitado, quien podrá asistir acompañado de su abogado. En el caso de que el solicitante formule petición para estar presente en ella, se resolverá lo conducente. </w:t>
      </w:r>
      <w:r w:rsidRPr="00210B5C">
        <w:rPr>
          <w:rFonts w:ascii="Arial" w:hAnsi="Arial" w:cs="Arial"/>
          <w:lang w:val="es-ES"/>
        </w:rPr>
        <w:tab/>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El abogado a partir de ese momento y en todo el procedimiento alternativo, deberá procurar el avenimiento de las partes. Cuando las partes acuerden el retiro de los abogados, el especialista procurara que la voluntad sea respetada.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En cualquiera de los casos, los abogados podrán revisar los términos legales del acuerdo a que hayan llegado las partes, antes de que este sea firmado.</w:t>
      </w:r>
    </w:p>
    <w:p w:rsidR="00210B5C" w:rsidRDefault="00210B5C" w:rsidP="00466340">
      <w:pPr>
        <w:spacing w:before="120"/>
        <w:ind w:firstLine="709"/>
        <w:jc w:val="both"/>
        <w:rPr>
          <w:rFonts w:ascii="Arial" w:hAnsi="Arial" w:cs="Arial"/>
          <w:lang w:val="es-ES"/>
        </w:rPr>
      </w:pPr>
      <w:r w:rsidRPr="00210B5C">
        <w:rPr>
          <w:rFonts w:ascii="Arial" w:hAnsi="Arial" w:cs="Arial"/>
          <w:lang w:val="es-ES"/>
        </w:rPr>
        <w:t xml:space="preserve"> En dicha audiencia se le hará saber a la parte o partes en qué consisten los medios alternativos, así como los objetivos y ventajas, y se les informará que éstos sólo se efectúan con el consentimiento y la participación de ambas partes, enfatizándoles el carácter gratuito, profesional, neutral, confidencial, imparcial, rápido y equitativo de la autocomposición asistida.</w:t>
      </w:r>
    </w:p>
    <w:p w:rsidR="00466340" w:rsidRPr="00466340" w:rsidRDefault="00466340" w:rsidP="00466340">
      <w:pPr>
        <w:widowControl w:val="0"/>
        <w:spacing w:after="240"/>
        <w:ind w:firstLine="709"/>
        <w:jc w:val="right"/>
        <w:rPr>
          <w:rFonts w:ascii="Arial" w:hAnsi="Arial" w:cs="Arial"/>
          <w:i/>
          <w:sz w:val="18"/>
          <w:lang w:val="es-ES"/>
        </w:rPr>
      </w:pPr>
      <w:hyperlink w:anchor="Artículo30"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9840CC">
      <w:pPr>
        <w:widowControl w:val="0"/>
        <w:spacing w:before="240"/>
        <w:ind w:firstLine="709"/>
        <w:jc w:val="both"/>
        <w:rPr>
          <w:rFonts w:ascii="Arial" w:hAnsi="Arial" w:cs="Arial"/>
          <w:lang w:val="es-ES"/>
        </w:rPr>
      </w:pPr>
      <w:r w:rsidRPr="00210B5C">
        <w:rPr>
          <w:rFonts w:ascii="Arial" w:hAnsi="Arial" w:cs="Arial"/>
          <w:bCs/>
          <w:lang w:val="es-ES"/>
        </w:rPr>
        <w:t>ARTÍCULO 31</w:t>
      </w:r>
      <w:r w:rsidRPr="00210B5C">
        <w:rPr>
          <w:rFonts w:ascii="Arial" w:hAnsi="Arial" w:cs="Arial"/>
          <w:b/>
          <w:bCs/>
          <w:lang w:val="es-ES"/>
        </w:rPr>
        <w:t xml:space="preserve">.- </w:t>
      </w:r>
      <w:r w:rsidRPr="00210B5C">
        <w:rPr>
          <w:rFonts w:ascii="Arial" w:hAnsi="Arial" w:cs="Arial"/>
          <w:lang w:val="es-ES"/>
        </w:rPr>
        <w:t xml:space="preserve">Cuando la contraparte del solicitante acepte participar en los procedimientos, firmará el formato respectivo o estampará su huella digital, en este último caso firmando a su ruego otra persona, hecho lo cual se señalará lugar, fecha y hora para el inicio de la sesión. </w:t>
      </w:r>
    </w:p>
    <w:p w:rsidR="00210B5C" w:rsidRPr="007C67F5" w:rsidRDefault="00210B5C" w:rsidP="00466340">
      <w:pPr>
        <w:widowControl w:val="0"/>
        <w:spacing w:after="240"/>
        <w:ind w:firstLine="709"/>
        <w:jc w:val="right"/>
        <w:rPr>
          <w:rFonts w:ascii="Arial" w:hAnsi="Arial" w:cs="Arial"/>
          <w:i/>
          <w:sz w:val="18"/>
          <w:lang w:val="es-ES"/>
        </w:rPr>
      </w:pPr>
      <w:hyperlink w:anchor="Artículo31"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lang w:val="es-ES"/>
        </w:rPr>
        <w:t>ARTÍCULO 32</w:t>
      </w:r>
      <w:r w:rsidRPr="00210B5C">
        <w:rPr>
          <w:rFonts w:ascii="Arial" w:hAnsi="Arial" w:cs="Arial"/>
          <w:b/>
          <w:lang w:val="es-ES"/>
        </w:rPr>
        <w:t>.-</w:t>
      </w:r>
      <w:r w:rsidRPr="00210B5C">
        <w:rPr>
          <w:rFonts w:ascii="Arial" w:hAnsi="Arial" w:cs="Arial"/>
          <w:lang w:val="es-ES"/>
        </w:rPr>
        <w:t xml:space="preserve"> Siempre se radicará un expediente debidamente identificado. En caso de que la intervención se refiera a una controversia ya planteada ante un juez, las partes informarán al especialista del número de radicación de ese expediente, así como los </w:t>
      </w:r>
      <w:r w:rsidRPr="00210B5C">
        <w:rPr>
          <w:rFonts w:ascii="Arial" w:hAnsi="Arial" w:cs="Arial"/>
          <w:lang w:val="es-ES"/>
        </w:rPr>
        <w:lastRenderedPageBreak/>
        <w:t xml:space="preserve">datos de identificación del juzgado.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Asimismo, se informará al juez correspondiente, en su caso, para efectos de la suspensión de los plazos y términos judiciales. En este supuesto el juzgador decretará la suspensión temporal del proceso judicial por un periodo de dos meses para el desahogo del procedimiento.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Cuando la suspensión del proceso sea decretada por el juez de garantía, esta podrá ser hasta por treinta días.</w:t>
      </w:r>
    </w:p>
    <w:p w:rsidR="00210B5C" w:rsidRPr="00210B5C" w:rsidRDefault="00210B5C" w:rsidP="00210B5C">
      <w:pPr>
        <w:widowControl w:val="0"/>
        <w:autoSpaceDE w:val="0"/>
        <w:autoSpaceDN w:val="0"/>
        <w:spacing w:before="120" w:after="120"/>
        <w:ind w:firstLine="709"/>
        <w:jc w:val="both"/>
        <w:rPr>
          <w:rFonts w:ascii="Arial" w:hAnsi="Arial" w:cs="Arial"/>
          <w:lang w:val="es-ES"/>
        </w:rPr>
      </w:pPr>
      <w:r w:rsidRPr="00210B5C">
        <w:rPr>
          <w:rFonts w:ascii="Arial" w:hAnsi="Arial" w:cs="Arial"/>
          <w:lang w:val="es-ES"/>
        </w:rPr>
        <w:t>Si iniciado el procedimiento el especialista renunciare al cargo, los días dentro de los cuales no se hubiere nombrado un sustituto no se computarán para efectos de los plazos a que se refieren los párrafos anteriores.</w:t>
      </w:r>
    </w:p>
    <w:p w:rsidR="00210B5C" w:rsidRDefault="00210B5C" w:rsidP="009840CC">
      <w:pPr>
        <w:spacing w:before="120"/>
        <w:ind w:firstLine="709"/>
        <w:jc w:val="both"/>
        <w:rPr>
          <w:rFonts w:ascii="Arial" w:hAnsi="Arial" w:cs="Arial"/>
          <w:lang w:val="es-ES"/>
        </w:rPr>
      </w:pPr>
      <w:r w:rsidRPr="00210B5C">
        <w:rPr>
          <w:rFonts w:ascii="Arial" w:hAnsi="Arial" w:cs="Arial"/>
          <w:lang w:val="es-ES"/>
        </w:rPr>
        <w:t>Tratándose del especialista los medios alternativos que corresponda desahogar al Centro, a las instituciones y a los especialistas privados, la sustitución del especialista deberá realizarse en un término no mayor a cinco días, mientras que en los procedimientos en materia penal la sustitución deberá ser en forma inmediata.</w:t>
      </w:r>
    </w:p>
    <w:p w:rsidR="009840CC" w:rsidRPr="009840CC" w:rsidRDefault="009840CC" w:rsidP="009840CC">
      <w:pPr>
        <w:widowControl w:val="0"/>
        <w:spacing w:after="240"/>
        <w:ind w:firstLine="709"/>
        <w:jc w:val="right"/>
        <w:rPr>
          <w:rFonts w:ascii="Arial" w:hAnsi="Arial" w:cs="Arial"/>
          <w:i/>
          <w:sz w:val="18"/>
          <w:lang w:val="es-ES"/>
        </w:rPr>
      </w:pPr>
      <w:hyperlink w:anchor="Artículo32"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9840CC">
      <w:pPr>
        <w:widowControl w:val="0"/>
        <w:spacing w:before="240"/>
        <w:ind w:firstLine="709"/>
        <w:jc w:val="both"/>
        <w:rPr>
          <w:rFonts w:ascii="Arial" w:hAnsi="Arial" w:cs="Arial"/>
          <w:lang w:val="es-ES"/>
        </w:rPr>
      </w:pPr>
      <w:r w:rsidRPr="00210B5C">
        <w:rPr>
          <w:rFonts w:ascii="Arial" w:hAnsi="Arial" w:cs="Arial"/>
          <w:bCs/>
          <w:lang w:val="es-ES"/>
        </w:rPr>
        <w:t>ARTÍCULO 33</w:t>
      </w:r>
      <w:r w:rsidRPr="00210B5C">
        <w:rPr>
          <w:rFonts w:ascii="Arial" w:hAnsi="Arial" w:cs="Arial"/>
          <w:b/>
          <w:bCs/>
          <w:lang w:val="es-ES"/>
        </w:rPr>
        <w:t xml:space="preserve">.- </w:t>
      </w:r>
      <w:r w:rsidRPr="00210B5C">
        <w:rPr>
          <w:rFonts w:ascii="Arial" w:hAnsi="Arial" w:cs="Arial"/>
          <w:bCs/>
          <w:lang w:val="es-ES"/>
        </w:rPr>
        <w:t>En la sesión,</w:t>
      </w:r>
      <w:r w:rsidRPr="00210B5C">
        <w:rPr>
          <w:rFonts w:ascii="Arial" w:hAnsi="Arial" w:cs="Arial"/>
          <w:lang w:val="es-ES"/>
        </w:rPr>
        <w:t xml:space="preserve"> después de explicar suficientemente a las partes el propósito de la misma, se pedirá a éstos que expresen sus puntos de vista respecto al origen de la controversia y las razones por las cuales éste no ha sido solucionado hasta ese momento; primero intervendrá el solicitante y después su contraparte.    </w:t>
      </w:r>
    </w:p>
    <w:p w:rsidR="00210B5C" w:rsidRPr="007C67F5" w:rsidRDefault="00210B5C" w:rsidP="009840CC">
      <w:pPr>
        <w:widowControl w:val="0"/>
        <w:spacing w:after="240"/>
        <w:ind w:firstLine="709"/>
        <w:jc w:val="right"/>
        <w:rPr>
          <w:rFonts w:ascii="Arial" w:hAnsi="Arial" w:cs="Arial"/>
          <w:i/>
          <w:sz w:val="18"/>
          <w:lang w:val="es-ES"/>
        </w:rPr>
      </w:pPr>
      <w:hyperlink w:anchor="Artículo33"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9840CC">
      <w:pPr>
        <w:widowControl w:val="0"/>
        <w:spacing w:before="240"/>
        <w:ind w:firstLine="709"/>
        <w:jc w:val="both"/>
        <w:rPr>
          <w:rFonts w:ascii="Arial" w:hAnsi="Arial" w:cs="Arial"/>
          <w:lang w:val="es-ES"/>
        </w:rPr>
      </w:pPr>
      <w:r w:rsidRPr="00210B5C">
        <w:rPr>
          <w:rFonts w:ascii="Arial" w:hAnsi="Arial" w:cs="Arial"/>
          <w:lang w:val="es-ES"/>
        </w:rPr>
        <w:t>ARTÍCULO 34</w:t>
      </w:r>
      <w:r w:rsidRPr="00210B5C">
        <w:rPr>
          <w:rFonts w:ascii="Arial" w:hAnsi="Arial" w:cs="Arial"/>
          <w:b/>
          <w:lang w:val="es-ES"/>
        </w:rPr>
        <w:t xml:space="preserve">.- </w:t>
      </w:r>
      <w:r w:rsidRPr="00210B5C">
        <w:rPr>
          <w:rFonts w:ascii="Arial" w:hAnsi="Arial" w:cs="Arial"/>
          <w:lang w:val="es-ES"/>
        </w:rPr>
        <w:t>Durante la celebración de la sesión, las partes fijarán sus posiciones, procurando el especialista en todo momento establecer una comunicación directa y efectiva entre éstos, y propiciará un ambiente de cordialidad, equidad y respeto mutuo, que les permita establecer opciones, alternativas o acuerdos que tengan como finalidad solucionar la controversia.</w:t>
      </w:r>
    </w:p>
    <w:p w:rsidR="00210B5C" w:rsidRPr="007C67F5" w:rsidRDefault="00210B5C" w:rsidP="009840CC">
      <w:pPr>
        <w:widowControl w:val="0"/>
        <w:spacing w:after="240"/>
        <w:ind w:firstLine="709"/>
        <w:jc w:val="right"/>
        <w:rPr>
          <w:rFonts w:ascii="Arial" w:hAnsi="Arial" w:cs="Arial"/>
          <w:i/>
          <w:lang w:val="es-ES"/>
        </w:rPr>
      </w:pPr>
      <w:r w:rsidRPr="00210B5C">
        <w:rPr>
          <w:rFonts w:ascii="Arial" w:hAnsi="Arial" w:cs="Arial"/>
          <w:lang w:val="es-ES"/>
        </w:rPr>
        <w:tab/>
      </w:r>
      <w:hyperlink w:anchor="Artículo34"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9840CC">
      <w:pPr>
        <w:widowControl w:val="0"/>
        <w:spacing w:before="240"/>
        <w:ind w:firstLine="709"/>
        <w:jc w:val="both"/>
        <w:rPr>
          <w:rFonts w:ascii="Arial" w:hAnsi="Arial" w:cs="Arial"/>
          <w:lang w:val="es-ES"/>
        </w:rPr>
      </w:pPr>
      <w:r w:rsidRPr="00210B5C">
        <w:rPr>
          <w:rFonts w:ascii="Arial" w:hAnsi="Arial" w:cs="Arial"/>
          <w:lang w:val="es-ES"/>
        </w:rPr>
        <w:t>ARTÍCULO 35</w:t>
      </w:r>
      <w:r w:rsidRPr="00210B5C">
        <w:rPr>
          <w:rFonts w:ascii="Arial" w:hAnsi="Arial" w:cs="Arial"/>
          <w:b/>
          <w:lang w:val="es-ES"/>
        </w:rPr>
        <w:t>.-</w:t>
      </w:r>
      <w:r w:rsidRPr="00210B5C">
        <w:rPr>
          <w:rFonts w:ascii="Arial" w:hAnsi="Arial" w:cs="Arial"/>
          <w:lang w:val="es-ES"/>
        </w:rPr>
        <w:t xml:space="preserve"> Si únicamente comparece alguna de las partes se suspenderá la sesión, asentándose razón de ello y se procederá a citar a una nueva fecha para efectuarla. En caso de reincidir alguna de las partes en inasistencias injustificadas se dará por concluido el procedimiento.</w:t>
      </w:r>
      <w:r w:rsidRPr="00210B5C">
        <w:rPr>
          <w:rFonts w:ascii="Arial" w:hAnsi="Arial" w:cs="Arial"/>
          <w:lang w:val="es-ES"/>
        </w:rPr>
        <w:tab/>
      </w:r>
    </w:p>
    <w:p w:rsidR="00210B5C" w:rsidRPr="007C67F5" w:rsidRDefault="00210B5C" w:rsidP="009840CC">
      <w:pPr>
        <w:widowControl w:val="0"/>
        <w:spacing w:after="240"/>
        <w:ind w:firstLine="709"/>
        <w:jc w:val="right"/>
        <w:rPr>
          <w:rFonts w:ascii="Arial" w:hAnsi="Arial" w:cs="Arial"/>
          <w:i/>
          <w:sz w:val="18"/>
          <w:lang w:val="es-ES"/>
        </w:rPr>
      </w:pPr>
      <w:hyperlink w:anchor="Artículo35"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lang w:val="es-ES"/>
        </w:rPr>
        <w:t>ARTÍCULO 36</w:t>
      </w:r>
      <w:r w:rsidRPr="00210B5C">
        <w:rPr>
          <w:rFonts w:ascii="Arial" w:hAnsi="Arial" w:cs="Arial"/>
          <w:b/>
          <w:lang w:val="es-ES"/>
        </w:rPr>
        <w:t xml:space="preserve">.- </w:t>
      </w:r>
      <w:r w:rsidRPr="00210B5C">
        <w:rPr>
          <w:rFonts w:ascii="Arial" w:hAnsi="Arial" w:cs="Arial"/>
          <w:lang w:val="es-ES"/>
        </w:rPr>
        <w:t>Una vez iniciada la sesión, si alguna de las partes manifestare su deseo de no participar en el procedimiento, o haciéndolo no se avinieran, se les invitará a que reconsideren su posición ofreciendo alternativas de solución viables, intentando armonizar sus intereses y explorando fórmulas de arreglo.</w:t>
      </w:r>
      <w:r w:rsidRPr="00210B5C">
        <w:rPr>
          <w:rFonts w:ascii="Arial" w:hAnsi="Arial" w:cs="Arial"/>
          <w:lang w:val="es-ES"/>
        </w:rPr>
        <w:tab/>
      </w:r>
    </w:p>
    <w:p w:rsidR="00210B5C" w:rsidRPr="00210B5C" w:rsidRDefault="00210B5C" w:rsidP="00210B5C">
      <w:pPr>
        <w:widowControl w:val="0"/>
        <w:autoSpaceDE w:val="0"/>
        <w:autoSpaceDN w:val="0"/>
        <w:spacing w:before="120" w:after="120"/>
        <w:ind w:firstLine="709"/>
        <w:jc w:val="both"/>
        <w:rPr>
          <w:rFonts w:ascii="Arial" w:hAnsi="Arial" w:cs="Arial"/>
          <w:lang w:val="es-ES"/>
        </w:rPr>
      </w:pPr>
      <w:r w:rsidRPr="00210B5C">
        <w:rPr>
          <w:rFonts w:ascii="Arial" w:hAnsi="Arial" w:cs="Arial"/>
          <w:lang w:val="es-ES"/>
        </w:rPr>
        <w:t xml:space="preserve">Si las partes así lo desean, se dará por concluida la sesión, levantándose constancia de ello y de las razones en que se fundamente en su caso, informándoles a su vez el derecho que tienen de reiniciar el uso de los medios alternativos en las diversas etapas del </w:t>
      </w:r>
      <w:r w:rsidRPr="00210B5C">
        <w:rPr>
          <w:rFonts w:ascii="Arial" w:hAnsi="Arial" w:cs="Arial"/>
          <w:lang w:val="es-ES"/>
        </w:rPr>
        <w:lastRenderedPageBreak/>
        <w:t>procedimiento jurisdiccional.</w:t>
      </w:r>
    </w:p>
    <w:p w:rsidR="00210B5C" w:rsidRDefault="00210B5C" w:rsidP="009840CC">
      <w:pPr>
        <w:widowControl w:val="0"/>
        <w:autoSpaceDE w:val="0"/>
        <w:autoSpaceDN w:val="0"/>
        <w:spacing w:before="120"/>
        <w:ind w:firstLine="709"/>
        <w:jc w:val="both"/>
        <w:rPr>
          <w:rFonts w:ascii="Arial" w:hAnsi="Arial" w:cs="Arial"/>
          <w:lang w:val="es-ES"/>
        </w:rPr>
      </w:pPr>
      <w:r w:rsidRPr="00210B5C">
        <w:rPr>
          <w:rFonts w:ascii="Arial" w:hAnsi="Arial" w:cs="Arial"/>
          <w:lang w:val="es-ES"/>
        </w:rPr>
        <w:t>En el supuesto de lo previsto en este artículo, así como en el anterior, el especialista deberá notificar de ello al Juzgador o a la persona que remitió el caso.</w:t>
      </w:r>
    </w:p>
    <w:p w:rsidR="009840CC" w:rsidRPr="009840CC" w:rsidRDefault="009840CC" w:rsidP="009840CC">
      <w:pPr>
        <w:widowControl w:val="0"/>
        <w:spacing w:after="240"/>
        <w:ind w:firstLine="709"/>
        <w:jc w:val="right"/>
        <w:rPr>
          <w:rFonts w:ascii="Arial" w:hAnsi="Arial" w:cs="Arial"/>
          <w:i/>
          <w:sz w:val="18"/>
          <w:lang w:val="es-ES"/>
        </w:rPr>
      </w:pPr>
      <w:hyperlink w:anchor="Artículo36"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1A1237" w:rsidRPr="001A1237" w:rsidRDefault="00210B5C" w:rsidP="001A1237">
      <w:pPr>
        <w:widowControl w:val="0"/>
        <w:spacing w:before="240" w:after="240"/>
        <w:ind w:firstLine="709"/>
        <w:jc w:val="both"/>
        <w:outlineLvl w:val="3"/>
        <w:rPr>
          <w:rFonts w:ascii="Arial" w:eastAsia="Batang" w:hAnsi="Arial" w:cs="Arial"/>
          <w:lang w:eastAsia="es-ES"/>
        </w:rPr>
      </w:pPr>
      <w:r w:rsidRPr="00210B5C">
        <w:rPr>
          <w:rFonts w:ascii="Arial" w:eastAsia="Batang" w:hAnsi="Arial" w:cs="Arial"/>
          <w:bCs/>
          <w:lang w:eastAsia="es-ES"/>
        </w:rPr>
        <w:t>ARTÍCULO 37</w:t>
      </w:r>
      <w:r w:rsidRPr="00210B5C">
        <w:rPr>
          <w:rFonts w:ascii="Arial" w:eastAsia="Batang" w:hAnsi="Arial" w:cs="Arial"/>
          <w:b/>
          <w:bCs/>
          <w:lang w:eastAsia="es-ES"/>
        </w:rPr>
        <w:t>.-</w:t>
      </w:r>
      <w:r w:rsidRPr="00210B5C">
        <w:rPr>
          <w:rFonts w:ascii="Arial" w:eastAsia="Batang" w:hAnsi="Arial" w:cs="Arial"/>
          <w:bCs/>
          <w:lang w:eastAsia="es-ES"/>
        </w:rPr>
        <w:t xml:space="preserve"> </w:t>
      </w:r>
      <w:r w:rsidR="001A1237" w:rsidRPr="001A1237">
        <w:rPr>
          <w:rFonts w:ascii="Arial" w:eastAsia="Batang" w:hAnsi="Arial" w:cs="Arial"/>
          <w:lang w:eastAsia="es-ES"/>
        </w:rPr>
        <w:t xml:space="preserve">Tratándose de asuntos de naturaleza civil, familiar o mercantil, de así requerirse por el Centro o por las partes, los medios alternativos podrán desarrollarse a través de medios electrónicos o cualquier otra tecnología de comunicación idónea, siguiendo las reglas generales y principios establecidos en la presente Ley. </w:t>
      </w:r>
    </w:p>
    <w:p w:rsidR="00C15EF2" w:rsidRDefault="001A1237" w:rsidP="001A1237">
      <w:pPr>
        <w:widowControl w:val="0"/>
        <w:spacing w:before="240"/>
        <w:ind w:firstLine="709"/>
        <w:jc w:val="both"/>
        <w:outlineLvl w:val="3"/>
        <w:rPr>
          <w:rFonts w:ascii="Arial" w:eastAsia="Batang" w:hAnsi="Arial" w:cs="Arial"/>
          <w:lang w:eastAsia="es-ES"/>
        </w:rPr>
      </w:pPr>
      <w:r w:rsidRPr="001A1237">
        <w:rPr>
          <w:rFonts w:ascii="Arial" w:eastAsia="Batang" w:hAnsi="Arial" w:cs="Arial"/>
          <w:lang w:eastAsia="es-ES"/>
        </w:rPr>
        <w:t>La firma del Convenio al que en su caso arriben las partes, deberá llevarse a cabo de forma presencial en las oficinas del Centro.</w:t>
      </w:r>
    </w:p>
    <w:p w:rsidR="00210B5C" w:rsidRDefault="00210B5C" w:rsidP="001A1237">
      <w:pPr>
        <w:widowControl w:val="0"/>
        <w:ind w:firstLine="709"/>
        <w:jc w:val="right"/>
        <w:outlineLvl w:val="3"/>
        <w:rPr>
          <w:rFonts w:ascii="Arial" w:eastAsia="Batang" w:hAnsi="Arial" w:cs="Arial"/>
          <w:i/>
          <w:sz w:val="18"/>
          <w:lang w:eastAsia="es-ES"/>
        </w:rPr>
      </w:pPr>
      <w:hyperlink w:anchor="Artículo37" w:history="1">
        <w:r w:rsidR="001A1237">
          <w:rPr>
            <w:rFonts w:ascii="Arial" w:eastAsia="Batang" w:hAnsi="Arial" w:cs="Arial"/>
            <w:i/>
            <w:color w:val="0000FF"/>
            <w:sz w:val="18"/>
            <w:u w:val="single"/>
            <w:lang w:eastAsia="es-ES"/>
          </w:rPr>
          <w:t>Artículo Derogado</w:t>
        </w:r>
      </w:hyperlink>
    </w:p>
    <w:p w:rsidR="001A1237" w:rsidRPr="007C67F5" w:rsidRDefault="001A1237" w:rsidP="001A1237">
      <w:pPr>
        <w:widowControl w:val="0"/>
        <w:spacing w:after="240"/>
        <w:ind w:firstLine="709"/>
        <w:jc w:val="right"/>
        <w:outlineLvl w:val="3"/>
        <w:rPr>
          <w:rFonts w:ascii="Arial" w:eastAsia="Batang" w:hAnsi="Arial" w:cs="Arial"/>
          <w:bCs/>
          <w:i/>
          <w:sz w:val="18"/>
          <w:lang w:eastAsia="es-ES"/>
        </w:rPr>
      </w:pPr>
      <w:hyperlink w:anchor="Artículo37" w:history="1">
        <w:r>
          <w:rPr>
            <w:rFonts w:ascii="Arial" w:eastAsia="Batang" w:hAnsi="Arial" w:cs="Arial"/>
            <w:i/>
            <w:color w:val="0000FF"/>
            <w:sz w:val="18"/>
            <w:u w:val="single"/>
            <w:lang w:eastAsia="es-ES"/>
          </w:rPr>
          <w:t>Artículo Reformado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bCs/>
          <w:lang w:val="es-ES"/>
        </w:rPr>
        <w:t>ARTÍCULO 38</w:t>
      </w:r>
      <w:r w:rsidRPr="00210B5C">
        <w:rPr>
          <w:rFonts w:ascii="Arial" w:hAnsi="Arial" w:cs="Arial"/>
          <w:b/>
          <w:bCs/>
          <w:lang w:val="es-ES"/>
        </w:rPr>
        <w:t xml:space="preserve">.- </w:t>
      </w:r>
      <w:r w:rsidRPr="00210B5C">
        <w:rPr>
          <w:rFonts w:ascii="Arial" w:hAnsi="Arial" w:cs="Arial"/>
          <w:lang w:val="es-ES"/>
        </w:rPr>
        <w:t>Cuando una sesión no baste para facilitar la comunicación u obtener un arreglo, se procurará conservar el ánimo para lograrlo y se citará a las partes a otra u otras sesiones para tal efecto en un plazo no mayor a diez días naturales, a menos que en forma expresa éstas soliciten un plazo mayor, debiendo tomarse en cuenta sus necesidades.</w:t>
      </w:r>
      <w:r w:rsidRPr="00210B5C">
        <w:rPr>
          <w:rFonts w:ascii="Arial" w:hAnsi="Arial" w:cs="Arial"/>
        </w:rPr>
        <w:t xml:space="preserve"> </w:t>
      </w:r>
    </w:p>
    <w:p w:rsidR="00210B5C" w:rsidRPr="00210B5C" w:rsidRDefault="00210B5C" w:rsidP="00210B5C">
      <w:pPr>
        <w:widowControl w:val="0"/>
        <w:autoSpaceDE w:val="0"/>
        <w:autoSpaceDN w:val="0"/>
        <w:spacing w:before="120" w:after="120"/>
        <w:ind w:firstLine="709"/>
        <w:jc w:val="both"/>
        <w:rPr>
          <w:rFonts w:ascii="Arial" w:hAnsi="Arial" w:cs="Arial"/>
          <w:lang w:val="es-ES"/>
        </w:rPr>
      </w:pPr>
      <w:r w:rsidRPr="00210B5C">
        <w:rPr>
          <w:rFonts w:ascii="Arial" w:hAnsi="Arial" w:cs="Arial"/>
          <w:lang w:val="es-ES"/>
        </w:rPr>
        <w:t>Se realizarán tantas sesiones como las partes consideren necesarias para llegar a la solución del conflicto, pero el procedimiento no podrá exceder de dos meses.</w:t>
      </w:r>
    </w:p>
    <w:p w:rsidR="00210B5C" w:rsidRDefault="00210B5C" w:rsidP="009840CC">
      <w:pPr>
        <w:widowControl w:val="0"/>
        <w:autoSpaceDE w:val="0"/>
        <w:autoSpaceDN w:val="0"/>
        <w:spacing w:before="120"/>
        <w:ind w:firstLine="709"/>
        <w:jc w:val="both"/>
        <w:rPr>
          <w:rFonts w:ascii="Arial" w:hAnsi="Arial" w:cs="Arial"/>
          <w:lang w:val="es-ES"/>
        </w:rPr>
      </w:pPr>
      <w:r w:rsidRPr="00210B5C">
        <w:rPr>
          <w:rFonts w:ascii="Arial" w:hAnsi="Arial" w:cs="Arial"/>
          <w:lang w:val="es-ES"/>
        </w:rPr>
        <w:t>En su caso, el plazo referido podrá prorrogarse hasta por treinta días más, a petición expresa de las partes al Juzgador, con excepción del caso previsto en el tercer párrafo del artículo 32 de esta Ley.</w:t>
      </w:r>
    </w:p>
    <w:p w:rsidR="009840CC" w:rsidRPr="009840CC" w:rsidRDefault="009840CC" w:rsidP="009840CC">
      <w:pPr>
        <w:widowControl w:val="0"/>
        <w:spacing w:after="240"/>
        <w:ind w:firstLine="709"/>
        <w:jc w:val="right"/>
        <w:rPr>
          <w:rFonts w:ascii="Arial" w:hAnsi="Arial" w:cs="Arial"/>
          <w:i/>
          <w:sz w:val="18"/>
          <w:lang w:val="es-ES"/>
        </w:rPr>
      </w:pPr>
      <w:hyperlink w:anchor="Artículo38"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lang w:val="es-ES"/>
        </w:rPr>
        <w:t>ARTÍCULO 39</w:t>
      </w:r>
      <w:r w:rsidRPr="00210B5C">
        <w:rPr>
          <w:rFonts w:ascii="Arial" w:hAnsi="Arial" w:cs="Arial"/>
          <w:b/>
          <w:lang w:val="es-ES"/>
        </w:rPr>
        <w:t xml:space="preserve">.- </w:t>
      </w:r>
      <w:r w:rsidRPr="00210B5C">
        <w:rPr>
          <w:rFonts w:ascii="Arial" w:hAnsi="Arial" w:cs="Arial"/>
          <w:lang w:val="es-ES"/>
        </w:rPr>
        <w:t>Por cada actuación realizada durante el procedimiento deberá recaer un acta circunstanciada en la cual se harán constar los resultados de la diligencia, siendo éstos únicamente los puntos acordados entre las partes, la cita para una nueva sesión, la suspensión del procedimiento, la declaración de desierta en su caso, o el acuerdo al que hayan llegado.</w:t>
      </w:r>
      <w:r w:rsidRPr="00210B5C">
        <w:rPr>
          <w:rFonts w:ascii="Arial" w:hAnsi="Arial" w:cs="Arial"/>
        </w:rPr>
        <w:t xml:space="preserve"> </w:t>
      </w:r>
    </w:p>
    <w:p w:rsidR="00210B5C" w:rsidRDefault="00210B5C" w:rsidP="009840CC">
      <w:pPr>
        <w:widowControl w:val="0"/>
        <w:spacing w:before="240"/>
        <w:ind w:firstLine="709"/>
        <w:jc w:val="both"/>
        <w:rPr>
          <w:rFonts w:ascii="Arial" w:hAnsi="Arial" w:cs="Arial"/>
          <w:lang w:val="es-ES"/>
        </w:rPr>
      </w:pPr>
      <w:r w:rsidRPr="00210B5C">
        <w:rPr>
          <w:rFonts w:ascii="Arial" w:hAnsi="Arial" w:cs="Arial"/>
          <w:lang w:val="es-ES"/>
        </w:rPr>
        <w:t>Es responsabilidad del especialista evitar que durante las actuaciones del procedimiento o en la asunción de los compromisos, se asienten frases relativas al reconocimiento de responsabilidad por cualquiera de las partes, excepto cuando se traten de conflictos en materia penal.</w:t>
      </w:r>
    </w:p>
    <w:p w:rsidR="009840CC" w:rsidRPr="009840CC" w:rsidRDefault="009840CC" w:rsidP="009840CC">
      <w:pPr>
        <w:widowControl w:val="0"/>
        <w:spacing w:after="240"/>
        <w:ind w:firstLine="709"/>
        <w:jc w:val="right"/>
        <w:rPr>
          <w:rFonts w:ascii="Arial" w:hAnsi="Arial" w:cs="Arial"/>
          <w:i/>
          <w:sz w:val="18"/>
          <w:lang w:val="es-ES"/>
        </w:rPr>
      </w:pPr>
      <w:hyperlink w:anchor="Artículo39"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40</w:t>
      </w:r>
      <w:r w:rsidRPr="00210B5C">
        <w:rPr>
          <w:rFonts w:ascii="Arial" w:hAnsi="Arial" w:cs="Arial"/>
          <w:b/>
          <w:bCs/>
          <w:lang w:val="es-ES"/>
        </w:rPr>
        <w:t xml:space="preserve">.- </w:t>
      </w:r>
      <w:r w:rsidRPr="00210B5C">
        <w:rPr>
          <w:rFonts w:ascii="Arial" w:hAnsi="Arial" w:cs="Arial"/>
          <w:bCs/>
          <w:lang w:val="es-ES"/>
        </w:rPr>
        <w:t>Cuando la s</w:t>
      </w:r>
      <w:r w:rsidRPr="00210B5C">
        <w:rPr>
          <w:rFonts w:ascii="Arial" w:hAnsi="Arial" w:cs="Arial"/>
          <w:lang w:val="es-ES"/>
        </w:rPr>
        <w:t xml:space="preserve">esión concluya con un arreglo de las partes, el especialista redactará un convenio que reúna los requisitos legales de fondo y forma mismo que se elaborará en cuatro ejemplares, uno para cada parte, otro para el expediente, y el restante se remitirá en su caso al Juzgado de que se trate para los efectos legales correspondientes. Dicho convenio deberá reflejar con toda exactitud el arreglo y será firmado </w:t>
      </w:r>
      <w:r w:rsidRPr="00210B5C">
        <w:rPr>
          <w:rFonts w:ascii="Arial" w:hAnsi="Arial" w:cs="Arial"/>
          <w:lang w:val="es-ES"/>
        </w:rPr>
        <w:lastRenderedPageBreak/>
        <w:t xml:space="preserve">por las partes. </w:t>
      </w:r>
    </w:p>
    <w:p w:rsidR="00210B5C" w:rsidRDefault="00210B5C" w:rsidP="009840CC">
      <w:pPr>
        <w:widowControl w:val="0"/>
        <w:spacing w:before="240"/>
        <w:ind w:firstLine="709"/>
        <w:jc w:val="both"/>
        <w:rPr>
          <w:rFonts w:ascii="Arial" w:hAnsi="Arial" w:cs="Arial"/>
          <w:lang w:val="es-ES"/>
        </w:rPr>
      </w:pPr>
      <w:r w:rsidRPr="00210B5C">
        <w:rPr>
          <w:rFonts w:ascii="Arial" w:hAnsi="Arial" w:cs="Arial"/>
          <w:lang w:val="es-ES"/>
        </w:rPr>
        <w:t>Tratándose de los acuerdos se aplicará lo dispuesto en el párrafo anterior, pero sólo se remitirán al juez de garantías en los supuestos que establezca el Código de Procedimientos Penales para el Estado.</w:t>
      </w:r>
    </w:p>
    <w:p w:rsidR="009840CC" w:rsidRPr="009840CC" w:rsidRDefault="009840CC" w:rsidP="009840CC">
      <w:pPr>
        <w:widowControl w:val="0"/>
        <w:spacing w:after="240"/>
        <w:ind w:firstLine="709"/>
        <w:jc w:val="right"/>
        <w:rPr>
          <w:rFonts w:ascii="Arial" w:hAnsi="Arial" w:cs="Arial"/>
          <w:i/>
          <w:sz w:val="18"/>
        </w:rPr>
      </w:pPr>
      <w:hyperlink w:anchor="Artículo40"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41</w:t>
      </w:r>
      <w:r w:rsidRPr="00210B5C">
        <w:rPr>
          <w:rFonts w:ascii="Arial" w:hAnsi="Arial" w:cs="Arial"/>
          <w:b/>
          <w:bCs/>
          <w:lang w:val="es-ES"/>
        </w:rPr>
        <w:t xml:space="preserve">.- </w:t>
      </w:r>
      <w:r w:rsidRPr="00210B5C">
        <w:rPr>
          <w:rFonts w:ascii="Arial" w:hAnsi="Arial" w:cs="Arial"/>
          <w:lang w:val="es-ES"/>
        </w:rPr>
        <w:t xml:space="preserve">El convenio deberá constar por escrito y contendrá: </w:t>
      </w:r>
    </w:p>
    <w:p w:rsidR="00210B5C" w:rsidRPr="00210B5C" w:rsidRDefault="00210B5C" w:rsidP="00210B5C">
      <w:pPr>
        <w:tabs>
          <w:tab w:val="center" w:pos="4320"/>
          <w:tab w:val="right" w:pos="8640"/>
        </w:tabs>
        <w:spacing w:before="120" w:after="120"/>
        <w:ind w:firstLine="709"/>
        <w:jc w:val="both"/>
        <w:rPr>
          <w:rFonts w:ascii="Arial" w:hAnsi="Arial" w:cs="Arial"/>
        </w:rPr>
      </w:pPr>
      <w:r w:rsidRPr="00210B5C">
        <w:rPr>
          <w:rFonts w:ascii="Arial" w:hAnsi="Arial" w:cs="Arial"/>
        </w:rPr>
        <w:t>I</w:t>
      </w:r>
      <w:r w:rsidRPr="00210B5C">
        <w:rPr>
          <w:rFonts w:ascii="Arial" w:hAnsi="Arial" w:cs="Arial"/>
          <w:b/>
        </w:rPr>
        <w:t>.</w:t>
      </w:r>
      <w:r w:rsidRPr="00210B5C">
        <w:rPr>
          <w:rFonts w:ascii="Arial" w:hAnsi="Arial" w:cs="Arial"/>
        </w:rPr>
        <w:t xml:space="preserve"> El lugar y la fecha de su celebración;</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El nombre, edad, nacionalidad, estado civil, profesión u oficio y domicilio de cada una de las partes. Tratándose de representación legal de alguna persona física o moral, se hará constar el documento o documentos con los que se haya acreditado dicho carácter;</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III</w:t>
      </w:r>
      <w:r w:rsidRPr="00210B5C">
        <w:rPr>
          <w:rFonts w:ascii="Arial" w:hAnsi="Arial" w:cs="Arial"/>
          <w:b/>
          <w:lang w:val="es-ES"/>
        </w:rPr>
        <w:t>.</w:t>
      </w:r>
      <w:r w:rsidRPr="00210B5C">
        <w:rPr>
          <w:rFonts w:ascii="Arial" w:hAnsi="Arial" w:cs="Arial"/>
          <w:lang w:val="es-ES"/>
        </w:rPr>
        <w:t xml:space="preserve"> Un capítulo de declaraciones, si se juzga necesario;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IV. Un capítulo de los antecedentes que motivaron el procedimiento;</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 Una descripción precisa de las obligaciones de dar, hacer o no hacer que hubieran acordado las partes, así como la forma y tiempo en que éstas deban cumplirse;</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 La solicitud expresa de las partes de que el convenio se eleve a la categoría de cosa juzgada;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VII. La firma o huellas dactilares de quienes lo suscriban y, en su caso, el nombre de la persona o personas que hayan firmado a ruego de una o ambas partes, cuando éstos no sepan firmar;</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VIII. Cuando así lo soliciten las partes, el nombre y la firma de los abogados que hayan acompañado a los interesados, y</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IX. La firma del especialista que haya intervenido en el procedimiento y el sello del Centro en su caso.</w:t>
      </w:r>
    </w:p>
    <w:p w:rsidR="00210B5C" w:rsidRDefault="00210B5C" w:rsidP="009840CC">
      <w:pPr>
        <w:spacing w:before="120"/>
        <w:ind w:firstLine="709"/>
        <w:jc w:val="both"/>
        <w:rPr>
          <w:rFonts w:ascii="Arial" w:hAnsi="Arial" w:cs="Arial"/>
          <w:lang w:val="es-ES"/>
        </w:rPr>
      </w:pPr>
      <w:r w:rsidRPr="00210B5C">
        <w:rPr>
          <w:rFonts w:ascii="Arial" w:hAnsi="Arial" w:cs="Arial"/>
          <w:lang w:val="es-ES"/>
        </w:rPr>
        <w:t>El acuerdo deberá reunir las mismas formalidades y requisitos, con excepción de lo previsto en la fracción VI de este numeral.</w:t>
      </w:r>
    </w:p>
    <w:p w:rsidR="009840CC" w:rsidRPr="009840CC" w:rsidRDefault="009840CC" w:rsidP="009840CC">
      <w:pPr>
        <w:widowControl w:val="0"/>
        <w:spacing w:after="240"/>
        <w:ind w:firstLine="709"/>
        <w:jc w:val="right"/>
        <w:rPr>
          <w:rFonts w:ascii="Arial" w:hAnsi="Arial" w:cs="Arial"/>
          <w:i/>
          <w:sz w:val="18"/>
          <w:lang w:val="es-ES"/>
        </w:rPr>
      </w:pPr>
      <w:hyperlink w:anchor="Artículo41"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1117E8">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lang w:val="es-ES"/>
        </w:rPr>
      </w:pPr>
      <w:r w:rsidRPr="00210B5C">
        <w:rPr>
          <w:rFonts w:ascii="Arial" w:hAnsi="Arial" w:cs="Arial"/>
          <w:bCs/>
          <w:lang w:val="es-ES"/>
        </w:rPr>
        <w:t>ARTÍCULO 42</w:t>
      </w:r>
      <w:r w:rsidRPr="00210B5C">
        <w:rPr>
          <w:rFonts w:ascii="Arial" w:hAnsi="Arial" w:cs="Arial"/>
          <w:b/>
          <w:bCs/>
          <w:lang w:val="es-ES"/>
        </w:rPr>
        <w:t xml:space="preserve">.- </w:t>
      </w:r>
      <w:r w:rsidRPr="00210B5C">
        <w:rPr>
          <w:rFonts w:ascii="Arial" w:hAnsi="Arial" w:cs="Arial"/>
          <w:lang w:val="es-ES"/>
        </w:rPr>
        <w:t>El procedimiento concluirá por:</w:t>
      </w:r>
      <w:r w:rsidRPr="00210B5C">
        <w:rPr>
          <w:rFonts w:ascii="Arial" w:hAnsi="Arial" w:cs="Arial"/>
          <w:lang w:val="es-ES"/>
        </w:rPr>
        <w:tab/>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w:t>
      </w:r>
      <w:r w:rsidRPr="00210B5C">
        <w:rPr>
          <w:rFonts w:ascii="Arial" w:hAnsi="Arial" w:cs="Arial"/>
          <w:lang w:val="es-ES"/>
        </w:rPr>
        <w:t xml:space="preserve"> El convenio o acuerdo en donde se resuelva total o parcialmente la controversia;</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La decisión de una de las partes;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III. La inasistencia injustificada de ambas partes a alguna sesión, o por dos inasistencias injustificadas de cualquiera de las partes;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IV. La negativa de las partes para la suscripción del convenio o acuerdo en los términos de esta Ley;</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lastRenderedPageBreak/>
        <w:t>V. Resolución del Director del Centro cuando de la conducta de las partes se desprenda que no hay voluntad para llegar a un arreglo, y</w:t>
      </w:r>
    </w:p>
    <w:p w:rsidR="00210B5C" w:rsidRPr="00210B5C" w:rsidRDefault="00210B5C" w:rsidP="009840CC">
      <w:pPr>
        <w:spacing w:before="120"/>
        <w:ind w:firstLine="709"/>
        <w:jc w:val="both"/>
        <w:rPr>
          <w:rFonts w:ascii="Arial" w:hAnsi="Arial" w:cs="Arial"/>
          <w:lang w:val="es-ES"/>
        </w:rPr>
      </w:pPr>
      <w:r w:rsidRPr="00210B5C">
        <w:rPr>
          <w:rFonts w:ascii="Arial" w:hAnsi="Arial" w:cs="Arial"/>
          <w:snapToGrid w:val="0"/>
          <w:lang w:val="es-ES"/>
        </w:rPr>
        <w:t>VII. Que se hayan girado dos invitaciones a la parte invitada y no se haya logrado su asistencia a la primera sesión</w:t>
      </w:r>
      <w:r w:rsidRPr="00210B5C">
        <w:rPr>
          <w:rFonts w:ascii="Arial" w:hAnsi="Arial" w:cs="Arial"/>
          <w:lang w:val="es-ES"/>
        </w:rPr>
        <w:t>.</w:t>
      </w:r>
    </w:p>
    <w:p w:rsidR="00210B5C" w:rsidRPr="009840CC" w:rsidRDefault="009840CC" w:rsidP="009840CC">
      <w:pPr>
        <w:widowControl w:val="0"/>
        <w:spacing w:after="240"/>
        <w:ind w:firstLine="709"/>
        <w:jc w:val="right"/>
        <w:rPr>
          <w:rFonts w:ascii="Arial" w:hAnsi="Arial" w:cs="Arial"/>
          <w:i/>
          <w:sz w:val="18"/>
          <w:lang w:val="es-ES"/>
        </w:rPr>
      </w:pPr>
      <w:hyperlink w:anchor="Artículo42" w:history="1">
        <w:r w:rsidR="001117E8">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8C3A89">
          <w:rPr>
            <w:rFonts w:ascii="Arial" w:eastAsia="Batang" w:hAnsi="Arial" w:cs="Arial"/>
            <w:i/>
            <w:color w:val="0000FF"/>
            <w:sz w:val="18"/>
            <w:u w:val="single"/>
          </w:rPr>
          <w:t>ado</w:t>
        </w:r>
      </w:hyperlink>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bCs/>
          <w:lang w:val="es-ES"/>
        </w:rPr>
        <w:t>CAPÍTULO SÉPTIMO</w:t>
      </w:r>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bCs/>
          <w:lang w:val="es-ES"/>
        </w:rPr>
        <w:t>DE LOS MEDIOS ALTERNATIVOS PRIVADOS</w:t>
      </w:r>
    </w:p>
    <w:p w:rsidR="00C15EF2" w:rsidRDefault="00210B5C" w:rsidP="00210B5C">
      <w:pPr>
        <w:widowControl w:val="0"/>
        <w:spacing w:before="240" w:after="240"/>
        <w:ind w:firstLine="709"/>
        <w:jc w:val="both"/>
        <w:rPr>
          <w:rFonts w:ascii="Arial" w:hAnsi="Arial" w:cs="Arial"/>
        </w:rPr>
      </w:pPr>
      <w:r w:rsidRPr="00210B5C">
        <w:rPr>
          <w:rFonts w:ascii="Arial" w:hAnsi="Arial" w:cs="Arial"/>
          <w:bCs/>
          <w:lang w:val="es-ES"/>
        </w:rPr>
        <w:t>ARTÍCULO 43</w:t>
      </w:r>
      <w:r w:rsidRPr="00210B5C">
        <w:rPr>
          <w:rFonts w:ascii="Arial" w:hAnsi="Arial" w:cs="Arial"/>
          <w:b/>
          <w:bCs/>
          <w:lang w:val="es-ES"/>
        </w:rPr>
        <w:t xml:space="preserve">.- </w:t>
      </w:r>
      <w:r w:rsidRPr="00210B5C">
        <w:rPr>
          <w:rFonts w:ascii="Arial" w:hAnsi="Arial" w:cs="Arial"/>
          <w:lang w:val="es-ES"/>
        </w:rPr>
        <w:t>Las instituciones privadas deberán cumplir los siguientes requisitos:</w:t>
      </w:r>
      <w:r w:rsidRPr="00210B5C">
        <w:rPr>
          <w:rFonts w:ascii="Arial" w:hAnsi="Arial" w:cs="Arial"/>
        </w:rPr>
        <w:t xml:space="preserve">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w:t>
      </w:r>
      <w:r w:rsidRPr="00210B5C">
        <w:rPr>
          <w:rFonts w:ascii="Arial" w:hAnsi="Arial" w:cs="Arial"/>
          <w:b/>
          <w:lang w:val="es-ES"/>
        </w:rPr>
        <w:t>.</w:t>
      </w:r>
      <w:r w:rsidRPr="00210B5C">
        <w:rPr>
          <w:rFonts w:ascii="Arial" w:hAnsi="Arial" w:cs="Arial"/>
          <w:lang w:val="es-ES"/>
        </w:rPr>
        <w:t xml:space="preserve"> Acreditar la constitución, existencia y representación de la institución, en los términos de las disposiciones legales aplicables;</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w:t>
      </w:r>
      <w:r w:rsidRPr="00210B5C">
        <w:rPr>
          <w:rFonts w:ascii="Arial" w:hAnsi="Arial" w:cs="Arial"/>
          <w:b/>
          <w:lang w:val="es-ES"/>
        </w:rPr>
        <w:t>.</w:t>
      </w:r>
      <w:r w:rsidRPr="00210B5C">
        <w:rPr>
          <w:rFonts w:ascii="Arial" w:hAnsi="Arial" w:cs="Arial"/>
          <w:lang w:val="es-ES"/>
        </w:rPr>
        <w:t xml:space="preserve"> Contar con la autorización del Consejo de </w:t>
      </w:r>
      <w:smartTag w:uri="urn:schemas-microsoft-com:office:smarttags" w:element="PersonName">
        <w:smartTagPr>
          <w:attr w:name="ProductID" w:val="la Judicatura"/>
        </w:smartTagPr>
        <w:r w:rsidRPr="00210B5C">
          <w:rPr>
            <w:rFonts w:ascii="Arial" w:hAnsi="Arial" w:cs="Arial"/>
            <w:lang w:val="es-ES"/>
          </w:rPr>
          <w:t>la Judicatura</w:t>
        </w:r>
      </w:smartTag>
      <w:r w:rsidRPr="00210B5C">
        <w:rPr>
          <w:rFonts w:ascii="Arial" w:hAnsi="Arial" w:cs="Arial"/>
          <w:lang w:val="es-ES"/>
        </w:rPr>
        <w:t xml:space="preserve"> del Estado para su operación;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III. Contar con uno o más especialistas debidamente registrados, y</w:t>
      </w:r>
    </w:p>
    <w:p w:rsidR="00210B5C" w:rsidRDefault="00210B5C" w:rsidP="009840CC">
      <w:pPr>
        <w:widowControl w:val="0"/>
        <w:spacing w:before="120"/>
        <w:ind w:firstLine="709"/>
        <w:jc w:val="both"/>
        <w:rPr>
          <w:rFonts w:ascii="Arial" w:hAnsi="Arial" w:cs="Arial"/>
          <w:lang w:val="es-ES"/>
        </w:rPr>
      </w:pPr>
      <w:r w:rsidRPr="00210B5C">
        <w:rPr>
          <w:rFonts w:ascii="Arial" w:hAnsi="Arial" w:cs="Arial"/>
          <w:lang w:val="es-ES"/>
        </w:rPr>
        <w:t xml:space="preserve">IV. Contar con un reglamento interno debidamente autorizado por el Consejo de </w:t>
      </w:r>
      <w:smartTag w:uri="urn:schemas-microsoft-com:office:smarttags" w:element="PersonName">
        <w:smartTagPr>
          <w:attr w:name="ProductID" w:val="la Judicatura"/>
        </w:smartTagPr>
        <w:r w:rsidRPr="00210B5C">
          <w:rPr>
            <w:rFonts w:ascii="Arial" w:hAnsi="Arial" w:cs="Arial"/>
            <w:lang w:val="es-ES"/>
          </w:rPr>
          <w:t>la Judicatura</w:t>
        </w:r>
      </w:smartTag>
      <w:r w:rsidRPr="00210B5C">
        <w:rPr>
          <w:rFonts w:ascii="Arial" w:hAnsi="Arial" w:cs="Arial"/>
          <w:lang w:val="es-ES"/>
        </w:rPr>
        <w:t>, que detalle la organización de la institución y sus reglas generales de funcionamiento para la prestación de servicios de mediación y conciliación.</w:t>
      </w:r>
    </w:p>
    <w:p w:rsidR="009840CC" w:rsidRPr="009840CC" w:rsidRDefault="009840CC" w:rsidP="009840CC">
      <w:pPr>
        <w:widowControl w:val="0"/>
        <w:spacing w:after="240"/>
        <w:ind w:firstLine="709"/>
        <w:jc w:val="right"/>
        <w:rPr>
          <w:rFonts w:ascii="Arial" w:hAnsi="Arial" w:cs="Arial"/>
          <w:i/>
          <w:sz w:val="18"/>
          <w:lang w:val="es-ES"/>
        </w:rPr>
      </w:pPr>
      <w:hyperlink w:anchor="Artículo43" w:history="1">
        <w:r w:rsidR="008C3A89">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8C3A89">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bCs/>
          <w:lang w:val="es-ES"/>
        </w:rPr>
        <w:t>ARTÍCULO 44</w:t>
      </w:r>
      <w:r w:rsidRPr="00210B5C">
        <w:rPr>
          <w:rFonts w:ascii="Arial" w:hAnsi="Arial" w:cs="Arial"/>
          <w:b/>
          <w:bCs/>
          <w:lang w:val="es-ES"/>
        </w:rPr>
        <w:t xml:space="preserve">.- </w:t>
      </w:r>
      <w:r w:rsidRPr="00210B5C">
        <w:rPr>
          <w:rFonts w:ascii="Arial" w:hAnsi="Arial" w:cs="Arial"/>
          <w:lang w:val="es-ES"/>
        </w:rPr>
        <w:t>Corresponderá a los especialistas privados promover la solicitud ante el Centro para que los convenios sean elevados a categoría de cosa juzgada.</w:t>
      </w:r>
      <w:r w:rsidRPr="00210B5C">
        <w:rPr>
          <w:rFonts w:ascii="Arial" w:hAnsi="Arial" w:cs="Arial"/>
        </w:rPr>
        <w:t xml:space="preserve"> </w:t>
      </w:r>
    </w:p>
    <w:p w:rsidR="00210B5C" w:rsidRDefault="00210B5C" w:rsidP="009840CC">
      <w:pPr>
        <w:spacing w:before="120"/>
        <w:ind w:firstLine="709"/>
        <w:jc w:val="both"/>
        <w:rPr>
          <w:rFonts w:ascii="Arial" w:hAnsi="Arial" w:cs="Arial"/>
          <w:lang w:val="es-ES"/>
        </w:rPr>
      </w:pPr>
      <w:r w:rsidRPr="00210B5C">
        <w:rPr>
          <w:rFonts w:ascii="Arial" w:hAnsi="Arial" w:cs="Arial"/>
          <w:lang w:val="es-ES"/>
        </w:rPr>
        <w:t>No serán elevados a categoría de cosa juzgada los convenios que a juicio del Director del Centro, afecten intereses de orden público o haya recaído sobre derechos respecto de los cuales los interesados no tengan la libre disposición.</w:t>
      </w:r>
    </w:p>
    <w:p w:rsidR="009840CC" w:rsidRPr="009840CC" w:rsidRDefault="009840CC" w:rsidP="009840CC">
      <w:pPr>
        <w:widowControl w:val="0"/>
        <w:spacing w:after="240"/>
        <w:ind w:firstLine="709"/>
        <w:jc w:val="right"/>
        <w:rPr>
          <w:rFonts w:ascii="Arial" w:hAnsi="Arial" w:cs="Arial"/>
          <w:i/>
          <w:sz w:val="18"/>
          <w:lang w:val="es-ES"/>
        </w:rPr>
      </w:pPr>
      <w:hyperlink w:anchor="Artículo44" w:history="1">
        <w:r w:rsidR="008C3A89">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8C3A89">
          <w:rPr>
            <w:rFonts w:ascii="Arial" w:eastAsia="Batang" w:hAnsi="Arial" w:cs="Arial"/>
            <w:i/>
            <w:color w:val="0000FF"/>
            <w:sz w:val="18"/>
            <w:u w:val="single"/>
          </w:rPr>
          <w:t>ado</w:t>
        </w:r>
      </w:hyperlink>
    </w:p>
    <w:p w:rsidR="00C15EF2" w:rsidRDefault="00210B5C" w:rsidP="009840CC">
      <w:pPr>
        <w:widowControl w:val="0"/>
        <w:spacing w:before="240"/>
        <w:ind w:firstLine="709"/>
        <w:jc w:val="both"/>
        <w:rPr>
          <w:rFonts w:ascii="Arial" w:hAnsi="Arial" w:cs="Arial"/>
          <w:lang w:val="es-ES"/>
        </w:rPr>
      </w:pPr>
      <w:r w:rsidRPr="00210B5C">
        <w:rPr>
          <w:rFonts w:ascii="Arial" w:hAnsi="Arial" w:cs="Arial"/>
          <w:bCs/>
          <w:lang w:val="es-ES"/>
        </w:rPr>
        <w:t>ARTÍCULO 45</w:t>
      </w:r>
      <w:r w:rsidRPr="00210B5C">
        <w:rPr>
          <w:rFonts w:ascii="Arial" w:hAnsi="Arial" w:cs="Arial"/>
          <w:b/>
          <w:bCs/>
          <w:lang w:val="es-ES"/>
        </w:rPr>
        <w:t xml:space="preserve">.- </w:t>
      </w:r>
      <w:r w:rsidRPr="00210B5C">
        <w:rPr>
          <w:rFonts w:ascii="Arial" w:hAnsi="Arial" w:cs="Arial"/>
          <w:lang w:val="es-ES"/>
        </w:rPr>
        <w:t>El procedimiento ante los especialistas privados se ajustará en lo conducente a lo dispuesto por el Capítulo Sexto de la Ley.</w:t>
      </w:r>
    </w:p>
    <w:p w:rsidR="00210B5C" w:rsidRPr="007C67F5" w:rsidRDefault="00210B5C" w:rsidP="009840CC">
      <w:pPr>
        <w:widowControl w:val="0"/>
        <w:spacing w:after="240"/>
        <w:ind w:firstLine="709"/>
        <w:jc w:val="right"/>
        <w:rPr>
          <w:rFonts w:ascii="Arial" w:hAnsi="Arial" w:cs="Arial"/>
          <w:i/>
          <w:sz w:val="18"/>
          <w:lang w:val="es-ES"/>
        </w:rPr>
      </w:pPr>
      <w:hyperlink w:anchor="Artículo45" w:history="1">
        <w:r w:rsidR="008C3A89">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8C3A89">
          <w:rPr>
            <w:rFonts w:ascii="Arial" w:eastAsia="Batang" w:hAnsi="Arial" w:cs="Arial"/>
            <w:i/>
            <w:color w:val="0000FF"/>
            <w:sz w:val="18"/>
            <w:u w:val="single"/>
          </w:rPr>
          <w:t>ado</w:t>
        </w:r>
      </w:hyperlink>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bCs/>
          <w:lang w:val="es-ES"/>
        </w:rPr>
        <w:t>CAPÍTULO OCTAVO</w:t>
      </w:r>
    </w:p>
    <w:p w:rsidR="00210B5C" w:rsidRPr="00210B5C" w:rsidRDefault="00210B5C" w:rsidP="00210B5C">
      <w:pPr>
        <w:keepNext/>
        <w:jc w:val="center"/>
        <w:outlineLvl w:val="2"/>
        <w:rPr>
          <w:rFonts w:ascii="Arial" w:eastAsia="Batang" w:hAnsi="Arial" w:cs="Arial"/>
          <w:b/>
          <w:bCs/>
          <w:lang w:val="es-ES"/>
        </w:rPr>
      </w:pPr>
      <w:r w:rsidRPr="00210B5C">
        <w:rPr>
          <w:rFonts w:ascii="Arial" w:eastAsia="Batang" w:hAnsi="Arial" w:cs="Arial"/>
          <w:b/>
          <w:bCs/>
          <w:lang w:val="es-ES"/>
        </w:rPr>
        <w:t>DE LOS EFECTOS DEL PROCEDIMIENTO Y DE LOS CONVENIOS O ACUERDOS</w:t>
      </w:r>
    </w:p>
    <w:p w:rsidR="00C15EF2" w:rsidRDefault="00210B5C" w:rsidP="00210B5C">
      <w:pPr>
        <w:widowControl w:val="0"/>
        <w:spacing w:before="120" w:after="120"/>
        <w:ind w:firstLine="709"/>
        <w:jc w:val="both"/>
        <w:rPr>
          <w:rFonts w:ascii="Arial" w:hAnsi="Arial" w:cs="Arial"/>
          <w:lang w:val="es-ES"/>
        </w:rPr>
      </w:pPr>
      <w:r w:rsidRPr="00210B5C">
        <w:rPr>
          <w:rFonts w:ascii="Arial" w:hAnsi="Arial" w:cs="Arial"/>
          <w:lang w:val="es-ES"/>
        </w:rPr>
        <w:t>ARTÍCULO 46</w:t>
      </w:r>
      <w:r w:rsidRPr="00210B5C">
        <w:rPr>
          <w:rFonts w:ascii="Arial" w:hAnsi="Arial" w:cs="Arial"/>
          <w:b/>
          <w:lang w:val="es-ES"/>
        </w:rPr>
        <w:t xml:space="preserve">.- </w:t>
      </w:r>
      <w:r w:rsidRPr="003B699A">
        <w:rPr>
          <w:rFonts w:ascii="Arial" w:hAnsi="Arial" w:cs="Arial"/>
        </w:rPr>
        <w:t xml:space="preserve">Los convenios celebrados serán definitivos y tendrán la categoría de cosa juzgada una vez que sean ratificados y autorizados de acuerdo a lo previsto en la presente Ley, por el Director del Centro o en su caso por el Subdirector o el Coordinador de la sede u oficina regional correspondiente cuando así le sea previamente autorizado por el Director. El cumplimiento forzoso del convenio se solicitará al Juez competente en vía de ejecución de sentencia. </w:t>
      </w:r>
      <w:r w:rsidRPr="003B699A">
        <w:rPr>
          <w:rFonts w:ascii="Arial" w:hAnsi="Arial" w:cs="Arial"/>
          <w:lang w:val="es-ES"/>
        </w:rPr>
        <w:t xml:space="preserve"> </w:t>
      </w:r>
    </w:p>
    <w:p w:rsidR="00210B5C" w:rsidRPr="003B699A" w:rsidRDefault="00210B5C" w:rsidP="00210B5C">
      <w:pPr>
        <w:spacing w:before="120" w:after="120"/>
        <w:ind w:firstLine="709"/>
        <w:jc w:val="both"/>
        <w:rPr>
          <w:rFonts w:ascii="Arial" w:hAnsi="Arial" w:cs="Arial"/>
        </w:rPr>
      </w:pPr>
      <w:r w:rsidRPr="003B699A">
        <w:rPr>
          <w:rFonts w:ascii="Arial" w:hAnsi="Arial" w:cs="Arial"/>
        </w:rPr>
        <w:lastRenderedPageBreak/>
        <w:t xml:space="preserve">Si el procedimiento alternativo se inició con proceso judicial, se deberá remitir el convenio ante el Juez que este planteado el asunto para los efectos legales correspondientes. </w:t>
      </w:r>
    </w:p>
    <w:p w:rsidR="00210B5C" w:rsidRPr="00210B5C" w:rsidRDefault="00210B5C" w:rsidP="00210B5C">
      <w:pPr>
        <w:spacing w:before="120" w:after="120"/>
        <w:ind w:firstLine="709"/>
        <w:jc w:val="both"/>
        <w:rPr>
          <w:rFonts w:ascii="Arial" w:hAnsi="Arial" w:cs="Arial"/>
          <w:lang w:val="es-ES"/>
        </w:rPr>
      </w:pPr>
      <w:r w:rsidRPr="00210B5C">
        <w:rPr>
          <w:rFonts w:ascii="Arial" w:hAnsi="Arial" w:cs="Arial"/>
          <w:lang w:val="es-ES"/>
        </w:rPr>
        <w:t>En el caso de los acuerdos que hayan sido aprobados, si el imputado incumple sin justa causa las obligaciones pactadas dentro del término que fijen las partes o, en caso de no establecerlo, dentro de un año contado a partir del día siguiente de la ratificación del acuerdo, el proceso continuará como si no se hubiera arribado a acuerdo alguno.</w:t>
      </w:r>
    </w:p>
    <w:p w:rsidR="00210B5C" w:rsidRDefault="00210B5C" w:rsidP="00576D4A">
      <w:pPr>
        <w:widowControl w:val="0"/>
        <w:spacing w:before="120"/>
        <w:ind w:firstLine="709"/>
        <w:jc w:val="both"/>
        <w:rPr>
          <w:rFonts w:ascii="Arial" w:hAnsi="Arial" w:cs="Arial"/>
          <w:lang w:val="es-ES"/>
        </w:rPr>
      </w:pPr>
      <w:r w:rsidRPr="00210B5C">
        <w:rPr>
          <w:rFonts w:ascii="Arial" w:hAnsi="Arial" w:cs="Arial"/>
          <w:lang w:val="es-ES"/>
        </w:rPr>
        <w:t>El cumplimiento de lo acordado extingue el ejercicio de la acción penal.</w:t>
      </w:r>
    </w:p>
    <w:p w:rsidR="00576D4A" w:rsidRPr="00576D4A" w:rsidRDefault="00576D4A" w:rsidP="00576D4A">
      <w:pPr>
        <w:widowControl w:val="0"/>
        <w:spacing w:after="120"/>
        <w:ind w:firstLine="709"/>
        <w:jc w:val="right"/>
        <w:rPr>
          <w:rFonts w:ascii="Arial" w:hAnsi="Arial" w:cs="Arial"/>
          <w:i/>
          <w:sz w:val="18"/>
        </w:rPr>
      </w:pPr>
      <w:hyperlink w:anchor="Artículo46" w:history="1">
        <w:r w:rsidR="008C3A89">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8C3A89">
          <w:rPr>
            <w:rFonts w:ascii="Arial" w:eastAsia="Batang" w:hAnsi="Arial" w:cs="Arial"/>
            <w:i/>
            <w:color w:val="0000FF"/>
            <w:sz w:val="18"/>
            <w:u w:val="single"/>
          </w:rPr>
          <w:t>ado</w:t>
        </w:r>
      </w:hyperlink>
    </w:p>
    <w:p w:rsidR="00C15EF2" w:rsidRDefault="00210B5C" w:rsidP="00210B5C">
      <w:pPr>
        <w:widowControl w:val="0"/>
        <w:spacing w:before="240" w:after="240"/>
        <w:ind w:firstLine="709"/>
        <w:jc w:val="both"/>
        <w:rPr>
          <w:rFonts w:ascii="Arial" w:hAnsi="Arial" w:cs="Arial"/>
        </w:rPr>
      </w:pPr>
      <w:r w:rsidRPr="00210B5C">
        <w:rPr>
          <w:rFonts w:ascii="Arial" w:hAnsi="Arial" w:cs="Arial"/>
          <w:lang w:val="es-ES"/>
        </w:rPr>
        <w:t>ARTÍCULO 47</w:t>
      </w:r>
      <w:r w:rsidRPr="00210B5C">
        <w:rPr>
          <w:rFonts w:ascii="Arial" w:hAnsi="Arial" w:cs="Arial"/>
          <w:b/>
          <w:lang w:val="es-ES"/>
        </w:rPr>
        <w:t xml:space="preserve">.- </w:t>
      </w:r>
      <w:r w:rsidRPr="00210B5C">
        <w:rPr>
          <w:rFonts w:ascii="Arial" w:hAnsi="Arial" w:cs="Arial"/>
          <w:lang w:val="es-ES"/>
        </w:rPr>
        <w:t>La intervención del especialista suspende la prescripción de las acciones de los asuntos que se sometan a su consideración. Si no se llegare a un arreglo, en los casos previstos por la Ley, continuará corriendo el término de la prescripción del ejercicio de las acciones que corresponda a partir de que se declare concluido el procedimiento.</w:t>
      </w:r>
      <w:r w:rsidRPr="00210B5C">
        <w:rPr>
          <w:rFonts w:ascii="Arial" w:hAnsi="Arial" w:cs="Arial"/>
        </w:rPr>
        <w:t xml:space="preserve"> </w:t>
      </w:r>
    </w:p>
    <w:p w:rsidR="00210B5C" w:rsidRDefault="00210B5C" w:rsidP="00576D4A">
      <w:pPr>
        <w:widowControl w:val="0"/>
        <w:spacing w:before="240"/>
        <w:ind w:firstLine="709"/>
        <w:jc w:val="both"/>
        <w:rPr>
          <w:rFonts w:ascii="Arial" w:hAnsi="Arial" w:cs="Arial"/>
          <w:lang w:val="es-ES"/>
        </w:rPr>
      </w:pPr>
      <w:r w:rsidRPr="00210B5C">
        <w:rPr>
          <w:rFonts w:ascii="Arial" w:hAnsi="Arial" w:cs="Arial"/>
          <w:lang w:val="es-ES"/>
        </w:rPr>
        <w:t>Tratándose de los acuerdos, sólo se suspende la prescripción de la acción penal, en el plazo que se fija para cumplir con las obligaciones acordadas.</w:t>
      </w:r>
    </w:p>
    <w:p w:rsidR="00576D4A" w:rsidRPr="00576D4A" w:rsidRDefault="00576D4A" w:rsidP="00576D4A">
      <w:pPr>
        <w:widowControl w:val="0"/>
        <w:spacing w:after="240"/>
        <w:ind w:firstLine="709"/>
        <w:jc w:val="right"/>
        <w:rPr>
          <w:rFonts w:ascii="Arial" w:hAnsi="Arial" w:cs="Arial"/>
          <w:i/>
          <w:sz w:val="18"/>
        </w:rPr>
      </w:pPr>
      <w:hyperlink w:anchor="Artículo47" w:history="1">
        <w:r w:rsidR="008C3A89">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sidR="008C3A89">
          <w:rPr>
            <w:rFonts w:ascii="Arial" w:eastAsia="Batang" w:hAnsi="Arial" w:cs="Arial"/>
            <w:i/>
            <w:color w:val="0000FF"/>
            <w:sz w:val="18"/>
            <w:u w:val="single"/>
          </w:rPr>
          <w:t>ado</w:t>
        </w:r>
      </w:hyperlink>
    </w:p>
    <w:p w:rsidR="00210B5C" w:rsidRPr="00210B5C" w:rsidRDefault="00210B5C" w:rsidP="00210B5C">
      <w:pPr>
        <w:keepNext/>
        <w:spacing w:before="240" w:after="240"/>
        <w:jc w:val="center"/>
        <w:outlineLvl w:val="2"/>
        <w:rPr>
          <w:rFonts w:ascii="Arial" w:eastAsia="Batang" w:hAnsi="Arial" w:cs="Arial"/>
          <w:b/>
          <w:bCs/>
          <w:lang w:val="pt-BR"/>
        </w:rPr>
      </w:pPr>
      <w:r w:rsidRPr="00210B5C">
        <w:rPr>
          <w:rFonts w:ascii="Arial" w:eastAsia="Batang" w:hAnsi="Arial" w:cs="Arial"/>
          <w:b/>
          <w:bCs/>
          <w:lang w:val="pt-BR"/>
        </w:rPr>
        <w:t>T R A N S I T O R I O S:</w:t>
      </w:r>
    </w:p>
    <w:p w:rsidR="00C15EF2" w:rsidRDefault="00210B5C" w:rsidP="00210B5C">
      <w:pPr>
        <w:spacing w:before="240" w:after="240"/>
        <w:ind w:firstLine="709"/>
        <w:jc w:val="both"/>
        <w:rPr>
          <w:rFonts w:ascii="Arial" w:hAnsi="Arial" w:cs="Arial"/>
          <w:lang w:val="es-ES"/>
        </w:rPr>
      </w:pPr>
      <w:r w:rsidRPr="00210B5C">
        <w:rPr>
          <w:rFonts w:ascii="Arial" w:hAnsi="Arial" w:cs="Arial"/>
          <w:bCs/>
        </w:rPr>
        <w:t>PRIMERO</w:t>
      </w:r>
      <w:r w:rsidRPr="00210B5C">
        <w:rPr>
          <w:rFonts w:ascii="Arial" w:hAnsi="Arial" w:cs="Arial"/>
          <w:b/>
          <w:bCs/>
        </w:rPr>
        <w:t xml:space="preserve">.- </w:t>
      </w:r>
      <w:r w:rsidRPr="00210B5C">
        <w:rPr>
          <w:rFonts w:ascii="Arial" w:hAnsi="Arial" w:cs="Arial"/>
          <w:lang w:val="es-ES"/>
        </w:rPr>
        <w:t>Las disposiciones normativas contenidas en esta Ley entrarán en vigor en las fechas y conforme al orden que a continuación se señala:</w:t>
      </w:r>
      <w:r w:rsidRPr="00210B5C">
        <w:rPr>
          <w:rFonts w:ascii="Arial" w:hAnsi="Arial" w:cs="Arial"/>
          <w:lang w:val="es-ES"/>
        </w:rPr>
        <w:tab/>
      </w:r>
    </w:p>
    <w:p w:rsidR="00210B5C" w:rsidRPr="00210B5C" w:rsidRDefault="00210B5C" w:rsidP="00210B5C">
      <w:pPr>
        <w:spacing w:before="240" w:after="240"/>
        <w:ind w:firstLine="709"/>
        <w:jc w:val="both"/>
        <w:rPr>
          <w:rFonts w:ascii="Arial" w:hAnsi="Arial" w:cs="Arial"/>
        </w:rPr>
      </w:pPr>
      <w:r w:rsidRPr="00210B5C">
        <w:rPr>
          <w:rFonts w:ascii="Arial" w:hAnsi="Arial" w:cs="Arial"/>
          <w:b/>
        </w:rPr>
        <w:t>I.</w:t>
      </w:r>
      <w:r w:rsidRPr="00210B5C">
        <w:rPr>
          <w:rFonts w:ascii="Arial" w:hAnsi="Arial" w:cs="Arial"/>
        </w:rPr>
        <w:t xml:space="preserve"> El día 20 de abril de 2009, en el Partido Judicial de Mexicali.</w:t>
      </w:r>
    </w:p>
    <w:p w:rsidR="00210B5C" w:rsidRPr="00210B5C" w:rsidRDefault="00210B5C" w:rsidP="00210B5C">
      <w:pPr>
        <w:spacing w:before="240" w:after="240"/>
        <w:ind w:firstLine="709"/>
        <w:jc w:val="both"/>
        <w:rPr>
          <w:rFonts w:ascii="Arial" w:hAnsi="Arial" w:cs="Arial"/>
        </w:rPr>
      </w:pPr>
      <w:r w:rsidRPr="00210B5C">
        <w:rPr>
          <w:rFonts w:ascii="Arial" w:hAnsi="Arial" w:cs="Arial"/>
          <w:b/>
        </w:rPr>
        <w:t>II.</w:t>
      </w:r>
      <w:r w:rsidRPr="00210B5C">
        <w:rPr>
          <w:rFonts w:ascii="Arial" w:hAnsi="Arial" w:cs="Arial"/>
        </w:rPr>
        <w:t xml:space="preserve"> El día 20 de abril de 2010, en el Partido Judicial de Tijuana.</w:t>
      </w:r>
    </w:p>
    <w:p w:rsidR="00210B5C" w:rsidRPr="00210B5C" w:rsidRDefault="00210B5C" w:rsidP="00210B5C">
      <w:pPr>
        <w:spacing w:before="240" w:after="240"/>
        <w:ind w:firstLine="709"/>
        <w:jc w:val="both"/>
        <w:rPr>
          <w:rFonts w:ascii="Arial" w:hAnsi="Arial" w:cs="Arial"/>
        </w:rPr>
      </w:pPr>
      <w:r w:rsidRPr="00210B5C">
        <w:rPr>
          <w:rFonts w:ascii="Arial" w:hAnsi="Arial" w:cs="Arial"/>
          <w:b/>
        </w:rPr>
        <w:t>III.</w:t>
      </w:r>
      <w:r w:rsidRPr="00210B5C">
        <w:rPr>
          <w:rFonts w:ascii="Arial" w:hAnsi="Arial" w:cs="Arial"/>
        </w:rPr>
        <w:t xml:space="preserve"> El día 20 de abril de 2011, en el Partido Judicial de Ensenada.</w:t>
      </w:r>
    </w:p>
    <w:p w:rsidR="00210B5C" w:rsidRDefault="00210B5C" w:rsidP="008C3A89">
      <w:pPr>
        <w:spacing w:before="240"/>
        <w:ind w:firstLine="709"/>
        <w:jc w:val="both"/>
        <w:rPr>
          <w:rFonts w:ascii="Arial" w:eastAsia="Arial Unicode MS" w:hAnsi="Arial" w:cs="Arial"/>
          <w:b/>
          <w:bCs/>
          <w:color w:val="000000"/>
        </w:rPr>
      </w:pPr>
      <w:r w:rsidRPr="00210B5C">
        <w:rPr>
          <w:rFonts w:ascii="Arial" w:eastAsia="Arial Unicode MS" w:hAnsi="Arial" w:cs="Arial"/>
          <w:b/>
          <w:color w:val="000000"/>
          <w:lang w:val="es-ES"/>
        </w:rPr>
        <w:t>IV.</w:t>
      </w:r>
      <w:r w:rsidRPr="00210B5C">
        <w:rPr>
          <w:rFonts w:ascii="Arial" w:eastAsia="Arial Unicode MS" w:hAnsi="Arial" w:cs="Arial"/>
          <w:color w:val="000000"/>
          <w:lang w:val="es-ES"/>
        </w:rPr>
        <w:t xml:space="preserve"> </w:t>
      </w:r>
      <w:r w:rsidRPr="00210B5C">
        <w:rPr>
          <w:rFonts w:ascii="Arial" w:eastAsia="Arial Unicode MS" w:hAnsi="Arial" w:cs="Arial"/>
          <w:color w:val="000000"/>
        </w:rPr>
        <w:t>Tratándose de los medios alternativos en materia penal, las normas que se contienen en esta Ley, se comenzarán a aplicar el día once</w:t>
      </w:r>
      <w:r w:rsidRPr="00210B5C">
        <w:rPr>
          <w:rFonts w:ascii="Arial" w:eastAsia="Arial Unicode MS" w:hAnsi="Arial" w:cs="Arial"/>
          <w:color w:val="000000"/>
          <w:lang w:val="es-ES"/>
        </w:rPr>
        <w:t xml:space="preserve"> de agosto </w:t>
      </w:r>
      <w:r w:rsidRPr="00210B5C">
        <w:rPr>
          <w:rFonts w:ascii="Arial" w:eastAsia="Arial Unicode MS" w:hAnsi="Arial" w:cs="Arial"/>
          <w:color w:val="000000"/>
        </w:rPr>
        <w:t>del año dos mil diez en el Partido Judicial de Mexicali; el día tres de mayo del año dos mil doce en el Partido Judicial de Ensenada y el día primero de mayo del año dos mil trece en los municipios de Tijuana, Tecate y Playas de Rosarito.</w:t>
      </w:r>
      <w:r w:rsidRPr="00210B5C">
        <w:rPr>
          <w:rFonts w:ascii="Arial" w:eastAsia="Arial Unicode MS" w:hAnsi="Arial" w:cs="Arial"/>
          <w:b/>
          <w:bCs/>
          <w:color w:val="000000"/>
        </w:rPr>
        <w:t xml:space="preserve"> </w:t>
      </w:r>
    </w:p>
    <w:p w:rsidR="008C3A89" w:rsidRPr="008C3A89" w:rsidRDefault="008C3A89" w:rsidP="008C3A89">
      <w:pPr>
        <w:spacing w:after="240"/>
        <w:ind w:firstLine="709"/>
        <w:jc w:val="right"/>
        <w:rPr>
          <w:rFonts w:ascii="Arial" w:hAnsi="Arial" w:cs="Arial"/>
          <w:i/>
          <w:sz w:val="18"/>
          <w:lang w:val="es-ES"/>
        </w:rPr>
      </w:pPr>
      <w:hyperlink w:anchor="PRIMERO" w:history="1">
        <w:r>
          <w:rPr>
            <w:rFonts w:ascii="Arial" w:eastAsia="Batang" w:hAnsi="Arial" w:cs="Arial"/>
            <w:i/>
            <w:color w:val="0000FF"/>
            <w:sz w:val="18"/>
            <w:u w:val="single"/>
          </w:rPr>
          <w:t>Artículo R</w:t>
        </w:r>
        <w:r w:rsidRPr="007C67F5">
          <w:rPr>
            <w:rFonts w:ascii="Arial" w:eastAsia="Batang" w:hAnsi="Arial" w:cs="Arial"/>
            <w:i/>
            <w:color w:val="0000FF"/>
            <w:sz w:val="18"/>
            <w:u w:val="single"/>
          </w:rPr>
          <w:t>eform</w:t>
        </w:r>
        <w:r>
          <w:rPr>
            <w:rFonts w:ascii="Arial" w:eastAsia="Batang" w:hAnsi="Arial" w:cs="Arial"/>
            <w:i/>
            <w:color w:val="0000FF"/>
            <w:sz w:val="18"/>
            <w:u w:val="single"/>
          </w:rPr>
          <w:t>ado</w:t>
        </w:r>
      </w:hyperlink>
    </w:p>
    <w:p w:rsidR="00C15EF2" w:rsidRDefault="00210B5C" w:rsidP="008C3A89">
      <w:pPr>
        <w:widowControl w:val="0"/>
        <w:autoSpaceDE w:val="0"/>
        <w:autoSpaceDN w:val="0"/>
        <w:spacing w:before="240"/>
        <w:ind w:firstLine="720"/>
        <w:jc w:val="both"/>
        <w:rPr>
          <w:rFonts w:ascii="Arial" w:hAnsi="Arial" w:cs="Arial"/>
          <w:lang w:val="es-ES"/>
        </w:rPr>
      </w:pPr>
      <w:r w:rsidRPr="00210B5C">
        <w:rPr>
          <w:rFonts w:ascii="Arial" w:hAnsi="Arial" w:cs="Arial"/>
          <w:bCs/>
          <w:lang w:val="es-ES"/>
        </w:rPr>
        <w:t xml:space="preserve">SEGUNDO.- </w:t>
      </w:r>
      <w:r w:rsidRPr="00210B5C">
        <w:rPr>
          <w:rFonts w:ascii="Arial" w:hAnsi="Arial" w:cs="Arial"/>
          <w:lang w:val="es-ES"/>
        </w:rPr>
        <w:t xml:space="preserve">El Consejo de la Judicatura por conducto del Instituto de la Judicatura, en un plazo que no exceda de ciento ochenta días naturales a partir de la publicación de esta Ley, deberá impartir capacitación especializada en teoría y técnicas de mediación y conciliación, de acuerdo a los principios y procedimientos contenidos en esta Ley. </w:t>
      </w:r>
    </w:p>
    <w:p w:rsidR="00210B5C" w:rsidRPr="007C67F5" w:rsidRDefault="00210B5C" w:rsidP="008C3A89">
      <w:pPr>
        <w:widowControl w:val="0"/>
        <w:autoSpaceDE w:val="0"/>
        <w:autoSpaceDN w:val="0"/>
        <w:spacing w:after="240"/>
        <w:ind w:firstLine="720"/>
        <w:jc w:val="right"/>
        <w:rPr>
          <w:rFonts w:ascii="Arial" w:hAnsi="Arial" w:cs="Arial"/>
          <w:i/>
          <w:sz w:val="18"/>
          <w:lang w:val="es-ES"/>
        </w:rPr>
      </w:pPr>
      <w:hyperlink w:anchor="SEGUNDO" w:history="1">
        <w:r w:rsidR="008C3A89">
          <w:rPr>
            <w:rFonts w:ascii="Arial" w:eastAsia="Batang" w:hAnsi="Arial" w:cs="Arial"/>
            <w:i/>
            <w:color w:val="0000FF"/>
            <w:sz w:val="18"/>
            <w:u w:val="single"/>
            <w:lang w:val="en-US"/>
          </w:rPr>
          <w:t>Artículo R</w:t>
        </w:r>
        <w:r w:rsidRPr="007C67F5">
          <w:rPr>
            <w:rFonts w:ascii="Arial" w:eastAsia="Batang" w:hAnsi="Arial" w:cs="Arial"/>
            <w:i/>
            <w:color w:val="0000FF"/>
            <w:sz w:val="18"/>
            <w:u w:val="single"/>
            <w:lang w:val="en-US"/>
          </w:rPr>
          <w:t>eform</w:t>
        </w:r>
        <w:r w:rsidR="008C3A89">
          <w:rPr>
            <w:rFonts w:ascii="Arial" w:eastAsia="Batang" w:hAnsi="Arial" w:cs="Arial"/>
            <w:i/>
            <w:color w:val="0000FF"/>
            <w:sz w:val="18"/>
            <w:u w:val="single"/>
            <w:lang w:val="en-US"/>
          </w:rPr>
          <w:t>ado</w:t>
        </w:r>
      </w:hyperlink>
    </w:p>
    <w:p w:rsidR="00C15EF2" w:rsidRDefault="00210B5C" w:rsidP="00210B5C">
      <w:pPr>
        <w:autoSpaceDE w:val="0"/>
        <w:autoSpaceDN w:val="0"/>
        <w:adjustRightInd w:val="0"/>
        <w:spacing w:before="120" w:after="120"/>
        <w:ind w:firstLine="709"/>
        <w:jc w:val="both"/>
        <w:rPr>
          <w:rFonts w:ascii="Arial" w:hAnsi="Arial" w:cs="Arial"/>
          <w:lang w:val="es-ES"/>
        </w:rPr>
      </w:pPr>
      <w:r w:rsidRPr="00210B5C">
        <w:rPr>
          <w:rFonts w:ascii="Arial" w:hAnsi="Arial" w:cs="Arial"/>
          <w:bCs/>
          <w:lang w:val="es-ES"/>
        </w:rPr>
        <w:lastRenderedPageBreak/>
        <w:t>TERCERO.- Para el desarrollo de los contenidos de esta Ley</w:t>
      </w:r>
      <w:r w:rsidRPr="00210B5C">
        <w:rPr>
          <w:rFonts w:ascii="Arial" w:hAnsi="Arial" w:cs="Arial"/>
          <w:lang w:val="es-ES"/>
        </w:rPr>
        <w:t xml:space="preserve"> que corresponda aplicar al Poder Judicial, el Consejo de la Judicatura del Estado deberá expedir el Reglamento a más tardar dentro de los noventa días naturales siguientes a la entrada en vigor del presente ordenamiento de conformidad a la fracción I de su artículo primero transitorio.</w:t>
      </w:r>
      <w:r w:rsidRPr="00210B5C">
        <w:rPr>
          <w:rFonts w:ascii="Arial" w:hAnsi="Arial" w:cs="Arial"/>
          <w:lang w:val="es-ES"/>
        </w:rPr>
        <w:tab/>
      </w:r>
    </w:p>
    <w:p w:rsidR="00210B5C" w:rsidRDefault="00210B5C" w:rsidP="00C15EF2">
      <w:pPr>
        <w:autoSpaceDE w:val="0"/>
        <w:autoSpaceDN w:val="0"/>
        <w:adjustRightInd w:val="0"/>
        <w:spacing w:before="120" w:after="120"/>
        <w:ind w:firstLine="709"/>
        <w:jc w:val="right"/>
        <w:rPr>
          <w:rFonts w:ascii="Arial" w:hAnsi="Arial" w:cs="Arial"/>
          <w:i/>
          <w:sz w:val="18"/>
          <w:lang w:val="es-ES"/>
        </w:rPr>
      </w:pPr>
      <w:hyperlink w:anchor="TERCERO" w:history="1">
        <w:r w:rsidR="008C3A89">
          <w:rPr>
            <w:rFonts w:ascii="Arial" w:eastAsia="Batang" w:hAnsi="Arial" w:cs="Arial"/>
            <w:i/>
            <w:color w:val="0000FF"/>
            <w:sz w:val="18"/>
            <w:u w:val="single"/>
            <w:lang w:val="en-US"/>
          </w:rPr>
          <w:t>Artículo R</w:t>
        </w:r>
        <w:r w:rsidRPr="007C67F5">
          <w:rPr>
            <w:rFonts w:ascii="Arial" w:eastAsia="Batang" w:hAnsi="Arial" w:cs="Arial"/>
            <w:i/>
            <w:color w:val="0000FF"/>
            <w:sz w:val="18"/>
            <w:u w:val="single"/>
            <w:lang w:val="en-US"/>
          </w:rPr>
          <w:t>eform</w:t>
        </w:r>
        <w:r w:rsidR="008C3A89">
          <w:rPr>
            <w:rFonts w:ascii="Arial" w:eastAsia="Batang" w:hAnsi="Arial" w:cs="Arial"/>
            <w:i/>
            <w:color w:val="0000FF"/>
            <w:sz w:val="18"/>
            <w:u w:val="single"/>
            <w:lang w:val="en-US"/>
          </w:rPr>
          <w:t>ado</w:t>
        </w:r>
      </w:hyperlink>
    </w:p>
    <w:p w:rsidR="008C3A89" w:rsidRPr="007C67F5" w:rsidRDefault="008C3A89" w:rsidP="00C15EF2">
      <w:pPr>
        <w:autoSpaceDE w:val="0"/>
        <w:autoSpaceDN w:val="0"/>
        <w:adjustRightInd w:val="0"/>
        <w:spacing w:before="120" w:after="120"/>
        <w:ind w:firstLine="709"/>
        <w:jc w:val="right"/>
        <w:rPr>
          <w:rFonts w:ascii="Arial" w:hAnsi="Arial" w:cs="Arial"/>
          <w:i/>
          <w:sz w:val="18"/>
          <w:lang w:val="es-ES"/>
        </w:rPr>
      </w:pPr>
    </w:p>
    <w:p w:rsidR="00210B5C" w:rsidRPr="00210B5C" w:rsidRDefault="00210B5C" w:rsidP="00210B5C">
      <w:pPr>
        <w:ind w:firstLine="720"/>
        <w:jc w:val="both"/>
        <w:rPr>
          <w:rFonts w:ascii="Arial" w:hAnsi="Arial" w:cs="Arial"/>
          <w:lang w:val="es-ES"/>
        </w:rPr>
      </w:pPr>
      <w:r w:rsidRPr="00210B5C">
        <w:rPr>
          <w:rFonts w:ascii="Arial" w:hAnsi="Arial" w:cs="Arial"/>
          <w:lang w:val="es-ES"/>
        </w:rPr>
        <w:t>El Reglamento que corresponda expedir al Poder Ejecutivo del Estado, deberá publicarse por lo menos noventa días naturales antes de que entre en vigor el nuevo Sistema de Justicia Penal, de conformidad al primer párrafo del artículo primero transitorio del Código de Procedimientos Penales para el Estado de Baja California, publicado el 19 de octubre de 2007 en el Periódico Oficial del Estado.</w:t>
      </w:r>
    </w:p>
    <w:p w:rsidR="00210B5C" w:rsidRPr="00210B5C" w:rsidRDefault="00210B5C" w:rsidP="00210B5C">
      <w:pPr>
        <w:jc w:val="both"/>
        <w:rPr>
          <w:rFonts w:ascii="Arial" w:hAnsi="Arial" w:cs="Arial"/>
          <w:lang w:val="es-ES"/>
        </w:rPr>
      </w:pPr>
    </w:p>
    <w:p w:rsidR="00C15EF2" w:rsidRDefault="00210B5C" w:rsidP="00210B5C">
      <w:pPr>
        <w:ind w:firstLine="709"/>
        <w:jc w:val="both"/>
        <w:rPr>
          <w:rFonts w:ascii="Arial" w:eastAsia="Arial Unicode MS" w:hAnsi="Arial" w:cs="Arial"/>
          <w:color w:val="000000"/>
        </w:rPr>
      </w:pPr>
      <w:r w:rsidRPr="00210B5C">
        <w:rPr>
          <w:rFonts w:ascii="Arial" w:eastAsia="Arial Unicode MS" w:hAnsi="Arial" w:cs="Arial"/>
          <w:bCs/>
          <w:color w:val="000000"/>
        </w:rPr>
        <w:t>CUARTO</w:t>
      </w:r>
      <w:r w:rsidRPr="00210B5C">
        <w:rPr>
          <w:rFonts w:ascii="Arial" w:eastAsia="Arial Unicode MS" w:hAnsi="Arial" w:cs="Arial"/>
          <w:b/>
          <w:bCs/>
          <w:color w:val="000000"/>
        </w:rPr>
        <w:t xml:space="preserve">.- </w:t>
      </w:r>
      <w:r w:rsidRPr="00210B5C">
        <w:rPr>
          <w:rFonts w:ascii="Arial" w:eastAsia="Arial Unicode MS" w:hAnsi="Arial" w:cs="Arial"/>
          <w:color w:val="000000"/>
          <w:lang w:val="es-ES"/>
        </w:rPr>
        <w:t xml:space="preserve">El Consejo de </w:t>
      </w:r>
      <w:smartTag w:uri="urn:schemas-microsoft-com:office:smarttags" w:element="PersonName">
        <w:smartTagPr>
          <w:attr w:name="ProductID" w:val="la Judicatura"/>
        </w:smartTagPr>
        <w:r w:rsidRPr="00210B5C">
          <w:rPr>
            <w:rFonts w:ascii="Arial" w:eastAsia="Arial Unicode MS" w:hAnsi="Arial" w:cs="Arial"/>
            <w:color w:val="000000"/>
            <w:lang w:val="es-ES"/>
          </w:rPr>
          <w:t>la Judicatura</w:t>
        </w:r>
      </w:smartTag>
      <w:r w:rsidRPr="00210B5C">
        <w:rPr>
          <w:rFonts w:ascii="Arial" w:eastAsia="Arial Unicode MS" w:hAnsi="Arial" w:cs="Arial"/>
          <w:color w:val="000000"/>
          <w:lang w:val="es-ES"/>
        </w:rPr>
        <w:t xml:space="preserve"> deberá establecer dentro de los Proyectos de Presupuesto de Egresos del Poder Judicial para los próximos ejercicios fiscales, las partidas presupuestales que permitan la integración y funcionamiento del Centro Estatal de Justicia Alternativa, acorde a lo previsto en el artículo primero transitorio.</w:t>
      </w:r>
      <w:r w:rsidRPr="00210B5C">
        <w:rPr>
          <w:rFonts w:ascii="Arial" w:eastAsia="Arial Unicode MS" w:hAnsi="Arial" w:cs="Arial"/>
          <w:color w:val="000000"/>
        </w:rPr>
        <w:t xml:space="preserve"> </w:t>
      </w:r>
    </w:p>
    <w:p w:rsidR="00210B5C" w:rsidRPr="007C67F5" w:rsidRDefault="00210B5C" w:rsidP="00C15EF2">
      <w:pPr>
        <w:ind w:firstLine="709"/>
        <w:jc w:val="right"/>
        <w:rPr>
          <w:rFonts w:ascii="Arial" w:eastAsia="Arial Unicode MS" w:hAnsi="Arial" w:cs="Arial"/>
          <w:bCs/>
          <w:i/>
          <w:color w:val="000000"/>
        </w:rPr>
      </w:pPr>
      <w:hyperlink w:anchor="CUARTO" w:history="1">
        <w:r w:rsidR="008C3A89">
          <w:rPr>
            <w:rFonts w:ascii="Arial" w:eastAsia="Arial Unicode MS" w:hAnsi="Arial" w:cs="Arial"/>
            <w:i/>
            <w:color w:val="0000FF"/>
            <w:sz w:val="18"/>
            <w:u w:val="single"/>
          </w:rPr>
          <w:t>Artículo R</w:t>
        </w:r>
        <w:r w:rsidRPr="007C67F5">
          <w:rPr>
            <w:rFonts w:ascii="Arial" w:eastAsia="Arial Unicode MS" w:hAnsi="Arial" w:cs="Arial"/>
            <w:i/>
            <w:color w:val="0000FF"/>
            <w:sz w:val="18"/>
            <w:u w:val="single"/>
          </w:rPr>
          <w:t>eform</w:t>
        </w:r>
        <w:r w:rsidR="008C3A89">
          <w:rPr>
            <w:rFonts w:ascii="Arial" w:eastAsia="Arial Unicode MS" w:hAnsi="Arial" w:cs="Arial"/>
            <w:i/>
            <w:color w:val="0000FF"/>
            <w:sz w:val="18"/>
            <w:u w:val="single"/>
          </w:rPr>
          <w:t>ado</w:t>
        </w:r>
      </w:hyperlink>
      <w:r w:rsidRPr="007C67F5">
        <w:rPr>
          <w:rFonts w:ascii="Arial" w:eastAsia="Arial Unicode MS" w:hAnsi="Arial" w:cs="Arial"/>
          <w:bCs/>
          <w:i/>
          <w:color w:val="000000"/>
        </w:rPr>
        <w:t xml:space="preserve">  </w:t>
      </w:r>
    </w:p>
    <w:p w:rsidR="00210B5C" w:rsidRPr="00210B5C" w:rsidRDefault="00210B5C" w:rsidP="00210B5C">
      <w:pPr>
        <w:jc w:val="both"/>
        <w:rPr>
          <w:rFonts w:ascii="Arial" w:eastAsia="Arial Unicode MS" w:hAnsi="Arial" w:cs="Arial"/>
          <w:b/>
          <w:bCs/>
          <w:color w:val="000000"/>
        </w:rPr>
      </w:pPr>
    </w:p>
    <w:p w:rsidR="00C15EF2" w:rsidRDefault="00210B5C" w:rsidP="00210B5C">
      <w:pPr>
        <w:ind w:firstLine="709"/>
        <w:jc w:val="both"/>
        <w:rPr>
          <w:rFonts w:ascii="Arial" w:eastAsia="Arial Unicode MS" w:hAnsi="Arial" w:cs="Arial"/>
          <w:color w:val="000000"/>
          <w:lang w:val="es-ES"/>
        </w:rPr>
      </w:pPr>
      <w:r w:rsidRPr="00210B5C">
        <w:rPr>
          <w:rFonts w:ascii="Arial" w:eastAsia="Arial Unicode MS" w:hAnsi="Arial" w:cs="Arial"/>
          <w:bCs/>
          <w:color w:val="000000"/>
          <w:lang w:val="es-ES" w:eastAsia="es-ES"/>
        </w:rPr>
        <w:t>QUINTO.- El Ejecutivo del Estado deberá establecer dentro de su Proyecto de Presupuesto de Egresos para los próximos ejercicios fiscales, las partidas presupuestales que permitan el desarrollo de los medios alternativos en la Procuraduría General de Justicia del Estado, acorde a lo previsto en el artículo primero transitorio</w:t>
      </w:r>
      <w:r w:rsidRPr="00210B5C">
        <w:rPr>
          <w:rFonts w:ascii="Arial" w:eastAsia="Arial Unicode MS" w:hAnsi="Arial" w:cs="Arial"/>
          <w:color w:val="000000"/>
          <w:lang w:val="es-ES"/>
        </w:rPr>
        <w:t xml:space="preserve"> del Código de Procedimientos Penales para el Estado de Baja California, publicado el 19 de octubre de 2007 en el Periódico Oficial del Estado. </w:t>
      </w:r>
    </w:p>
    <w:p w:rsidR="00210B5C" w:rsidRPr="007C67F5" w:rsidRDefault="00210B5C" w:rsidP="00C15EF2">
      <w:pPr>
        <w:ind w:firstLine="709"/>
        <w:jc w:val="right"/>
        <w:rPr>
          <w:rFonts w:ascii="Arial" w:eastAsia="Arial Unicode MS" w:hAnsi="Arial" w:cs="Arial"/>
          <w:i/>
          <w:color w:val="000000"/>
        </w:rPr>
      </w:pPr>
      <w:hyperlink w:anchor="QUINTO" w:history="1">
        <w:r w:rsidR="008C3A89">
          <w:rPr>
            <w:rFonts w:ascii="Arial" w:eastAsia="Arial Unicode MS" w:hAnsi="Arial" w:cs="Arial"/>
            <w:i/>
            <w:color w:val="0000FF"/>
            <w:sz w:val="18"/>
            <w:u w:val="single"/>
            <w:lang w:val="en-US"/>
          </w:rPr>
          <w:t>Artículo R</w:t>
        </w:r>
        <w:r w:rsidRPr="007C67F5">
          <w:rPr>
            <w:rFonts w:ascii="Arial" w:eastAsia="Arial Unicode MS" w:hAnsi="Arial" w:cs="Arial"/>
            <w:i/>
            <w:color w:val="0000FF"/>
            <w:sz w:val="18"/>
            <w:u w:val="single"/>
            <w:lang w:val="en-US"/>
          </w:rPr>
          <w:t>eform</w:t>
        </w:r>
        <w:r w:rsidR="008C3A89">
          <w:rPr>
            <w:rFonts w:ascii="Arial" w:eastAsia="Arial Unicode MS" w:hAnsi="Arial" w:cs="Arial"/>
            <w:i/>
            <w:color w:val="0000FF"/>
            <w:sz w:val="18"/>
            <w:u w:val="single"/>
            <w:lang w:val="en-US"/>
          </w:rPr>
          <w:t>ado</w:t>
        </w:r>
      </w:hyperlink>
    </w:p>
    <w:p w:rsidR="00210B5C" w:rsidRPr="00210B5C" w:rsidRDefault="00210B5C" w:rsidP="00210B5C">
      <w:pPr>
        <w:jc w:val="both"/>
        <w:rPr>
          <w:rFonts w:ascii="Arial" w:eastAsia="Arial Unicode MS" w:hAnsi="Arial" w:cs="Arial"/>
          <w:color w:val="000000"/>
        </w:rPr>
      </w:pPr>
    </w:p>
    <w:p w:rsidR="00210B5C" w:rsidRPr="00210B5C" w:rsidRDefault="00210B5C" w:rsidP="00210B5C">
      <w:pPr>
        <w:ind w:firstLine="709"/>
        <w:jc w:val="both"/>
        <w:rPr>
          <w:rFonts w:ascii="Arial" w:hAnsi="Arial" w:cs="Arial"/>
          <w:lang w:val="es-ES"/>
        </w:rPr>
      </w:pPr>
      <w:r w:rsidRPr="00210B5C">
        <w:rPr>
          <w:rFonts w:ascii="Arial" w:hAnsi="Arial" w:cs="Arial"/>
          <w:b/>
          <w:lang w:val="es-ES"/>
        </w:rPr>
        <w:t>DADO</w:t>
      </w:r>
      <w:r w:rsidRPr="00210B5C">
        <w:rPr>
          <w:rFonts w:ascii="Arial" w:hAnsi="Arial" w:cs="Arial"/>
          <w:lang w:val="es-ES"/>
        </w:rPr>
        <w:t xml:space="preserve"> en </w:t>
      </w:r>
      <w:smartTag w:uri="urn:schemas-microsoft-com:office:smarttags" w:element="PersonName">
        <w:smartTagPr>
          <w:attr w:name="ProductID" w:val="la Sala"/>
        </w:smartTagPr>
        <w:r w:rsidRPr="00210B5C">
          <w:rPr>
            <w:rFonts w:ascii="Arial" w:hAnsi="Arial" w:cs="Arial"/>
            <w:lang w:val="es-ES"/>
          </w:rPr>
          <w:t>la Sala</w:t>
        </w:r>
      </w:smartTag>
      <w:r w:rsidRPr="00210B5C">
        <w:rPr>
          <w:rFonts w:ascii="Arial" w:hAnsi="Arial" w:cs="Arial"/>
          <w:lang w:val="es-ES"/>
        </w:rPr>
        <w:t xml:space="preserve"> de Comisiones “Dr. Francisco Dueñas Montes” del H. Poder Legislativo de Baja California en la ciudad de Mexicali, Baja California, el día veinticinco septiembre de dos mil siete. </w:t>
      </w:r>
    </w:p>
    <w:p w:rsidR="00210B5C" w:rsidRPr="00210B5C" w:rsidRDefault="00210B5C" w:rsidP="00210B5C">
      <w:pPr>
        <w:rPr>
          <w:rFonts w:ascii="Arial" w:hAnsi="Arial" w:cs="Arial"/>
          <w:lang w:val="es-ES"/>
        </w:rPr>
      </w:pPr>
    </w:p>
    <w:p w:rsidR="00210B5C" w:rsidRPr="00210B5C" w:rsidRDefault="00210B5C" w:rsidP="00210B5C">
      <w:pPr>
        <w:keepNext/>
        <w:outlineLvl w:val="2"/>
        <w:rPr>
          <w:rFonts w:ascii="Arial" w:eastAsia="Batang" w:hAnsi="Arial" w:cs="Arial"/>
          <w:bCs/>
          <w:lang w:val="pt-BR"/>
        </w:rPr>
      </w:pPr>
      <w:r w:rsidRPr="00210B5C">
        <w:rPr>
          <w:rFonts w:ascii="Arial" w:eastAsia="Batang" w:hAnsi="Arial" w:cs="Arial"/>
          <w:bCs/>
          <w:lang w:val="pt-BR"/>
        </w:rPr>
        <w:t xml:space="preserve">DIP. RAÚL LÓPEZ MORENO </w:t>
      </w:r>
    </w:p>
    <w:p w:rsidR="00210B5C" w:rsidRPr="00210B5C" w:rsidRDefault="00210B5C" w:rsidP="00210B5C">
      <w:pPr>
        <w:rPr>
          <w:rFonts w:ascii="Arial" w:hAnsi="Arial" w:cs="Arial"/>
          <w:bCs/>
          <w:lang w:val="pt-BR"/>
        </w:rPr>
      </w:pPr>
      <w:r w:rsidRPr="00210B5C">
        <w:rPr>
          <w:rFonts w:ascii="Arial" w:hAnsi="Arial" w:cs="Arial"/>
          <w:bCs/>
          <w:lang w:val="pt-BR"/>
        </w:rPr>
        <w:t>PRESIDENTE</w:t>
      </w:r>
    </w:p>
    <w:p w:rsidR="00210B5C" w:rsidRPr="00210B5C" w:rsidRDefault="00210B5C" w:rsidP="00210B5C">
      <w:pPr>
        <w:rPr>
          <w:rFonts w:ascii="Arial" w:hAnsi="Arial" w:cs="Arial"/>
          <w:bCs/>
          <w:lang w:val="pt-BR"/>
        </w:rPr>
      </w:pPr>
      <w:r w:rsidRPr="00210B5C">
        <w:rPr>
          <w:rFonts w:ascii="Arial" w:hAnsi="Arial" w:cs="Arial"/>
          <w:bCs/>
          <w:lang w:val="pt-BR"/>
        </w:rPr>
        <w:t>(RUBRICA)</w:t>
      </w:r>
    </w:p>
    <w:p w:rsidR="00210B5C" w:rsidRPr="00210B5C" w:rsidRDefault="00210B5C" w:rsidP="00210B5C">
      <w:pPr>
        <w:keepNext/>
        <w:outlineLvl w:val="2"/>
        <w:rPr>
          <w:rFonts w:ascii="Arial" w:eastAsia="Batang" w:hAnsi="Arial" w:cs="Arial"/>
          <w:bCs/>
          <w:lang w:val="pt-BR"/>
        </w:rPr>
      </w:pPr>
    </w:p>
    <w:p w:rsidR="00210B5C" w:rsidRPr="00210B5C" w:rsidRDefault="00210B5C" w:rsidP="00210B5C">
      <w:pPr>
        <w:keepNext/>
        <w:outlineLvl w:val="2"/>
        <w:rPr>
          <w:rFonts w:ascii="Arial" w:eastAsia="Batang" w:hAnsi="Arial" w:cs="Arial"/>
          <w:bCs/>
          <w:lang w:val="pt-BR"/>
        </w:rPr>
      </w:pPr>
      <w:r w:rsidRPr="00210B5C">
        <w:rPr>
          <w:rFonts w:ascii="Arial" w:eastAsia="Batang" w:hAnsi="Arial" w:cs="Arial"/>
          <w:bCs/>
          <w:lang w:val="pt-BR"/>
        </w:rPr>
        <w:t>DIP. ABRAHAM CORREA ACEVEDO</w:t>
      </w:r>
    </w:p>
    <w:p w:rsidR="00210B5C" w:rsidRPr="00210B5C" w:rsidRDefault="00210B5C" w:rsidP="00210B5C">
      <w:pPr>
        <w:jc w:val="both"/>
        <w:rPr>
          <w:rFonts w:ascii="Arial" w:eastAsia="Arial Unicode MS" w:hAnsi="Arial" w:cs="Arial"/>
          <w:iCs/>
          <w:color w:val="000000"/>
          <w:lang w:val="pt-BR"/>
        </w:rPr>
      </w:pPr>
      <w:r w:rsidRPr="00210B5C">
        <w:rPr>
          <w:rFonts w:ascii="Arial" w:eastAsia="Arial Unicode MS" w:hAnsi="Arial" w:cs="Arial"/>
          <w:iCs/>
          <w:color w:val="000000"/>
          <w:lang w:val="pt-BR"/>
        </w:rPr>
        <w:t>SECRETARIO</w:t>
      </w:r>
    </w:p>
    <w:p w:rsidR="00210B5C" w:rsidRPr="00210B5C" w:rsidRDefault="00210B5C" w:rsidP="00210B5C">
      <w:pPr>
        <w:jc w:val="both"/>
        <w:rPr>
          <w:rFonts w:ascii="Arial" w:eastAsia="Arial Unicode MS" w:hAnsi="Arial" w:cs="Arial"/>
          <w:iCs/>
          <w:color w:val="000000"/>
          <w:lang w:val="pt-BR"/>
        </w:rPr>
      </w:pPr>
      <w:r w:rsidRPr="00210B5C">
        <w:rPr>
          <w:rFonts w:ascii="Arial" w:eastAsia="Arial Unicode MS" w:hAnsi="Arial" w:cs="Arial"/>
          <w:iCs/>
          <w:color w:val="000000"/>
          <w:lang w:val="pt-BR"/>
        </w:rPr>
        <w:t>(RUBRICA)</w:t>
      </w:r>
    </w:p>
    <w:p w:rsidR="00210B5C" w:rsidRPr="00210B5C" w:rsidRDefault="00210B5C" w:rsidP="00210B5C">
      <w:pPr>
        <w:jc w:val="both"/>
        <w:rPr>
          <w:rFonts w:ascii="Arial" w:eastAsia="Arial Unicode MS" w:hAnsi="Arial" w:cs="Arial"/>
          <w:iCs/>
          <w:color w:val="000000"/>
          <w:lang w:val="pt-BR"/>
        </w:rPr>
      </w:pPr>
    </w:p>
    <w:p w:rsidR="00210B5C" w:rsidRPr="00210B5C" w:rsidRDefault="00210B5C" w:rsidP="00210B5C">
      <w:pPr>
        <w:ind w:firstLine="709"/>
        <w:jc w:val="both"/>
        <w:rPr>
          <w:rFonts w:ascii="Arial" w:eastAsia="Arial Unicode MS" w:hAnsi="Arial" w:cs="Arial"/>
          <w:iCs/>
          <w:color w:val="000000"/>
          <w:lang w:val="es-ES"/>
        </w:rPr>
      </w:pPr>
      <w:r w:rsidRPr="00210B5C">
        <w:rPr>
          <w:rFonts w:ascii="Arial" w:eastAsia="Arial Unicode MS" w:hAnsi="Arial" w:cs="Arial"/>
          <w:iCs/>
          <w:color w:val="000000"/>
          <w:lang w:val="es-ES"/>
        </w:rPr>
        <w:t xml:space="preserve">DE CONFORMIDAD CON LO DISPUESTO POR </w:t>
      </w:r>
      <w:smartTag w:uri="urn:schemas-microsoft-com:office:smarttags" w:element="PersonName">
        <w:smartTagPr>
          <w:attr w:name="ProductID" w:val="LA FRACCION I"/>
        </w:smartTagPr>
        <w:smartTag w:uri="urn:schemas-microsoft-com:office:smarttags" w:element="PersonName">
          <w:smartTagPr>
            <w:attr w:name="ProductID" w:val="LA FRACCION"/>
          </w:smartTagPr>
          <w:r w:rsidRPr="00210B5C">
            <w:rPr>
              <w:rFonts w:ascii="Arial" w:eastAsia="Arial Unicode MS" w:hAnsi="Arial" w:cs="Arial"/>
              <w:iCs/>
              <w:color w:val="000000"/>
              <w:lang w:val="es-ES"/>
            </w:rPr>
            <w:t>LA FRACCION</w:t>
          </w:r>
        </w:smartTag>
        <w:r w:rsidRPr="00210B5C">
          <w:rPr>
            <w:rFonts w:ascii="Arial" w:eastAsia="Arial Unicode MS" w:hAnsi="Arial" w:cs="Arial"/>
            <w:iCs/>
            <w:color w:val="000000"/>
            <w:lang w:val="es-ES"/>
          </w:rPr>
          <w:t xml:space="preserve"> I</w:t>
        </w:r>
      </w:smartTag>
      <w:r w:rsidRPr="00210B5C">
        <w:rPr>
          <w:rFonts w:ascii="Arial" w:eastAsia="Arial Unicode MS" w:hAnsi="Arial" w:cs="Arial"/>
          <w:iCs/>
          <w:color w:val="000000"/>
          <w:lang w:val="es-ES"/>
        </w:rPr>
        <w:t xml:space="preserve"> DEL ARTÍCULO 49 DE </w:t>
      </w:r>
      <w:smartTag w:uri="urn:schemas-microsoft-com:office:smarttags" w:element="PersonName">
        <w:smartTagPr>
          <w:attr w:name="ProductID" w:val="LA CONSTITUCION POLITICA"/>
        </w:smartTagPr>
        <w:smartTag w:uri="urn:schemas-microsoft-com:office:smarttags" w:element="PersonName">
          <w:smartTagPr>
            <w:attr w:name="ProductID" w:val="LA CONSTITUCION"/>
          </w:smartTagPr>
          <w:r w:rsidRPr="00210B5C">
            <w:rPr>
              <w:rFonts w:ascii="Arial" w:eastAsia="Arial Unicode MS" w:hAnsi="Arial" w:cs="Arial"/>
              <w:iCs/>
              <w:color w:val="000000"/>
              <w:lang w:val="es-ES"/>
            </w:rPr>
            <w:t>LA CONSTITUCION</w:t>
          </w:r>
        </w:smartTag>
        <w:r w:rsidRPr="00210B5C">
          <w:rPr>
            <w:rFonts w:ascii="Arial" w:eastAsia="Arial Unicode MS" w:hAnsi="Arial" w:cs="Arial"/>
            <w:iCs/>
            <w:color w:val="000000"/>
            <w:lang w:val="es-ES"/>
          </w:rPr>
          <w:t xml:space="preserve"> POLITICA</w:t>
        </w:r>
      </w:smartTag>
      <w:r w:rsidRPr="00210B5C">
        <w:rPr>
          <w:rFonts w:ascii="Arial" w:eastAsia="Arial Unicode MS" w:hAnsi="Arial" w:cs="Arial"/>
          <w:iCs/>
          <w:color w:val="000000"/>
          <w:lang w:val="es-ES"/>
        </w:rPr>
        <w:t xml:space="preserve"> DEL ESTADO, IMPRIMASE Y PUBLIQUESE.</w:t>
      </w:r>
    </w:p>
    <w:p w:rsidR="00210B5C" w:rsidRPr="00210B5C" w:rsidRDefault="00210B5C" w:rsidP="00210B5C">
      <w:pPr>
        <w:jc w:val="both"/>
        <w:rPr>
          <w:rFonts w:ascii="Arial" w:eastAsia="Arial Unicode MS" w:hAnsi="Arial" w:cs="Arial"/>
          <w:iCs/>
          <w:color w:val="000000"/>
          <w:lang w:val="es-ES"/>
        </w:rPr>
      </w:pPr>
    </w:p>
    <w:p w:rsidR="00210B5C" w:rsidRPr="00210B5C" w:rsidRDefault="00210B5C" w:rsidP="00210B5C">
      <w:pPr>
        <w:ind w:firstLine="709"/>
        <w:jc w:val="both"/>
        <w:rPr>
          <w:rFonts w:ascii="Arial" w:eastAsia="Arial Unicode MS" w:hAnsi="Arial" w:cs="Arial"/>
          <w:iCs/>
          <w:color w:val="000000"/>
          <w:lang w:val="es-ES"/>
        </w:rPr>
      </w:pPr>
      <w:r w:rsidRPr="00210B5C">
        <w:rPr>
          <w:rFonts w:ascii="Arial" w:eastAsia="Arial Unicode MS" w:hAnsi="Arial" w:cs="Arial"/>
          <w:iCs/>
          <w:color w:val="000000"/>
          <w:lang w:val="es-ES"/>
        </w:rPr>
        <w:t>MEXICALI, BAJA CALIFORNIA, AL PRIMER DIA DEL MES DE OCTUBRE DEL AÑO DOS MIL SIETE.</w:t>
      </w:r>
    </w:p>
    <w:p w:rsidR="00210B5C" w:rsidRPr="00210B5C" w:rsidRDefault="00210B5C" w:rsidP="00210B5C">
      <w:pPr>
        <w:jc w:val="both"/>
        <w:rPr>
          <w:rFonts w:ascii="Arial" w:eastAsia="Arial Unicode MS" w:hAnsi="Arial" w:cs="Arial"/>
          <w:iCs/>
          <w:color w:val="000000"/>
          <w:lang w:val="es-ES"/>
        </w:rPr>
      </w:pPr>
    </w:p>
    <w:p w:rsidR="00210B5C" w:rsidRPr="00210B5C" w:rsidRDefault="00210B5C" w:rsidP="00210B5C">
      <w:pPr>
        <w:jc w:val="both"/>
        <w:rPr>
          <w:rFonts w:ascii="Arial" w:eastAsia="Arial Unicode MS" w:hAnsi="Arial" w:cs="Arial"/>
          <w:iCs/>
          <w:color w:val="000000"/>
          <w:lang w:val="es-ES"/>
        </w:rPr>
      </w:pPr>
      <w:r w:rsidRPr="00210B5C">
        <w:rPr>
          <w:rFonts w:ascii="Arial" w:eastAsia="Arial Unicode MS" w:hAnsi="Arial" w:cs="Arial"/>
          <w:iCs/>
          <w:color w:val="000000"/>
          <w:lang w:val="es-ES"/>
        </w:rPr>
        <w:t>EUGENIO ELORDUY WALTHER</w:t>
      </w:r>
    </w:p>
    <w:p w:rsidR="00210B5C" w:rsidRPr="00210B5C" w:rsidRDefault="00210B5C" w:rsidP="00210B5C">
      <w:pPr>
        <w:jc w:val="both"/>
        <w:rPr>
          <w:rFonts w:ascii="Arial" w:eastAsia="Arial Unicode MS" w:hAnsi="Arial" w:cs="Arial"/>
          <w:iCs/>
          <w:color w:val="000000"/>
          <w:lang w:val="es-ES"/>
        </w:rPr>
      </w:pPr>
      <w:r w:rsidRPr="00210B5C">
        <w:rPr>
          <w:rFonts w:ascii="Arial" w:eastAsia="Arial Unicode MS" w:hAnsi="Arial" w:cs="Arial"/>
          <w:iCs/>
          <w:color w:val="000000"/>
          <w:lang w:val="es-ES"/>
        </w:rPr>
        <w:t>GOBERNADOR DEL ESTADO</w:t>
      </w:r>
    </w:p>
    <w:p w:rsidR="00210B5C" w:rsidRPr="00210B5C" w:rsidRDefault="00210B5C" w:rsidP="00210B5C">
      <w:pPr>
        <w:jc w:val="both"/>
        <w:rPr>
          <w:rFonts w:ascii="Arial" w:eastAsia="Arial Unicode MS" w:hAnsi="Arial" w:cs="Arial"/>
          <w:iCs/>
          <w:color w:val="000000"/>
          <w:lang w:val="es-ES"/>
        </w:rPr>
      </w:pPr>
      <w:r w:rsidRPr="00210B5C">
        <w:rPr>
          <w:rFonts w:ascii="Arial" w:eastAsia="Arial Unicode MS" w:hAnsi="Arial" w:cs="Arial"/>
          <w:iCs/>
          <w:color w:val="000000"/>
          <w:lang w:val="es-ES"/>
        </w:rPr>
        <w:t>(RUBRICA)</w:t>
      </w:r>
    </w:p>
    <w:p w:rsidR="00210B5C" w:rsidRPr="00210B5C" w:rsidRDefault="00210B5C" w:rsidP="00210B5C">
      <w:pPr>
        <w:jc w:val="both"/>
        <w:rPr>
          <w:rFonts w:ascii="Arial" w:eastAsia="Arial Unicode MS" w:hAnsi="Arial" w:cs="Arial"/>
          <w:iCs/>
          <w:color w:val="000000"/>
          <w:lang w:val="es-ES"/>
        </w:rPr>
      </w:pPr>
    </w:p>
    <w:p w:rsidR="00210B5C" w:rsidRPr="00210B5C" w:rsidRDefault="00210B5C" w:rsidP="00210B5C">
      <w:pPr>
        <w:jc w:val="both"/>
        <w:rPr>
          <w:rFonts w:ascii="Arial" w:eastAsia="Arial Unicode MS" w:hAnsi="Arial" w:cs="Arial"/>
          <w:iCs/>
          <w:color w:val="000000"/>
          <w:lang w:val="es-ES"/>
        </w:rPr>
      </w:pPr>
      <w:r w:rsidRPr="00210B5C">
        <w:rPr>
          <w:rFonts w:ascii="Arial" w:eastAsia="Arial Unicode MS" w:hAnsi="Arial" w:cs="Arial"/>
          <w:iCs/>
          <w:color w:val="000000"/>
          <w:lang w:val="es-ES"/>
        </w:rPr>
        <w:t>BERNARDO H. MARTINEZ AGUIRRE</w:t>
      </w:r>
    </w:p>
    <w:p w:rsidR="00210B5C" w:rsidRPr="00210B5C" w:rsidRDefault="00210B5C" w:rsidP="00210B5C">
      <w:pPr>
        <w:jc w:val="both"/>
        <w:rPr>
          <w:rFonts w:ascii="Arial" w:eastAsia="Arial Unicode MS" w:hAnsi="Arial" w:cs="Arial"/>
          <w:iCs/>
          <w:color w:val="000000"/>
          <w:lang w:val="es-ES"/>
        </w:rPr>
      </w:pPr>
      <w:r w:rsidRPr="00210B5C">
        <w:rPr>
          <w:rFonts w:ascii="Arial" w:eastAsia="Arial Unicode MS" w:hAnsi="Arial" w:cs="Arial"/>
          <w:iCs/>
          <w:color w:val="000000"/>
          <w:lang w:val="es-ES"/>
        </w:rPr>
        <w:t>SECRETARIO GENERAL DE GOBIERNO</w:t>
      </w:r>
    </w:p>
    <w:p w:rsidR="00210B5C" w:rsidRPr="00210B5C" w:rsidRDefault="00210B5C" w:rsidP="00210B5C">
      <w:pPr>
        <w:jc w:val="both"/>
        <w:rPr>
          <w:rFonts w:ascii="Arial" w:eastAsia="Arial Unicode MS" w:hAnsi="Arial" w:cs="Arial"/>
          <w:iCs/>
          <w:color w:val="000000"/>
          <w:lang w:val="es-ES"/>
        </w:rPr>
      </w:pPr>
      <w:r w:rsidRPr="00210B5C">
        <w:rPr>
          <w:rFonts w:ascii="Arial" w:eastAsia="Arial Unicode MS" w:hAnsi="Arial" w:cs="Arial"/>
          <w:iCs/>
          <w:color w:val="000000"/>
          <w:lang w:val="es-ES"/>
        </w:rPr>
        <w:t>(RUBRICA)</w:t>
      </w:r>
    </w:p>
    <w:p w:rsidR="00210B5C" w:rsidRPr="00210B5C" w:rsidRDefault="00210B5C" w:rsidP="00210B5C">
      <w:pPr>
        <w:jc w:val="both"/>
        <w:rPr>
          <w:rFonts w:ascii="Arial" w:eastAsia="Arial Unicode MS" w:hAnsi="Arial" w:cs="Arial"/>
          <w:iCs/>
          <w:color w:val="000000"/>
          <w:lang w:val="es-ES"/>
        </w:rPr>
      </w:pPr>
    </w:p>
    <w:p w:rsidR="00210B5C" w:rsidRPr="00210B5C" w:rsidRDefault="004A5BEE" w:rsidP="00210B5C">
      <w:pPr>
        <w:ind w:firstLine="720"/>
        <w:jc w:val="both"/>
        <w:rPr>
          <w:rFonts w:ascii="Arial" w:eastAsia="Arial Unicode MS" w:hAnsi="Arial" w:cs="Arial"/>
          <w:b/>
          <w:bCs/>
          <w:color w:val="000000"/>
        </w:rPr>
      </w:pPr>
      <w:bookmarkStart w:id="1" w:name="PRIMERO"/>
      <w:r>
        <w:rPr>
          <w:rFonts w:ascii="Arial" w:eastAsia="Arial Unicode MS" w:hAnsi="Arial" w:cs="Arial"/>
          <w:b/>
          <w:bCs/>
          <w:color w:val="000000"/>
        </w:rPr>
        <w:br w:type="page"/>
      </w:r>
    </w:p>
    <w:p w:rsidR="00210B5C" w:rsidRPr="00210B5C" w:rsidRDefault="00210B5C" w:rsidP="00210B5C">
      <w:pPr>
        <w:ind w:firstLine="720"/>
        <w:jc w:val="both"/>
        <w:rPr>
          <w:rFonts w:ascii="Arial" w:eastAsia="Arial Unicode MS" w:hAnsi="Arial" w:cs="Arial"/>
          <w:color w:val="000000"/>
          <w:lang w:val="es-ES"/>
        </w:rPr>
      </w:pPr>
      <w:r w:rsidRPr="00210B5C">
        <w:rPr>
          <w:rFonts w:ascii="Arial" w:eastAsia="Arial Unicode MS" w:hAnsi="Arial" w:cs="Arial"/>
          <w:b/>
          <w:bCs/>
          <w:color w:val="000000"/>
        </w:rPr>
        <w:t>PRIMERO</w:t>
      </w:r>
      <w:bookmarkEnd w:id="1"/>
      <w:r w:rsidRPr="00210B5C">
        <w:rPr>
          <w:rFonts w:ascii="Arial" w:eastAsia="Arial Unicode MS" w:hAnsi="Arial" w:cs="Arial"/>
          <w:bCs/>
          <w:color w:val="000000"/>
        </w:rPr>
        <w:t xml:space="preserve">.- </w:t>
      </w:r>
      <w:r w:rsidRPr="00210B5C">
        <w:rPr>
          <w:rFonts w:ascii="Arial" w:eastAsia="Arial Unicode MS" w:hAnsi="Arial" w:cs="Arial"/>
          <w:color w:val="000000"/>
          <w:lang w:val="es-ES"/>
        </w:rPr>
        <w:t xml:space="preserve">Fue reformado por Decreto No. 224, publicado en el Periódico Oficial No. 14, de fecha 20 de marzo de 2009, Tomo CXVI, Sección I, expedido por </w:t>
      </w:r>
      <w:smartTag w:uri="urn:schemas-microsoft-com:office:smarttags" w:element="PersonName">
        <w:smartTagPr>
          <w:attr w:name="ProductID" w:val="LA H. XIX"/>
        </w:smartTagPr>
        <w:r w:rsidRPr="00210B5C">
          <w:rPr>
            <w:rFonts w:ascii="Arial" w:eastAsia="Arial Unicode MS" w:hAnsi="Arial" w:cs="Arial"/>
            <w:color w:val="000000"/>
            <w:lang w:val="es-ES"/>
          </w:rPr>
          <w:t>la H. XIX</w:t>
        </w:r>
      </w:smartTag>
      <w:r w:rsidRPr="00210B5C">
        <w:rPr>
          <w:rFonts w:ascii="Arial" w:eastAsia="Arial Unicode MS" w:hAnsi="Arial" w:cs="Arial"/>
          <w:color w:val="000000"/>
          <w:lang w:val="es-ES"/>
        </w:rPr>
        <w:t xml:space="preserve"> Legislatura, siendo Gobernador Constitucional el C. José Guadalupe Osuna Millán 2007-2013; </w:t>
      </w:r>
      <w:r w:rsidRPr="00210B5C">
        <w:rPr>
          <w:rFonts w:ascii="Arial" w:eastAsia="Arial Unicode MS" w:hAnsi="Arial" w:cs="Arial"/>
          <w:color w:val="000000"/>
        </w:rPr>
        <w:t xml:space="preserve">Fue reformado por Decreto No. 348, publicado en el Periódico Oficial No. 05, de fecha 22 de enero de 2010, Tomo CXVII, Sección II, </w:t>
      </w:r>
      <w:r w:rsidRPr="00210B5C">
        <w:rPr>
          <w:rFonts w:ascii="Arial" w:eastAsia="Arial Unicode MS" w:hAnsi="Arial" w:cs="Arial"/>
          <w:color w:val="000000"/>
          <w:lang w:val="es-ES"/>
        </w:rPr>
        <w:t xml:space="preserve">expedido por </w:t>
      </w:r>
      <w:smartTag w:uri="urn:schemas-microsoft-com:office:smarttags" w:element="PersonName">
        <w:smartTagPr>
          <w:attr w:name="ProductID" w:val="LA H. XIX"/>
        </w:smartTagPr>
        <w:r w:rsidRPr="00210B5C">
          <w:rPr>
            <w:rFonts w:ascii="Arial" w:eastAsia="Arial Unicode MS" w:hAnsi="Arial" w:cs="Arial"/>
            <w:color w:val="000000"/>
            <w:lang w:val="es-ES"/>
          </w:rPr>
          <w:t>la H. XIX</w:t>
        </w:r>
      </w:smartTag>
      <w:r w:rsidRPr="00210B5C">
        <w:rPr>
          <w:rFonts w:ascii="Arial" w:eastAsia="Arial Unicode MS" w:hAnsi="Arial" w:cs="Arial"/>
          <w:color w:val="000000"/>
          <w:lang w:val="es-ES"/>
        </w:rPr>
        <w:t xml:space="preserve"> Legislatura, siendo Gobernador Constitucional el C. José Guadalupe Osuna Millán 2007-2013; </w:t>
      </w:r>
      <w:r w:rsidRPr="00210B5C">
        <w:rPr>
          <w:rFonts w:ascii="Arial" w:eastAsia="Arial Unicode MS" w:hAnsi="Arial" w:cs="Arial"/>
          <w:color w:val="000000"/>
        </w:rPr>
        <w:t xml:space="preserve">Fue reformado por Decreto No. 360, publicado en el Periódico Oficial No. 18, de fecha 22 de abril de 2010, Tomo CXVII, Sección III, </w:t>
      </w:r>
      <w:r w:rsidRPr="00210B5C">
        <w:rPr>
          <w:rFonts w:ascii="Arial" w:eastAsia="Arial Unicode MS" w:hAnsi="Arial" w:cs="Arial"/>
          <w:color w:val="000000"/>
          <w:lang w:val="es-ES"/>
        </w:rPr>
        <w:t xml:space="preserve">expedido por </w:t>
      </w:r>
      <w:smartTag w:uri="urn:schemas-microsoft-com:office:smarttags" w:element="PersonName">
        <w:smartTagPr>
          <w:attr w:name="ProductID" w:val="LA H. XIX"/>
        </w:smartTagPr>
        <w:r w:rsidRPr="00210B5C">
          <w:rPr>
            <w:rFonts w:ascii="Arial" w:eastAsia="Arial Unicode MS" w:hAnsi="Arial" w:cs="Arial"/>
            <w:color w:val="000000"/>
            <w:lang w:val="es-ES"/>
          </w:rPr>
          <w:t>la H. XIX</w:t>
        </w:r>
      </w:smartTag>
      <w:r w:rsidRPr="00210B5C">
        <w:rPr>
          <w:rFonts w:ascii="Arial" w:eastAsia="Arial Unicode MS" w:hAnsi="Arial" w:cs="Arial"/>
          <w:color w:val="000000"/>
          <w:lang w:val="es-ES"/>
        </w:rPr>
        <w:t xml:space="preserve"> Legislatura, siendo Gobernador Constitucional el C. José Guadalupe Osuna Millán 2007-2013;</w:t>
      </w:r>
    </w:p>
    <w:p w:rsidR="00210B5C" w:rsidRPr="00210B5C" w:rsidRDefault="00210B5C" w:rsidP="00210B5C">
      <w:pPr>
        <w:ind w:firstLine="720"/>
        <w:jc w:val="both"/>
        <w:rPr>
          <w:rFonts w:ascii="Arial" w:eastAsia="Arial Unicode MS" w:hAnsi="Arial" w:cs="Arial"/>
          <w:color w:val="000000"/>
          <w:lang w:val="es-ES"/>
        </w:rPr>
      </w:pPr>
    </w:p>
    <w:p w:rsidR="00210B5C" w:rsidRPr="00210B5C" w:rsidRDefault="00210B5C" w:rsidP="00210B5C">
      <w:pPr>
        <w:ind w:firstLine="720"/>
        <w:jc w:val="both"/>
        <w:rPr>
          <w:rFonts w:ascii="Arial" w:eastAsia="Arial Unicode MS" w:hAnsi="Arial" w:cs="Arial"/>
          <w:color w:val="000000"/>
        </w:rPr>
      </w:pPr>
      <w:bookmarkStart w:id="2" w:name="SEGUNDO"/>
      <w:r w:rsidRPr="00210B5C">
        <w:rPr>
          <w:rFonts w:ascii="Arial" w:eastAsia="Arial Unicode MS" w:hAnsi="Arial" w:cs="Arial"/>
          <w:b/>
          <w:color w:val="000000"/>
          <w:lang w:val="es-ES"/>
        </w:rPr>
        <w:t>SEGUNDO</w:t>
      </w:r>
      <w:bookmarkEnd w:id="2"/>
      <w:r w:rsidRPr="00210B5C">
        <w:rPr>
          <w:rFonts w:ascii="Arial" w:eastAsia="Arial Unicode MS" w:hAnsi="Arial" w:cs="Arial"/>
          <w:color w:val="000000"/>
          <w:lang w:val="es-ES"/>
        </w:rPr>
        <w:t xml:space="preserve">.- </w:t>
      </w:r>
      <w:r w:rsidRPr="00210B5C">
        <w:rPr>
          <w:rFonts w:ascii="Arial" w:eastAsia="Arial Unicode MS" w:hAnsi="Arial" w:cs="Arial"/>
          <w:b/>
          <w:bCs/>
          <w:color w:val="000000"/>
        </w:rPr>
        <w:t>F</w:t>
      </w:r>
      <w:r w:rsidRPr="00210B5C">
        <w:rPr>
          <w:rFonts w:ascii="Arial" w:eastAsia="Arial Unicode MS" w:hAnsi="Arial" w:cs="Arial"/>
          <w:color w:val="000000"/>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eastAsia="Arial Unicode MS" w:hAnsi="Arial" w:cs="Arial"/>
            <w:color w:val="000000"/>
          </w:rPr>
          <w:t>la H. XIX</w:t>
        </w:r>
      </w:smartTag>
      <w:r w:rsidRPr="00210B5C">
        <w:rPr>
          <w:rFonts w:ascii="Arial" w:eastAsia="Arial Unicode MS" w:hAnsi="Arial" w:cs="Arial"/>
          <w:color w:val="000000"/>
        </w:rPr>
        <w:t xml:space="preserve"> Legislatura, siendo Gobernador Constitucional el C. José Guadalupe Osuna </w:t>
      </w:r>
      <w:r w:rsidR="004843FC">
        <w:rPr>
          <w:rFonts w:ascii="Arial" w:eastAsia="Arial Unicode MS" w:hAnsi="Arial" w:cs="Arial"/>
          <w:color w:val="000000"/>
        </w:rPr>
        <w:t>Millán</w:t>
      </w:r>
      <w:r w:rsidRPr="00210B5C">
        <w:rPr>
          <w:rFonts w:ascii="Arial" w:eastAsia="Arial Unicode MS" w:hAnsi="Arial" w:cs="Arial"/>
          <w:color w:val="000000"/>
        </w:rPr>
        <w:t xml:space="preserve"> 2007-2013;</w:t>
      </w:r>
    </w:p>
    <w:p w:rsidR="00210B5C" w:rsidRPr="00210B5C" w:rsidRDefault="00210B5C" w:rsidP="00210B5C">
      <w:pPr>
        <w:ind w:firstLine="720"/>
        <w:jc w:val="both"/>
        <w:rPr>
          <w:rFonts w:ascii="Arial" w:eastAsia="Arial Unicode MS" w:hAnsi="Arial" w:cs="Arial"/>
          <w:color w:val="000000"/>
          <w:lang w:val="es-ES"/>
        </w:rPr>
      </w:pPr>
    </w:p>
    <w:p w:rsidR="00210B5C" w:rsidRPr="00210B5C" w:rsidRDefault="00210B5C" w:rsidP="00210B5C">
      <w:pPr>
        <w:ind w:firstLine="720"/>
        <w:jc w:val="both"/>
        <w:rPr>
          <w:rFonts w:ascii="Arial" w:eastAsia="Arial Unicode MS" w:hAnsi="Arial" w:cs="Arial"/>
          <w:color w:val="000000"/>
        </w:rPr>
      </w:pPr>
      <w:bookmarkStart w:id="3" w:name="TERCERO"/>
      <w:r w:rsidRPr="00210B5C">
        <w:rPr>
          <w:rFonts w:ascii="Arial" w:eastAsia="Arial Unicode MS" w:hAnsi="Arial" w:cs="Arial"/>
          <w:b/>
          <w:color w:val="000000"/>
          <w:lang w:val="es-ES"/>
        </w:rPr>
        <w:t>TERCERO</w:t>
      </w:r>
      <w:bookmarkEnd w:id="3"/>
      <w:r w:rsidRPr="00210B5C">
        <w:rPr>
          <w:rFonts w:ascii="Arial" w:eastAsia="Arial Unicode MS" w:hAnsi="Arial" w:cs="Arial"/>
          <w:color w:val="000000"/>
          <w:lang w:val="es-ES"/>
        </w:rPr>
        <w:t xml:space="preserve">.- </w:t>
      </w:r>
      <w:r w:rsidRPr="00210B5C">
        <w:rPr>
          <w:rFonts w:ascii="Arial" w:eastAsia="Arial Unicode MS" w:hAnsi="Arial" w:cs="Arial"/>
          <w:b/>
          <w:bCs/>
          <w:color w:val="000000"/>
        </w:rPr>
        <w:t>F</w:t>
      </w:r>
      <w:r w:rsidRPr="00210B5C">
        <w:rPr>
          <w:rFonts w:ascii="Arial" w:eastAsia="Arial Unicode MS" w:hAnsi="Arial" w:cs="Arial"/>
          <w:color w:val="000000"/>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eastAsia="Arial Unicode MS" w:hAnsi="Arial" w:cs="Arial"/>
            <w:color w:val="000000"/>
          </w:rPr>
          <w:t>la H. XIX</w:t>
        </w:r>
      </w:smartTag>
      <w:r w:rsidRPr="00210B5C">
        <w:rPr>
          <w:rFonts w:ascii="Arial" w:eastAsia="Arial Unicode MS" w:hAnsi="Arial" w:cs="Arial"/>
          <w:color w:val="000000"/>
        </w:rPr>
        <w:t xml:space="preserve"> Legislatura, siendo Gobernador Constitucional el C. José Guadalupe Osuna </w:t>
      </w:r>
      <w:r w:rsidR="004843FC">
        <w:rPr>
          <w:rFonts w:ascii="Arial" w:eastAsia="Arial Unicode MS" w:hAnsi="Arial" w:cs="Arial"/>
          <w:color w:val="000000"/>
        </w:rPr>
        <w:t>Millán</w:t>
      </w:r>
      <w:r w:rsidRPr="00210B5C">
        <w:rPr>
          <w:rFonts w:ascii="Arial" w:eastAsia="Arial Unicode MS" w:hAnsi="Arial" w:cs="Arial"/>
          <w:color w:val="000000"/>
        </w:rPr>
        <w:t xml:space="preserve"> 2007-2013;</w:t>
      </w:r>
    </w:p>
    <w:p w:rsidR="00210B5C" w:rsidRPr="00210B5C" w:rsidRDefault="00210B5C" w:rsidP="00210B5C">
      <w:pPr>
        <w:ind w:firstLine="720"/>
        <w:jc w:val="both"/>
        <w:rPr>
          <w:rFonts w:ascii="Arial" w:eastAsia="Arial Unicode MS" w:hAnsi="Arial" w:cs="Arial"/>
          <w:b/>
          <w:bCs/>
          <w:color w:val="000000"/>
        </w:rPr>
      </w:pPr>
      <w:bookmarkStart w:id="4" w:name="CUARTO"/>
    </w:p>
    <w:p w:rsidR="00210B5C" w:rsidRPr="00210B5C" w:rsidRDefault="00210B5C" w:rsidP="00210B5C">
      <w:pPr>
        <w:ind w:firstLine="720"/>
        <w:jc w:val="both"/>
        <w:rPr>
          <w:rFonts w:ascii="Arial" w:eastAsia="Arial Unicode MS" w:hAnsi="Arial" w:cs="Arial"/>
          <w:color w:val="000000"/>
          <w:lang w:val="es-ES"/>
        </w:rPr>
      </w:pPr>
      <w:r w:rsidRPr="00210B5C">
        <w:rPr>
          <w:rFonts w:ascii="Arial" w:eastAsia="Arial Unicode MS" w:hAnsi="Arial" w:cs="Arial"/>
          <w:b/>
          <w:bCs/>
          <w:color w:val="000000"/>
        </w:rPr>
        <w:t>CUARTO</w:t>
      </w:r>
      <w:bookmarkEnd w:id="4"/>
      <w:r w:rsidRPr="00210B5C">
        <w:rPr>
          <w:rFonts w:ascii="Arial" w:eastAsia="Arial Unicode MS" w:hAnsi="Arial" w:cs="Arial"/>
          <w:bCs/>
          <w:color w:val="000000"/>
        </w:rPr>
        <w:t xml:space="preserve">.- </w:t>
      </w:r>
      <w:r w:rsidRPr="00210B5C">
        <w:rPr>
          <w:rFonts w:ascii="Arial" w:eastAsia="Arial Unicode MS" w:hAnsi="Arial" w:cs="Arial"/>
          <w:color w:val="000000"/>
          <w:lang w:val="es-ES"/>
        </w:rPr>
        <w:t>Fue reformado por Decreto No. 224, publicado en el Peri</w:t>
      </w:r>
      <w:r w:rsidR="004733B1">
        <w:rPr>
          <w:rFonts w:ascii="Arial" w:eastAsia="Arial Unicode MS" w:hAnsi="Arial" w:cs="Arial"/>
          <w:color w:val="000000"/>
          <w:lang w:val="es-ES"/>
        </w:rPr>
        <w:t>ó</w:t>
      </w:r>
      <w:r w:rsidRPr="00210B5C">
        <w:rPr>
          <w:rFonts w:ascii="Arial" w:eastAsia="Arial Unicode MS" w:hAnsi="Arial" w:cs="Arial"/>
          <w:color w:val="000000"/>
          <w:lang w:val="es-ES"/>
        </w:rPr>
        <w:t xml:space="preserve">dico Oficial No. 14, de fecha 20 de marzo de 2009, Tomo CXVI, Sección I, expedido por </w:t>
      </w:r>
      <w:smartTag w:uri="urn:schemas-microsoft-com:office:smarttags" w:element="PersonName">
        <w:smartTagPr>
          <w:attr w:name="ProductID" w:val="LA H. XIX"/>
        </w:smartTagPr>
        <w:r w:rsidRPr="00210B5C">
          <w:rPr>
            <w:rFonts w:ascii="Arial" w:eastAsia="Arial Unicode MS" w:hAnsi="Arial" w:cs="Arial"/>
            <w:color w:val="000000"/>
            <w:lang w:val="es-ES"/>
          </w:rPr>
          <w:t>la H. XIX</w:t>
        </w:r>
      </w:smartTag>
      <w:r w:rsidRPr="00210B5C">
        <w:rPr>
          <w:rFonts w:ascii="Arial" w:eastAsia="Arial Unicode MS" w:hAnsi="Arial" w:cs="Arial"/>
          <w:color w:val="000000"/>
          <w:lang w:val="es-ES"/>
        </w:rPr>
        <w:t xml:space="preserve"> Legislatura, siendo Gobernador Constitucional el C. José Guadalupe Osuna Millán 2007-2013;</w:t>
      </w:r>
    </w:p>
    <w:p w:rsidR="00210B5C" w:rsidRPr="00210B5C" w:rsidRDefault="00210B5C" w:rsidP="00210B5C">
      <w:pPr>
        <w:ind w:firstLine="720"/>
        <w:jc w:val="both"/>
        <w:rPr>
          <w:rFonts w:ascii="Arial" w:eastAsia="Arial Unicode MS" w:hAnsi="Arial" w:cs="Arial"/>
          <w:color w:val="000000"/>
          <w:lang w:val="es-ES"/>
        </w:rPr>
      </w:pPr>
    </w:p>
    <w:p w:rsidR="00210B5C" w:rsidRPr="00210B5C" w:rsidRDefault="00210B5C" w:rsidP="00210B5C">
      <w:pPr>
        <w:ind w:firstLine="720"/>
        <w:jc w:val="both"/>
        <w:rPr>
          <w:rFonts w:ascii="Arial" w:eastAsia="Arial Unicode MS" w:hAnsi="Arial" w:cs="Arial"/>
          <w:color w:val="000000"/>
        </w:rPr>
      </w:pPr>
      <w:bookmarkStart w:id="5" w:name="QUINTO"/>
      <w:r w:rsidRPr="00210B5C">
        <w:rPr>
          <w:rFonts w:ascii="Arial" w:eastAsia="Arial Unicode MS" w:hAnsi="Arial" w:cs="Arial"/>
          <w:b/>
          <w:color w:val="000000"/>
          <w:lang w:val="es-ES"/>
        </w:rPr>
        <w:t>QUINTO</w:t>
      </w:r>
      <w:bookmarkEnd w:id="5"/>
      <w:r w:rsidRPr="00210B5C">
        <w:rPr>
          <w:rFonts w:ascii="Arial" w:eastAsia="Arial Unicode MS" w:hAnsi="Arial" w:cs="Arial"/>
          <w:color w:val="000000"/>
          <w:lang w:val="es-ES"/>
        </w:rPr>
        <w:t xml:space="preserve">.-  </w:t>
      </w:r>
      <w:r w:rsidRPr="00210B5C">
        <w:rPr>
          <w:rFonts w:ascii="Arial" w:eastAsia="Arial Unicode MS" w:hAnsi="Arial" w:cs="Arial"/>
          <w:b/>
          <w:bCs/>
          <w:color w:val="000000"/>
        </w:rPr>
        <w:t>F</w:t>
      </w:r>
      <w:r w:rsidRPr="00210B5C">
        <w:rPr>
          <w:rFonts w:ascii="Arial" w:eastAsia="Arial Unicode MS" w:hAnsi="Arial" w:cs="Arial"/>
          <w:color w:val="000000"/>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eastAsia="Arial Unicode MS" w:hAnsi="Arial" w:cs="Arial"/>
            <w:color w:val="000000"/>
          </w:rPr>
          <w:t>la H. XIX</w:t>
        </w:r>
      </w:smartTag>
      <w:r w:rsidRPr="00210B5C">
        <w:rPr>
          <w:rFonts w:ascii="Arial" w:eastAsia="Arial Unicode MS" w:hAnsi="Arial" w:cs="Arial"/>
          <w:color w:val="000000"/>
        </w:rPr>
        <w:t xml:space="preserve"> Legislatura, siendo Gobernador Constitucional el C. José Guadalupe Osuna </w:t>
      </w:r>
      <w:r w:rsidR="004843FC">
        <w:rPr>
          <w:rFonts w:ascii="Arial" w:eastAsia="Arial Unicode MS" w:hAnsi="Arial" w:cs="Arial"/>
          <w:color w:val="000000"/>
        </w:rPr>
        <w:t>Millán</w:t>
      </w:r>
      <w:r w:rsidRPr="00210B5C">
        <w:rPr>
          <w:rFonts w:ascii="Arial" w:eastAsia="Arial Unicode MS" w:hAnsi="Arial" w:cs="Arial"/>
          <w:color w:val="000000"/>
        </w:rPr>
        <w:t xml:space="preserve"> 2007-2013;</w:t>
      </w:r>
      <w:r w:rsidRPr="00210B5C">
        <w:rPr>
          <w:rFonts w:ascii="Arial" w:eastAsia="Arial Unicode MS" w:hAnsi="Arial" w:cs="Arial"/>
          <w:color w:val="000000"/>
        </w:rPr>
        <w:tab/>
      </w:r>
      <w:r w:rsidRPr="00210B5C">
        <w:rPr>
          <w:rFonts w:ascii="Arial" w:eastAsia="Arial Unicode MS" w:hAnsi="Arial" w:cs="Arial"/>
          <w:color w:val="000000"/>
        </w:rPr>
        <w:tab/>
      </w:r>
      <w:r w:rsidRPr="00210B5C">
        <w:rPr>
          <w:rFonts w:ascii="Arial" w:eastAsia="Arial Unicode MS" w:hAnsi="Arial" w:cs="Arial"/>
          <w:color w:val="000000"/>
        </w:rPr>
        <w:tab/>
      </w:r>
      <w:r w:rsidRPr="00210B5C">
        <w:rPr>
          <w:rFonts w:ascii="Arial" w:eastAsia="Arial Unicode MS" w:hAnsi="Arial" w:cs="Arial"/>
          <w:color w:val="000000"/>
        </w:rPr>
        <w:tab/>
      </w:r>
      <w:r w:rsidRPr="00210B5C">
        <w:rPr>
          <w:rFonts w:ascii="Arial" w:eastAsia="Arial Unicode MS" w:hAnsi="Arial" w:cs="Arial"/>
          <w:color w:val="000000"/>
        </w:rPr>
        <w:tab/>
      </w:r>
      <w:r w:rsidRPr="00210B5C">
        <w:rPr>
          <w:rFonts w:ascii="Arial" w:eastAsia="Arial Unicode MS" w:hAnsi="Arial" w:cs="Arial"/>
          <w:color w:val="000000"/>
        </w:rPr>
        <w:tab/>
      </w:r>
    </w:p>
    <w:p w:rsidR="00210B5C" w:rsidRPr="00210B5C" w:rsidRDefault="00210B5C"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6" w:name="Artículo1"/>
      <w:r w:rsidRPr="00210B5C">
        <w:rPr>
          <w:rFonts w:ascii="Arial" w:hAnsi="Arial" w:cs="Arial"/>
          <w:b/>
          <w:bCs/>
        </w:rPr>
        <w:t>Artículo 1</w:t>
      </w:r>
      <w:bookmarkEnd w:id="6"/>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4733B1" w:rsidRPr="00210B5C" w:rsidRDefault="00210B5C" w:rsidP="004733B1">
      <w:pPr>
        <w:spacing w:before="120" w:after="120"/>
        <w:ind w:firstLine="709"/>
        <w:jc w:val="both"/>
        <w:rPr>
          <w:rFonts w:ascii="Arial" w:hAnsi="Arial" w:cs="Arial"/>
          <w:lang w:val="es-ES"/>
        </w:rPr>
      </w:pPr>
      <w:bookmarkStart w:id="7" w:name="Artículo2"/>
      <w:r w:rsidRPr="00210B5C">
        <w:rPr>
          <w:rFonts w:ascii="Arial" w:hAnsi="Arial" w:cs="Arial"/>
          <w:b/>
          <w:bCs/>
        </w:rPr>
        <w:t>Artículo 2</w:t>
      </w:r>
      <w:bookmarkEnd w:id="7"/>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r w:rsidR="004733B1">
        <w:rPr>
          <w:rFonts w:ascii="Arial" w:hAnsi="Arial" w:cs="Arial"/>
        </w:rPr>
        <w:t xml:space="preserve"> fue </w:t>
      </w:r>
      <w:r w:rsidR="004733B1" w:rsidRPr="00210B5C">
        <w:rPr>
          <w:rFonts w:ascii="Arial" w:eastAsia="SimSun" w:hAnsi="Arial" w:cs="Arial"/>
          <w:lang w:val="es-ES"/>
        </w:rPr>
        <w:t>reformado</w:t>
      </w:r>
      <w:r w:rsidR="004733B1" w:rsidRPr="00210B5C">
        <w:rPr>
          <w:rFonts w:ascii="Arial" w:hAnsi="Arial" w:cs="Arial"/>
        </w:rPr>
        <w:t xml:space="preserve"> por </w:t>
      </w:r>
      <w:r w:rsidR="004733B1" w:rsidRPr="00153A10">
        <w:rPr>
          <w:rFonts w:ascii="Arial" w:hAnsi="Arial" w:cs="Arial"/>
        </w:rPr>
        <w:t>Decreto No. 2</w:t>
      </w:r>
      <w:r w:rsidR="004733B1">
        <w:rPr>
          <w:rFonts w:ascii="Arial" w:hAnsi="Arial" w:cs="Arial"/>
        </w:rPr>
        <w:t>1</w:t>
      </w:r>
      <w:r w:rsidR="004733B1" w:rsidRPr="00210B5C">
        <w:rPr>
          <w:rFonts w:ascii="Arial" w:hAnsi="Arial" w:cs="Arial"/>
        </w:rPr>
        <w:t xml:space="preserve">, publicado en el Periódico Oficial No. </w:t>
      </w:r>
      <w:r w:rsidR="004733B1">
        <w:rPr>
          <w:rFonts w:ascii="Arial" w:hAnsi="Arial" w:cs="Arial"/>
        </w:rPr>
        <w:t>88</w:t>
      </w:r>
      <w:r w:rsidR="004733B1" w:rsidRPr="00210B5C">
        <w:rPr>
          <w:rFonts w:ascii="Arial" w:hAnsi="Arial" w:cs="Arial"/>
        </w:rPr>
        <w:t xml:space="preserve">, de fecha </w:t>
      </w:r>
      <w:r w:rsidR="004733B1">
        <w:rPr>
          <w:rFonts w:ascii="Arial" w:hAnsi="Arial" w:cs="Arial"/>
        </w:rPr>
        <w:t>27</w:t>
      </w:r>
      <w:r w:rsidR="004733B1" w:rsidRPr="00210B5C">
        <w:rPr>
          <w:rFonts w:ascii="Arial" w:hAnsi="Arial" w:cs="Arial"/>
        </w:rPr>
        <w:t xml:space="preserve"> de </w:t>
      </w:r>
      <w:r w:rsidR="004733B1">
        <w:rPr>
          <w:rFonts w:ascii="Arial" w:hAnsi="Arial" w:cs="Arial"/>
        </w:rPr>
        <w:t>octubre</w:t>
      </w:r>
      <w:r w:rsidR="004733B1" w:rsidRPr="00210B5C">
        <w:rPr>
          <w:rFonts w:ascii="Arial" w:hAnsi="Arial" w:cs="Arial"/>
        </w:rPr>
        <w:t xml:space="preserve"> de 20</w:t>
      </w:r>
      <w:r w:rsidR="004733B1">
        <w:rPr>
          <w:rFonts w:ascii="Arial" w:hAnsi="Arial" w:cs="Arial"/>
        </w:rPr>
        <w:t>21</w:t>
      </w:r>
      <w:r w:rsidR="004733B1" w:rsidRPr="00210B5C">
        <w:rPr>
          <w:rFonts w:ascii="Arial" w:hAnsi="Arial" w:cs="Arial"/>
        </w:rPr>
        <w:t xml:space="preserve">, </w:t>
      </w:r>
      <w:r w:rsidR="004733B1">
        <w:rPr>
          <w:rFonts w:ascii="Arial" w:hAnsi="Arial" w:cs="Arial"/>
        </w:rPr>
        <w:t>Número Especial</w:t>
      </w:r>
      <w:r w:rsidR="004733B1" w:rsidRPr="00210B5C">
        <w:rPr>
          <w:rFonts w:ascii="Arial" w:hAnsi="Arial" w:cs="Arial"/>
        </w:rPr>
        <w:t>, Tomo CXX</w:t>
      </w:r>
      <w:r w:rsidR="004733B1">
        <w:rPr>
          <w:rFonts w:ascii="Arial" w:hAnsi="Arial" w:cs="Arial"/>
        </w:rPr>
        <w:t>VIII</w:t>
      </w:r>
      <w:r w:rsidR="004733B1" w:rsidRPr="00210B5C">
        <w:rPr>
          <w:rFonts w:ascii="Arial" w:hAnsi="Arial" w:cs="Arial"/>
        </w:rPr>
        <w:t>, expedido por la H. XXI</w:t>
      </w:r>
      <w:r w:rsidR="004733B1">
        <w:rPr>
          <w:rFonts w:ascii="Arial" w:hAnsi="Arial" w:cs="Arial"/>
        </w:rPr>
        <w:t>V</w:t>
      </w:r>
      <w:r w:rsidR="004733B1" w:rsidRPr="00210B5C">
        <w:rPr>
          <w:rFonts w:ascii="Arial" w:hAnsi="Arial" w:cs="Arial"/>
        </w:rPr>
        <w:t xml:space="preserve"> Legislatura, siendo Gobernador Constitucional el C. </w:t>
      </w:r>
      <w:r w:rsidR="004733B1">
        <w:rPr>
          <w:rFonts w:ascii="Arial" w:hAnsi="Arial" w:cs="Arial"/>
        </w:rPr>
        <w:t>Jaime Bonilla Valdez</w:t>
      </w:r>
      <w:r w:rsidR="004733B1" w:rsidRPr="00210B5C">
        <w:rPr>
          <w:rFonts w:ascii="Arial" w:hAnsi="Arial" w:cs="Arial"/>
        </w:rPr>
        <w:t xml:space="preserve"> 201</w:t>
      </w:r>
      <w:r w:rsidR="004733B1">
        <w:rPr>
          <w:rFonts w:ascii="Arial" w:hAnsi="Arial" w:cs="Arial"/>
        </w:rPr>
        <w:t>9</w:t>
      </w:r>
      <w:r w:rsidR="004733B1" w:rsidRPr="00210B5C">
        <w:rPr>
          <w:rFonts w:ascii="Arial" w:hAnsi="Arial" w:cs="Arial"/>
        </w:rPr>
        <w:t>-20</w:t>
      </w:r>
      <w:r w:rsidR="004733B1">
        <w:rPr>
          <w:rFonts w:ascii="Arial" w:hAnsi="Arial" w:cs="Arial"/>
        </w:rPr>
        <w:t>21</w:t>
      </w:r>
      <w:r w:rsidR="004733B1" w:rsidRPr="00210B5C">
        <w:rPr>
          <w:rFonts w:ascii="Arial" w:hAnsi="Arial" w:cs="Arial"/>
        </w:rPr>
        <w:t>;</w:t>
      </w:r>
    </w:p>
    <w:p w:rsidR="00210B5C" w:rsidRDefault="00210B5C" w:rsidP="00210B5C">
      <w:pPr>
        <w:ind w:firstLine="720"/>
        <w:jc w:val="both"/>
        <w:rPr>
          <w:rFonts w:ascii="Arial" w:hAnsi="Arial" w:cs="Arial"/>
        </w:rPr>
      </w:pP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8" w:name="Artículo3"/>
      <w:r w:rsidRPr="00210B5C">
        <w:rPr>
          <w:rFonts w:ascii="Arial" w:hAnsi="Arial" w:cs="Arial"/>
          <w:b/>
          <w:bCs/>
        </w:rPr>
        <w:lastRenderedPageBreak/>
        <w:t>Artículo 3</w:t>
      </w:r>
      <w:bookmarkEnd w:id="8"/>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9" w:name="Artículo4"/>
      <w:r w:rsidRPr="00210B5C">
        <w:rPr>
          <w:rFonts w:ascii="Arial" w:hAnsi="Arial" w:cs="Arial"/>
          <w:b/>
          <w:bCs/>
        </w:rPr>
        <w:t>Artículo 4</w:t>
      </w:r>
      <w:bookmarkEnd w:id="9"/>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0" w:name="Artículo5"/>
      <w:r w:rsidRPr="00210B5C">
        <w:rPr>
          <w:rFonts w:ascii="Arial" w:hAnsi="Arial" w:cs="Arial"/>
          <w:b/>
          <w:bCs/>
        </w:rPr>
        <w:t>Artículo 5</w:t>
      </w:r>
      <w:bookmarkEnd w:id="10"/>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1" w:name="Artículo6"/>
      <w:r w:rsidRPr="00210B5C">
        <w:rPr>
          <w:rFonts w:ascii="Arial" w:hAnsi="Arial" w:cs="Arial"/>
          <w:b/>
          <w:bCs/>
        </w:rPr>
        <w:t>Artículo 6</w:t>
      </w:r>
      <w:bookmarkEnd w:id="11"/>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2" w:name="Artículo7"/>
      <w:r w:rsidRPr="00210B5C">
        <w:rPr>
          <w:rFonts w:ascii="Arial" w:hAnsi="Arial" w:cs="Arial"/>
          <w:b/>
          <w:bCs/>
        </w:rPr>
        <w:t>Artículo 7</w:t>
      </w:r>
      <w:bookmarkEnd w:id="12"/>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3" w:name="Artículo8"/>
      <w:r w:rsidRPr="00210B5C">
        <w:rPr>
          <w:rFonts w:ascii="Arial" w:hAnsi="Arial" w:cs="Arial"/>
          <w:b/>
          <w:bCs/>
        </w:rPr>
        <w:t>Artículo 8</w:t>
      </w:r>
      <w:bookmarkEnd w:id="13"/>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4" w:name="Artículo9"/>
      <w:r w:rsidRPr="00210B5C">
        <w:rPr>
          <w:rFonts w:ascii="Arial" w:hAnsi="Arial" w:cs="Arial"/>
          <w:b/>
          <w:bCs/>
        </w:rPr>
        <w:t>Artículo 9</w:t>
      </w:r>
      <w:bookmarkEnd w:id="14"/>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5" w:name="Artículo10"/>
      <w:r w:rsidRPr="00210B5C">
        <w:rPr>
          <w:rFonts w:ascii="Arial" w:hAnsi="Arial" w:cs="Arial"/>
          <w:b/>
          <w:bCs/>
        </w:rPr>
        <w:t>Artículo 10</w:t>
      </w:r>
      <w:bookmarkEnd w:id="15"/>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6" w:name="Artículo11"/>
      <w:r w:rsidRPr="00210B5C">
        <w:rPr>
          <w:rFonts w:ascii="Arial" w:hAnsi="Arial" w:cs="Arial"/>
          <w:b/>
          <w:bCs/>
        </w:rPr>
        <w:t>Artículo 11</w:t>
      </w:r>
      <w:bookmarkEnd w:id="16"/>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7" w:name="Artículo12"/>
      <w:r w:rsidRPr="00210B5C">
        <w:rPr>
          <w:rFonts w:ascii="Arial" w:hAnsi="Arial" w:cs="Arial"/>
          <w:b/>
          <w:bCs/>
        </w:rPr>
        <w:t>Artículo 12</w:t>
      </w:r>
      <w:bookmarkEnd w:id="17"/>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8" w:name="Artículo13"/>
      <w:r w:rsidRPr="00210B5C">
        <w:rPr>
          <w:rFonts w:ascii="Arial" w:hAnsi="Arial" w:cs="Arial"/>
          <w:b/>
          <w:bCs/>
        </w:rPr>
        <w:t>Artículo 13</w:t>
      </w:r>
      <w:bookmarkEnd w:id="18"/>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19" w:name="Artículo14"/>
      <w:r w:rsidRPr="00210B5C">
        <w:rPr>
          <w:rFonts w:ascii="Arial" w:hAnsi="Arial" w:cs="Arial"/>
          <w:b/>
          <w:bCs/>
        </w:rPr>
        <w:t>Artículo 14</w:t>
      </w:r>
      <w:bookmarkEnd w:id="19"/>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0" w:name="Artículo15"/>
      <w:r w:rsidRPr="00210B5C">
        <w:rPr>
          <w:rFonts w:ascii="Arial" w:hAnsi="Arial" w:cs="Arial"/>
          <w:b/>
          <w:bCs/>
        </w:rPr>
        <w:t>Artículo 15</w:t>
      </w:r>
      <w:bookmarkEnd w:id="20"/>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1" w:name="Artículo16"/>
      <w:r w:rsidRPr="00210B5C">
        <w:rPr>
          <w:rFonts w:ascii="Arial" w:hAnsi="Arial" w:cs="Arial"/>
          <w:b/>
          <w:bCs/>
        </w:rPr>
        <w:t>Artículo 16</w:t>
      </w:r>
      <w:bookmarkEnd w:id="21"/>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2" w:name="Artículo17"/>
      <w:r w:rsidRPr="00210B5C">
        <w:rPr>
          <w:rFonts w:ascii="Arial" w:hAnsi="Arial" w:cs="Arial"/>
          <w:b/>
          <w:bCs/>
        </w:rPr>
        <w:t>Artículo 17</w:t>
      </w:r>
      <w:bookmarkEnd w:id="22"/>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3" w:name="Artículo18"/>
      <w:r w:rsidRPr="00210B5C">
        <w:rPr>
          <w:rFonts w:ascii="Arial" w:hAnsi="Arial" w:cs="Arial"/>
          <w:b/>
          <w:bCs/>
        </w:rPr>
        <w:t>Artículo 18</w:t>
      </w:r>
      <w:bookmarkEnd w:id="23"/>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4" w:name="Artículo19"/>
      <w:r w:rsidRPr="00210B5C">
        <w:rPr>
          <w:rFonts w:ascii="Arial" w:hAnsi="Arial" w:cs="Arial"/>
          <w:b/>
          <w:bCs/>
        </w:rPr>
        <w:t>Artículo 19</w:t>
      </w:r>
      <w:bookmarkEnd w:id="24"/>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5" w:name="Artículo20"/>
      <w:r w:rsidRPr="00210B5C">
        <w:rPr>
          <w:rFonts w:ascii="Arial" w:hAnsi="Arial" w:cs="Arial"/>
          <w:b/>
          <w:bCs/>
        </w:rPr>
        <w:t>Artículo 20</w:t>
      </w:r>
      <w:bookmarkEnd w:id="25"/>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6" w:name="Artículo21"/>
      <w:r w:rsidRPr="00210B5C">
        <w:rPr>
          <w:rFonts w:ascii="Arial" w:hAnsi="Arial" w:cs="Arial"/>
          <w:b/>
          <w:bCs/>
        </w:rPr>
        <w:t>Artículo 21</w:t>
      </w:r>
      <w:bookmarkEnd w:id="26"/>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4733B1" w:rsidRPr="00210B5C" w:rsidRDefault="00210B5C" w:rsidP="004733B1">
      <w:pPr>
        <w:spacing w:before="120" w:after="120"/>
        <w:ind w:firstLine="709"/>
        <w:jc w:val="both"/>
        <w:rPr>
          <w:rFonts w:ascii="Arial" w:hAnsi="Arial" w:cs="Arial"/>
          <w:lang w:val="es-ES"/>
        </w:rPr>
      </w:pPr>
      <w:bookmarkStart w:id="27" w:name="Artículo22"/>
      <w:r w:rsidRPr="00210B5C">
        <w:rPr>
          <w:rFonts w:ascii="Arial" w:hAnsi="Arial" w:cs="Arial"/>
          <w:b/>
          <w:bCs/>
        </w:rPr>
        <w:t>Artículo 22</w:t>
      </w:r>
      <w:bookmarkEnd w:id="27"/>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r w:rsidR="004733B1">
        <w:rPr>
          <w:rFonts w:ascii="Arial" w:hAnsi="Arial" w:cs="Arial"/>
        </w:rPr>
        <w:t xml:space="preserve"> fue </w:t>
      </w:r>
      <w:r w:rsidR="004733B1" w:rsidRPr="00210B5C">
        <w:rPr>
          <w:rFonts w:ascii="Arial" w:eastAsia="SimSun" w:hAnsi="Arial" w:cs="Arial"/>
          <w:lang w:val="es-ES"/>
        </w:rPr>
        <w:t>reformado</w:t>
      </w:r>
      <w:r w:rsidR="004733B1" w:rsidRPr="00210B5C">
        <w:rPr>
          <w:rFonts w:ascii="Arial" w:hAnsi="Arial" w:cs="Arial"/>
        </w:rPr>
        <w:t xml:space="preserve"> por </w:t>
      </w:r>
      <w:r w:rsidR="004733B1" w:rsidRPr="00153A10">
        <w:rPr>
          <w:rFonts w:ascii="Arial" w:hAnsi="Arial" w:cs="Arial"/>
        </w:rPr>
        <w:t>Decreto No. 2</w:t>
      </w:r>
      <w:r w:rsidR="004733B1">
        <w:rPr>
          <w:rFonts w:ascii="Arial" w:hAnsi="Arial" w:cs="Arial"/>
        </w:rPr>
        <w:t>1</w:t>
      </w:r>
      <w:r w:rsidR="004733B1" w:rsidRPr="00210B5C">
        <w:rPr>
          <w:rFonts w:ascii="Arial" w:hAnsi="Arial" w:cs="Arial"/>
        </w:rPr>
        <w:t xml:space="preserve">, publicado en el Periódico Oficial No. </w:t>
      </w:r>
      <w:r w:rsidR="004733B1">
        <w:rPr>
          <w:rFonts w:ascii="Arial" w:hAnsi="Arial" w:cs="Arial"/>
        </w:rPr>
        <w:t>88</w:t>
      </w:r>
      <w:r w:rsidR="004733B1" w:rsidRPr="00210B5C">
        <w:rPr>
          <w:rFonts w:ascii="Arial" w:hAnsi="Arial" w:cs="Arial"/>
        </w:rPr>
        <w:t xml:space="preserve">, de fecha </w:t>
      </w:r>
      <w:r w:rsidR="004733B1">
        <w:rPr>
          <w:rFonts w:ascii="Arial" w:hAnsi="Arial" w:cs="Arial"/>
        </w:rPr>
        <w:t>27</w:t>
      </w:r>
      <w:r w:rsidR="004733B1" w:rsidRPr="00210B5C">
        <w:rPr>
          <w:rFonts w:ascii="Arial" w:hAnsi="Arial" w:cs="Arial"/>
        </w:rPr>
        <w:t xml:space="preserve"> de </w:t>
      </w:r>
      <w:r w:rsidR="004733B1">
        <w:rPr>
          <w:rFonts w:ascii="Arial" w:hAnsi="Arial" w:cs="Arial"/>
        </w:rPr>
        <w:t>octubre</w:t>
      </w:r>
      <w:r w:rsidR="004733B1" w:rsidRPr="00210B5C">
        <w:rPr>
          <w:rFonts w:ascii="Arial" w:hAnsi="Arial" w:cs="Arial"/>
        </w:rPr>
        <w:t xml:space="preserve"> de 20</w:t>
      </w:r>
      <w:r w:rsidR="004733B1">
        <w:rPr>
          <w:rFonts w:ascii="Arial" w:hAnsi="Arial" w:cs="Arial"/>
        </w:rPr>
        <w:t>21</w:t>
      </w:r>
      <w:r w:rsidR="004733B1" w:rsidRPr="00210B5C">
        <w:rPr>
          <w:rFonts w:ascii="Arial" w:hAnsi="Arial" w:cs="Arial"/>
        </w:rPr>
        <w:t xml:space="preserve">, </w:t>
      </w:r>
      <w:r w:rsidR="004733B1">
        <w:rPr>
          <w:rFonts w:ascii="Arial" w:hAnsi="Arial" w:cs="Arial"/>
        </w:rPr>
        <w:t>Número Especial</w:t>
      </w:r>
      <w:r w:rsidR="004733B1" w:rsidRPr="00210B5C">
        <w:rPr>
          <w:rFonts w:ascii="Arial" w:hAnsi="Arial" w:cs="Arial"/>
        </w:rPr>
        <w:t>, Tomo CXX</w:t>
      </w:r>
      <w:r w:rsidR="004733B1">
        <w:rPr>
          <w:rFonts w:ascii="Arial" w:hAnsi="Arial" w:cs="Arial"/>
        </w:rPr>
        <w:t>VIII</w:t>
      </w:r>
      <w:r w:rsidR="004733B1" w:rsidRPr="00210B5C">
        <w:rPr>
          <w:rFonts w:ascii="Arial" w:hAnsi="Arial" w:cs="Arial"/>
        </w:rPr>
        <w:t>, expedido por la H. XXI</w:t>
      </w:r>
      <w:r w:rsidR="004733B1">
        <w:rPr>
          <w:rFonts w:ascii="Arial" w:hAnsi="Arial" w:cs="Arial"/>
        </w:rPr>
        <w:t>V</w:t>
      </w:r>
      <w:r w:rsidR="004733B1" w:rsidRPr="00210B5C">
        <w:rPr>
          <w:rFonts w:ascii="Arial" w:hAnsi="Arial" w:cs="Arial"/>
        </w:rPr>
        <w:t xml:space="preserve"> Legislatura, siendo Gobernador Constitucional el C. </w:t>
      </w:r>
      <w:r w:rsidR="004733B1">
        <w:rPr>
          <w:rFonts w:ascii="Arial" w:hAnsi="Arial" w:cs="Arial"/>
        </w:rPr>
        <w:t>Jaime Bonilla Valdez</w:t>
      </w:r>
      <w:r w:rsidR="004733B1" w:rsidRPr="00210B5C">
        <w:rPr>
          <w:rFonts w:ascii="Arial" w:hAnsi="Arial" w:cs="Arial"/>
        </w:rPr>
        <w:t xml:space="preserve"> 201</w:t>
      </w:r>
      <w:r w:rsidR="004733B1">
        <w:rPr>
          <w:rFonts w:ascii="Arial" w:hAnsi="Arial" w:cs="Arial"/>
        </w:rPr>
        <w:t>9</w:t>
      </w:r>
      <w:r w:rsidR="004733B1" w:rsidRPr="00210B5C">
        <w:rPr>
          <w:rFonts w:ascii="Arial" w:hAnsi="Arial" w:cs="Arial"/>
        </w:rPr>
        <w:t>-20</w:t>
      </w:r>
      <w:r w:rsidR="004733B1">
        <w:rPr>
          <w:rFonts w:ascii="Arial" w:hAnsi="Arial" w:cs="Arial"/>
        </w:rPr>
        <w:t>21</w:t>
      </w:r>
      <w:r w:rsidR="004733B1" w:rsidRPr="00210B5C">
        <w:rPr>
          <w:rFonts w:ascii="Arial" w:hAnsi="Arial" w:cs="Arial"/>
        </w:rPr>
        <w:t>;</w:t>
      </w:r>
    </w:p>
    <w:p w:rsidR="00210B5C" w:rsidRDefault="00210B5C" w:rsidP="00210B5C">
      <w:pPr>
        <w:ind w:firstLine="720"/>
        <w:jc w:val="both"/>
        <w:rPr>
          <w:rFonts w:ascii="Arial" w:hAnsi="Arial" w:cs="Arial"/>
        </w:rPr>
      </w:pP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28" w:name="Artículo23"/>
      <w:r w:rsidRPr="00210B5C">
        <w:rPr>
          <w:rFonts w:ascii="Arial" w:hAnsi="Arial" w:cs="Arial"/>
          <w:b/>
          <w:bCs/>
        </w:rPr>
        <w:lastRenderedPageBreak/>
        <w:t>Artículo 23</w:t>
      </w:r>
      <w:bookmarkEnd w:id="28"/>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Pr="00210B5C" w:rsidRDefault="00210B5C" w:rsidP="00210B5C">
      <w:pPr>
        <w:spacing w:before="120" w:after="120"/>
        <w:ind w:firstLine="709"/>
        <w:jc w:val="both"/>
        <w:rPr>
          <w:rFonts w:ascii="Arial" w:hAnsi="Arial" w:cs="Arial"/>
          <w:lang w:val="es-ES"/>
        </w:rPr>
      </w:pPr>
      <w:bookmarkStart w:id="29" w:name="Artículo24"/>
      <w:r w:rsidRPr="00210B5C">
        <w:rPr>
          <w:rFonts w:ascii="Arial" w:hAnsi="Arial" w:cs="Arial"/>
          <w:b/>
          <w:bCs/>
          <w:lang w:val="en-US"/>
        </w:rPr>
        <w:t>Artículo 24</w:t>
      </w:r>
      <w:bookmarkEnd w:id="29"/>
      <w:r w:rsidRPr="00210B5C">
        <w:rPr>
          <w:rFonts w:ascii="Arial" w:hAnsi="Arial" w:cs="Arial"/>
          <w:b/>
          <w:bCs/>
          <w:lang w:val="en-US"/>
        </w:rPr>
        <w:t xml:space="preserve">.- </w:t>
      </w:r>
      <w:r w:rsidRPr="00210B5C">
        <w:rPr>
          <w:rFonts w:ascii="Arial" w:hAnsi="Arial" w:cs="Arial"/>
          <w:b/>
          <w:bCs/>
        </w:rPr>
        <w:t>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 f</w:t>
      </w:r>
      <w:r w:rsidRPr="00210B5C">
        <w:rPr>
          <w:rFonts w:ascii="Arial" w:eastAsia="SimSun" w:hAnsi="Arial" w:cs="Arial"/>
          <w:lang w:val="es-ES"/>
        </w:rPr>
        <w:t>ue reformado</w:t>
      </w:r>
      <w:r w:rsidRPr="00210B5C">
        <w:rPr>
          <w:rFonts w:ascii="Arial" w:hAnsi="Arial" w:cs="Arial"/>
        </w:rPr>
        <w:t xml:space="preserve"> por Decreto No. 332, publicado en el Periódico Oficial No. 49, de fecha 23 de octubre de 2015, Sección III, Tomo CXXII, expedido por la H. XXI Legislatura, siendo Gobernador Constitucional el C. Francisco Arturo Vega de Lamadrid 2013-2019;</w:t>
      </w:r>
    </w:p>
    <w:p w:rsidR="00210B5C" w:rsidRPr="00210B5C" w:rsidRDefault="00210B5C" w:rsidP="00210B5C">
      <w:pPr>
        <w:ind w:firstLine="720"/>
        <w:jc w:val="both"/>
        <w:rPr>
          <w:rFonts w:ascii="Arial" w:hAnsi="Arial" w:cs="Arial"/>
          <w:lang w:val="es-ES"/>
        </w:rPr>
      </w:pPr>
      <w:bookmarkStart w:id="30" w:name="Artículo25"/>
      <w:r w:rsidRPr="00210B5C">
        <w:rPr>
          <w:rFonts w:ascii="Arial" w:hAnsi="Arial" w:cs="Arial"/>
          <w:b/>
          <w:bCs/>
        </w:rPr>
        <w:t>Artículo 25</w:t>
      </w:r>
      <w:bookmarkEnd w:id="30"/>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210B5C" w:rsidRPr="00210B5C" w:rsidRDefault="00210B5C" w:rsidP="003B699A">
      <w:pPr>
        <w:spacing w:before="120" w:after="120"/>
        <w:ind w:firstLine="709"/>
        <w:jc w:val="both"/>
        <w:rPr>
          <w:rFonts w:ascii="Arial" w:hAnsi="Arial" w:cs="Arial"/>
          <w:lang w:val="es-ES"/>
        </w:rPr>
      </w:pPr>
      <w:bookmarkStart w:id="31" w:name="Artículo26"/>
      <w:r w:rsidRPr="00210B5C">
        <w:rPr>
          <w:rFonts w:ascii="Arial" w:hAnsi="Arial" w:cs="Arial"/>
          <w:b/>
          <w:bCs/>
          <w:lang w:val="en-US"/>
        </w:rPr>
        <w:t>Artículo 26</w:t>
      </w:r>
      <w:bookmarkEnd w:id="31"/>
      <w:r w:rsidRPr="00210B5C">
        <w:rPr>
          <w:rFonts w:ascii="Arial" w:hAnsi="Arial" w:cs="Arial"/>
          <w:b/>
          <w:bCs/>
          <w:lang w:val="en-US"/>
        </w:rPr>
        <w:t xml:space="preserve">.- </w:t>
      </w:r>
      <w:r w:rsidRPr="00210B5C">
        <w:rPr>
          <w:rFonts w:ascii="Arial" w:hAnsi="Arial" w:cs="Arial"/>
          <w:b/>
          <w:bCs/>
        </w:rPr>
        <w:t>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 f</w:t>
      </w:r>
      <w:r w:rsidRPr="00210B5C">
        <w:rPr>
          <w:rFonts w:ascii="Arial" w:eastAsia="SimSun" w:hAnsi="Arial" w:cs="Arial"/>
          <w:lang w:val="es-ES"/>
        </w:rPr>
        <w:t>ue reformado</w:t>
      </w:r>
      <w:r w:rsidRPr="00210B5C">
        <w:rPr>
          <w:rFonts w:ascii="Arial" w:hAnsi="Arial" w:cs="Arial"/>
        </w:rPr>
        <w:t xml:space="preserve"> por Decreto No. 332, publicado en el Periódico Oficial No. 49, de fecha 23 de octubre de 2015, Sección III, Tomo CXXII, expedido por la H. XXI Legislatura, siendo Gobernador Constitucional el C. Francisco Arturo Vega de Lamadrid 2013-2019;</w:t>
      </w:r>
      <w:r w:rsidR="003B699A">
        <w:rPr>
          <w:rFonts w:ascii="Arial" w:hAnsi="Arial" w:cs="Arial"/>
        </w:rPr>
        <w:t xml:space="preserve"> </w:t>
      </w:r>
      <w:r w:rsidR="003B699A" w:rsidRPr="00210B5C">
        <w:rPr>
          <w:rFonts w:ascii="Arial" w:hAnsi="Arial" w:cs="Arial"/>
        </w:rPr>
        <w:t>f</w:t>
      </w:r>
      <w:r w:rsidR="003B699A" w:rsidRPr="00210B5C">
        <w:rPr>
          <w:rFonts w:ascii="Arial" w:eastAsia="SimSun" w:hAnsi="Arial" w:cs="Arial"/>
          <w:lang w:val="es-ES"/>
        </w:rPr>
        <w:t>ue reformado</w:t>
      </w:r>
      <w:r w:rsidR="003B699A" w:rsidRPr="00210B5C">
        <w:rPr>
          <w:rFonts w:ascii="Arial" w:hAnsi="Arial" w:cs="Arial"/>
        </w:rPr>
        <w:t xml:space="preserve"> por </w:t>
      </w:r>
      <w:r w:rsidR="003B699A" w:rsidRPr="00153A10">
        <w:rPr>
          <w:rFonts w:ascii="Arial" w:hAnsi="Arial" w:cs="Arial"/>
        </w:rPr>
        <w:t>Decreto No. 24</w:t>
      </w:r>
      <w:r w:rsidR="003B699A" w:rsidRPr="00210B5C">
        <w:rPr>
          <w:rFonts w:ascii="Arial" w:hAnsi="Arial" w:cs="Arial"/>
        </w:rPr>
        <w:t xml:space="preserve">, publicado en el Periódico Oficial No. </w:t>
      </w:r>
      <w:r w:rsidR="008802BD">
        <w:rPr>
          <w:rFonts w:ascii="Arial" w:hAnsi="Arial" w:cs="Arial"/>
        </w:rPr>
        <w:t>2</w:t>
      </w:r>
      <w:r w:rsidR="003B699A" w:rsidRPr="00210B5C">
        <w:rPr>
          <w:rFonts w:ascii="Arial" w:hAnsi="Arial" w:cs="Arial"/>
        </w:rPr>
        <w:t xml:space="preserve">, de fecha </w:t>
      </w:r>
      <w:r w:rsidR="008802BD">
        <w:rPr>
          <w:rFonts w:ascii="Arial" w:hAnsi="Arial" w:cs="Arial"/>
        </w:rPr>
        <w:t>10</w:t>
      </w:r>
      <w:r w:rsidR="003B699A" w:rsidRPr="00210B5C">
        <w:rPr>
          <w:rFonts w:ascii="Arial" w:hAnsi="Arial" w:cs="Arial"/>
        </w:rPr>
        <w:t xml:space="preserve"> de </w:t>
      </w:r>
      <w:r w:rsidR="008802BD">
        <w:rPr>
          <w:rFonts w:ascii="Arial" w:hAnsi="Arial" w:cs="Arial"/>
        </w:rPr>
        <w:t>enero</w:t>
      </w:r>
      <w:r w:rsidR="003B699A" w:rsidRPr="00210B5C">
        <w:rPr>
          <w:rFonts w:ascii="Arial" w:hAnsi="Arial" w:cs="Arial"/>
        </w:rPr>
        <w:t xml:space="preserve"> de 20</w:t>
      </w:r>
      <w:r w:rsidR="008802BD">
        <w:rPr>
          <w:rFonts w:ascii="Arial" w:hAnsi="Arial" w:cs="Arial"/>
        </w:rPr>
        <w:t>20</w:t>
      </w:r>
      <w:r w:rsidR="003B699A" w:rsidRPr="00210B5C">
        <w:rPr>
          <w:rFonts w:ascii="Arial" w:hAnsi="Arial" w:cs="Arial"/>
        </w:rPr>
        <w:t>, Sección II, Tomo CXX</w:t>
      </w:r>
      <w:r w:rsidR="008802BD">
        <w:rPr>
          <w:rFonts w:ascii="Arial" w:hAnsi="Arial" w:cs="Arial"/>
        </w:rPr>
        <w:t>VII</w:t>
      </w:r>
      <w:r w:rsidR="003B699A" w:rsidRPr="00210B5C">
        <w:rPr>
          <w:rFonts w:ascii="Arial" w:hAnsi="Arial" w:cs="Arial"/>
        </w:rPr>
        <w:t>, expedido por la H. XXI</w:t>
      </w:r>
      <w:r w:rsidR="008802BD">
        <w:rPr>
          <w:rFonts w:ascii="Arial" w:hAnsi="Arial" w:cs="Arial"/>
        </w:rPr>
        <w:t>II</w:t>
      </w:r>
      <w:r w:rsidR="003B699A" w:rsidRPr="00210B5C">
        <w:rPr>
          <w:rFonts w:ascii="Arial" w:hAnsi="Arial" w:cs="Arial"/>
        </w:rPr>
        <w:t xml:space="preserve"> Legislatura, siendo Gobernador Constitucional el C. </w:t>
      </w:r>
      <w:r w:rsidR="008802BD">
        <w:rPr>
          <w:rFonts w:ascii="Arial" w:hAnsi="Arial" w:cs="Arial"/>
        </w:rPr>
        <w:t>Jaime Bonilla Valdez</w:t>
      </w:r>
      <w:r w:rsidR="003B699A" w:rsidRPr="00210B5C">
        <w:rPr>
          <w:rFonts w:ascii="Arial" w:hAnsi="Arial" w:cs="Arial"/>
        </w:rPr>
        <w:t xml:space="preserve"> 201</w:t>
      </w:r>
      <w:r w:rsidR="008802BD">
        <w:rPr>
          <w:rFonts w:ascii="Arial" w:hAnsi="Arial" w:cs="Arial"/>
        </w:rPr>
        <w:t>9</w:t>
      </w:r>
      <w:r w:rsidR="003B699A" w:rsidRPr="00210B5C">
        <w:rPr>
          <w:rFonts w:ascii="Arial" w:hAnsi="Arial" w:cs="Arial"/>
        </w:rPr>
        <w:t>-20</w:t>
      </w:r>
      <w:r w:rsidR="008802BD">
        <w:rPr>
          <w:rFonts w:ascii="Arial" w:hAnsi="Arial" w:cs="Arial"/>
        </w:rPr>
        <w:t>2</w:t>
      </w:r>
      <w:r w:rsidR="004733B1">
        <w:rPr>
          <w:rFonts w:ascii="Arial" w:hAnsi="Arial" w:cs="Arial"/>
        </w:rPr>
        <w:t>1</w:t>
      </w:r>
      <w:r w:rsidR="003B699A" w:rsidRPr="00210B5C">
        <w:rPr>
          <w:rFonts w:ascii="Arial" w:hAnsi="Arial" w:cs="Arial"/>
        </w:rPr>
        <w:t>;</w:t>
      </w:r>
    </w:p>
    <w:p w:rsidR="00210B5C" w:rsidRDefault="00210B5C" w:rsidP="00210B5C">
      <w:pPr>
        <w:ind w:firstLine="720"/>
        <w:jc w:val="both"/>
        <w:rPr>
          <w:rFonts w:ascii="Arial" w:hAnsi="Arial" w:cs="Arial"/>
        </w:rPr>
      </w:pPr>
      <w:bookmarkStart w:id="32" w:name="Artículo27"/>
      <w:r w:rsidRPr="00210B5C">
        <w:rPr>
          <w:rFonts w:ascii="Arial" w:hAnsi="Arial" w:cs="Arial"/>
          <w:b/>
          <w:bCs/>
        </w:rPr>
        <w:t>Artículo 27</w:t>
      </w:r>
      <w:bookmarkEnd w:id="32"/>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3" w:name="Artículo28"/>
      <w:r w:rsidRPr="00210B5C">
        <w:rPr>
          <w:rFonts w:ascii="Arial" w:hAnsi="Arial" w:cs="Arial"/>
          <w:b/>
          <w:bCs/>
        </w:rPr>
        <w:t>Artículo 28</w:t>
      </w:r>
      <w:bookmarkEnd w:id="33"/>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4" w:name="Artículo29"/>
      <w:r w:rsidRPr="00210B5C">
        <w:rPr>
          <w:rFonts w:ascii="Arial" w:hAnsi="Arial" w:cs="Arial"/>
          <w:b/>
          <w:bCs/>
        </w:rPr>
        <w:t>Artículo 29</w:t>
      </w:r>
      <w:bookmarkEnd w:id="34"/>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5" w:name="Artículo30"/>
      <w:r w:rsidRPr="00210B5C">
        <w:rPr>
          <w:rFonts w:ascii="Arial" w:hAnsi="Arial" w:cs="Arial"/>
          <w:b/>
          <w:bCs/>
        </w:rPr>
        <w:t>Artículo 30</w:t>
      </w:r>
      <w:bookmarkEnd w:id="35"/>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733B1" w:rsidRPr="00210B5C" w:rsidRDefault="004733B1"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6" w:name="Artículo31"/>
      <w:r w:rsidRPr="00210B5C">
        <w:rPr>
          <w:rFonts w:ascii="Arial" w:hAnsi="Arial" w:cs="Arial"/>
          <w:b/>
          <w:bCs/>
        </w:rPr>
        <w:t>Artículo 31</w:t>
      </w:r>
      <w:bookmarkEnd w:id="36"/>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A5BEE" w:rsidRPr="00210B5C" w:rsidRDefault="004A5BEE"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7" w:name="Artículo32"/>
      <w:r w:rsidRPr="00210B5C">
        <w:rPr>
          <w:rFonts w:ascii="Arial" w:hAnsi="Arial" w:cs="Arial"/>
          <w:b/>
          <w:bCs/>
        </w:rPr>
        <w:t>Artículo 32</w:t>
      </w:r>
      <w:bookmarkEnd w:id="37"/>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733B1" w:rsidRPr="00210B5C" w:rsidRDefault="004733B1"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8" w:name="Artículo33"/>
      <w:r w:rsidRPr="00210B5C">
        <w:rPr>
          <w:rFonts w:ascii="Arial" w:hAnsi="Arial" w:cs="Arial"/>
          <w:b/>
          <w:bCs/>
        </w:rPr>
        <w:t>Artículo 33</w:t>
      </w:r>
      <w:bookmarkEnd w:id="38"/>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733B1" w:rsidRPr="00210B5C" w:rsidRDefault="004733B1"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39" w:name="Artículo34"/>
      <w:r w:rsidRPr="00210B5C">
        <w:rPr>
          <w:rFonts w:ascii="Arial" w:hAnsi="Arial" w:cs="Arial"/>
          <w:b/>
          <w:bCs/>
        </w:rPr>
        <w:t>Artículo 34</w:t>
      </w:r>
      <w:bookmarkEnd w:id="39"/>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4733B1" w:rsidRPr="00210B5C" w:rsidRDefault="004733B1"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0" w:name="Artículo35"/>
      <w:r w:rsidRPr="00210B5C">
        <w:rPr>
          <w:rFonts w:ascii="Arial" w:hAnsi="Arial" w:cs="Arial"/>
          <w:b/>
          <w:bCs/>
        </w:rPr>
        <w:t>Artículo 35</w:t>
      </w:r>
      <w:bookmarkEnd w:id="40"/>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1" w:name="Artículo36"/>
      <w:r w:rsidRPr="00210B5C">
        <w:rPr>
          <w:rFonts w:ascii="Arial" w:hAnsi="Arial" w:cs="Arial"/>
          <w:b/>
          <w:bCs/>
        </w:rPr>
        <w:t>Artículo 36</w:t>
      </w:r>
      <w:bookmarkEnd w:id="41"/>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504090">
      <w:pPr>
        <w:ind w:firstLine="720"/>
        <w:jc w:val="both"/>
        <w:rPr>
          <w:rFonts w:ascii="Arial" w:hAnsi="Arial" w:cs="Arial"/>
        </w:rPr>
      </w:pPr>
      <w:bookmarkStart w:id="42" w:name="Artículo37"/>
      <w:r w:rsidRPr="00210B5C">
        <w:rPr>
          <w:rFonts w:ascii="Arial" w:hAnsi="Arial" w:cs="Arial"/>
          <w:b/>
          <w:bCs/>
        </w:rPr>
        <w:t>Artículo 37</w:t>
      </w:r>
      <w:bookmarkEnd w:id="42"/>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r w:rsidR="00391CA6">
        <w:rPr>
          <w:rFonts w:ascii="Arial" w:hAnsi="Arial" w:cs="Arial"/>
        </w:rPr>
        <w:t xml:space="preserve"> fue </w:t>
      </w:r>
      <w:r w:rsidR="00391CA6" w:rsidRPr="00210B5C">
        <w:rPr>
          <w:rFonts w:ascii="Arial" w:hAnsi="Arial" w:cs="Arial"/>
        </w:rPr>
        <w:t xml:space="preserve">reformado por Decreto No. </w:t>
      </w:r>
      <w:r w:rsidR="00391CA6">
        <w:rPr>
          <w:rFonts w:ascii="Arial" w:hAnsi="Arial" w:cs="Arial"/>
        </w:rPr>
        <w:t>39</w:t>
      </w:r>
      <w:r w:rsidR="00391CA6" w:rsidRPr="00210B5C">
        <w:rPr>
          <w:rFonts w:ascii="Arial" w:hAnsi="Arial" w:cs="Arial"/>
        </w:rPr>
        <w:t xml:space="preserve">, publicado en el Periódico Oficial No. </w:t>
      </w:r>
      <w:r w:rsidR="00391CA6">
        <w:rPr>
          <w:rFonts w:ascii="Arial" w:hAnsi="Arial" w:cs="Arial"/>
        </w:rPr>
        <w:t>17</w:t>
      </w:r>
      <w:r w:rsidR="00391CA6" w:rsidRPr="00210B5C">
        <w:rPr>
          <w:rFonts w:ascii="Arial" w:hAnsi="Arial" w:cs="Arial"/>
        </w:rPr>
        <w:t xml:space="preserve">, de fecha </w:t>
      </w:r>
      <w:r w:rsidR="00391CA6">
        <w:rPr>
          <w:rFonts w:ascii="Arial" w:hAnsi="Arial" w:cs="Arial"/>
        </w:rPr>
        <w:t>04</w:t>
      </w:r>
      <w:r w:rsidR="00391CA6" w:rsidRPr="00210B5C">
        <w:rPr>
          <w:rFonts w:ascii="Arial" w:hAnsi="Arial" w:cs="Arial"/>
        </w:rPr>
        <w:t xml:space="preserve"> de </w:t>
      </w:r>
      <w:r w:rsidR="00391CA6">
        <w:rPr>
          <w:rFonts w:ascii="Arial" w:hAnsi="Arial" w:cs="Arial"/>
        </w:rPr>
        <w:t>marzo</w:t>
      </w:r>
      <w:r w:rsidR="00391CA6" w:rsidRPr="00210B5C">
        <w:rPr>
          <w:rFonts w:ascii="Arial" w:hAnsi="Arial" w:cs="Arial"/>
        </w:rPr>
        <w:t xml:space="preserve"> de </w:t>
      </w:r>
      <w:r w:rsidR="00391CA6">
        <w:rPr>
          <w:rFonts w:ascii="Arial" w:hAnsi="Arial" w:cs="Arial"/>
        </w:rPr>
        <w:t>2022</w:t>
      </w:r>
      <w:r w:rsidR="00391CA6" w:rsidRPr="00210B5C">
        <w:rPr>
          <w:rFonts w:ascii="Arial" w:hAnsi="Arial" w:cs="Arial"/>
        </w:rPr>
        <w:t>, Tomo CX</w:t>
      </w:r>
      <w:r w:rsidR="00391CA6">
        <w:rPr>
          <w:rFonts w:ascii="Arial" w:hAnsi="Arial" w:cs="Arial"/>
        </w:rPr>
        <w:t>XIX</w:t>
      </w:r>
      <w:r w:rsidR="00391CA6" w:rsidRPr="00210B5C">
        <w:rPr>
          <w:rFonts w:ascii="Arial" w:hAnsi="Arial" w:cs="Arial"/>
        </w:rPr>
        <w:t>, expedido por la H. XX</w:t>
      </w:r>
      <w:r w:rsidR="00391CA6">
        <w:rPr>
          <w:rFonts w:ascii="Arial" w:hAnsi="Arial" w:cs="Arial"/>
        </w:rPr>
        <w:t>IV</w:t>
      </w:r>
      <w:r w:rsidR="00391CA6" w:rsidRPr="00210B5C">
        <w:rPr>
          <w:rFonts w:ascii="Arial" w:hAnsi="Arial" w:cs="Arial"/>
        </w:rPr>
        <w:t xml:space="preserve"> Legislatura, siendo Gobernador</w:t>
      </w:r>
      <w:r w:rsidR="00391CA6">
        <w:rPr>
          <w:rFonts w:ascii="Arial" w:hAnsi="Arial" w:cs="Arial"/>
        </w:rPr>
        <w:t>a</w:t>
      </w:r>
      <w:r w:rsidR="00391CA6" w:rsidRPr="00210B5C">
        <w:rPr>
          <w:rFonts w:ascii="Arial" w:hAnsi="Arial" w:cs="Arial"/>
        </w:rPr>
        <w:t xml:space="preserve"> Constitucional </w:t>
      </w:r>
      <w:r w:rsidR="00391CA6">
        <w:rPr>
          <w:rFonts w:ascii="Arial" w:hAnsi="Arial" w:cs="Arial"/>
        </w:rPr>
        <w:t>la</w:t>
      </w:r>
      <w:r w:rsidR="00391CA6" w:rsidRPr="00210B5C">
        <w:rPr>
          <w:rFonts w:ascii="Arial" w:hAnsi="Arial" w:cs="Arial"/>
        </w:rPr>
        <w:t xml:space="preserve"> C. </w:t>
      </w:r>
      <w:r w:rsidR="00391CA6">
        <w:rPr>
          <w:rFonts w:ascii="Arial" w:hAnsi="Arial" w:cs="Arial"/>
        </w:rPr>
        <w:t>Marina del Pilar Ávila Olmeda</w:t>
      </w:r>
      <w:r w:rsidR="00391CA6" w:rsidRPr="00210B5C">
        <w:rPr>
          <w:rFonts w:ascii="Arial" w:hAnsi="Arial" w:cs="Arial"/>
        </w:rPr>
        <w:t xml:space="preserve"> 20</w:t>
      </w:r>
      <w:r w:rsidR="00391CA6">
        <w:rPr>
          <w:rFonts w:ascii="Arial" w:hAnsi="Arial" w:cs="Arial"/>
        </w:rPr>
        <w:t>21</w:t>
      </w:r>
      <w:r w:rsidR="00391CA6" w:rsidRPr="00210B5C">
        <w:rPr>
          <w:rFonts w:ascii="Arial" w:hAnsi="Arial" w:cs="Arial"/>
        </w:rPr>
        <w:t>-20</w:t>
      </w:r>
      <w:r w:rsidR="00391CA6">
        <w:rPr>
          <w:rFonts w:ascii="Arial" w:hAnsi="Arial" w:cs="Arial"/>
        </w:rPr>
        <w:t>22</w:t>
      </w:r>
      <w:r w:rsidR="00391CA6" w:rsidRPr="00210B5C">
        <w:rPr>
          <w:rFonts w:ascii="Arial" w:hAnsi="Arial" w:cs="Arial"/>
        </w:rPr>
        <w:t>;</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3" w:name="Artículo38"/>
      <w:r w:rsidRPr="00210B5C">
        <w:rPr>
          <w:rFonts w:ascii="Arial" w:hAnsi="Arial" w:cs="Arial"/>
          <w:b/>
          <w:bCs/>
        </w:rPr>
        <w:t>Artículo 38</w:t>
      </w:r>
      <w:bookmarkEnd w:id="43"/>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4" w:name="Artículo39"/>
      <w:r w:rsidRPr="00210B5C">
        <w:rPr>
          <w:rFonts w:ascii="Arial" w:hAnsi="Arial" w:cs="Arial"/>
          <w:b/>
          <w:bCs/>
        </w:rPr>
        <w:t>Artículo 39</w:t>
      </w:r>
      <w:bookmarkEnd w:id="44"/>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5" w:name="Artículo40"/>
      <w:r w:rsidRPr="00210B5C">
        <w:rPr>
          <w:rFonts w:ascii="Arial" w:hAnsi="Arial" w:cs="Arial"/>
          <w:b/>
          <w:bCs/>
        </w:rPr>
        <w:t>Artículo 40</w:t>
      </w:r>
      <w:bookmarkEnd w:id="45"/>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6" w:name="Artículo41"/>
      <w:r w:rsidRPr="00210B5C">
        <w:rPr>
          <w:rFonts w:ascii="Arial" w:hAnsi="Arial" w:cs="Arial"/>
          <w:b/>
          <w:bCs/>
        </w:rPr>
        <w:t>Artículo 41</w:t>
      </w:r>
      <w:bookmarkEnd w:id="46"/>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7" w:name="Artículo42"/>
      <w:r w:rsidRPr="00210B5C">
        <w:rPr>
          <w:rFonts w:ascii="Arial" w:hAnsi="Arial" w:cs="Arial"/>
          <w:b/>
          <w:bCs/>
        </w:rPr>
        <w:t>Artículo 42</w:t>
      </w:r>
      <w:bookmarkEnd w:id="47"/>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8" w:name="Artículo43"/>
      <w:r w:rsidRPr="00210B5C">
        <w:rPr>
          <w:rFonts w:ascii="Arial" w:hAnsi="Arial" w:cs="Arial"/>
          <w:b/>
          <w:bCs/>
        </w:rPr>
        <w:t>Artículo 43</w:t>
      </w:r>
      <w:bookmarkEnd w:id="48"/>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49" w:name="Artículo44"/>
      <w:r w:rsidRPr="00210B5C">
        <w:rPr>
          <w:rFonts w:ascii="Arial" w:hAnsi="Arial" w:cs="Arial"/>
          <w:b/>
          <w:bCs/>
        </w:rPr>
        <w:t>Artículo 44</w:t>
      </w:r>
      <w:bookmarkEnd w:id="49"/>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Default="00210B5C" w:rsidP="00210B5C">
      <w:pPr>
        <w:ind w:firstLine="720"/>
        <w:jc w:val="both"/>
        <w:rPr>
          <w:rFonts w:ascii="Arial" w:hAnsi="Arial" w:cs="Arial"/>
        </w:rPr>
      </w:pPr>
      <w:bookmarkStart w:id="50" w:name="Artículo45"/>
      <w:r w:rsidRPr="00210B5C">
        <w:rPr>
          <w:rFonts w:ascii="Arial" w:hAnsi="Arial" w:cs="Arial"/>
          <w:b/>
          <w:bCs/>
        </w:rPr>
        <w:t>Artículo 45</w:t>
      </w:r>
      <w:bookmarkEnd w:id="50"/>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Pr="00210B5C" w:rsidRDefault="00DB7024" w:rsidP="00210B5C">
      <w:pPr>
        <w:ind w:firstLine="720"/>
        <w:jc w:val="both"/>
        <w:rPr>
          <w:rFonts w:ascii="Arial" w:hAnsi="Arial" w:cs="Arial"/>
          <w:lang w:val="es-ES"/>
        </w:rPr>
      </w:pPr>
    </w:p>
    <w:p w:rsidR="00210B5C" w:rsidRPr="00210B5C" w:rsidRDefault="00210B5C" w:rsidP="00210B5C">
      <w:pPr>
        <w:spacing w:before="120" w:after="120"/>
        <w:ind w:firstLine="709"/>
        <w:jc w:val="both"/>
        <w:rPr>
          <w:rFonts w:ascii="Arial" w:hAnsi="Arial" w:cs="Arial"/>
          <w:lang w:val="es-ES"/>
        </w:rPr>
      </w:pPr>
      <w:bookmarkStart w:id="51" w:name="Artículo46"/>
      <w:r w:rsidRPr="00210B5C">
        <w:rPr>
          <w:rFonts w:ascii="Arial" w:hAnsi="Arial" w:cs="Arial"/>
          <w:b/>
          <w:bCs/>
          <w:lang w:val="en-US"/>
        </w:rPr>
        <w:t>Artículo 46</w:t>
      </w:r>
      <w:bookmarkEnd w:id="51"/>
      <w:r w:rsidRPr="00210B5C">
        <w:rPr>
          <w:rFonts w:ascii="Arial" w:hAnsi="Arial" w:cs="Arial"/>
          <w:b/>
          <w:bCs/>
          <w:lang w:val="en-US"/>
        </w:rPr>
        <w:t xml:space="preserve">.- </w:t>
      </w:r>
      <w:r w:rsidRPr="00210B5C">
        <w:rPr>
          <w:rFonts w:ascii="Arial" w:hAnsi="Arial" w:cs="Arial"/>
          <w:b/>
          <w:bCs/>
        </w:rPr>
        <w:t>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 f</w:t>
      </w:r>
      <w:r w:rsidRPr="00210B5C">
        <w:rPr>
          <w:rFonts w:ascii="Arial" w:eastAsia="SimSun" w:hAnsi="Arial" w:cs="Arial"/>
          <w:lang w:val="es-ES"/>
        </w:rPr>
        <w:t>ue reformado</w:t>
      </w:r>
      <w:r w:rsidRPr="00210B5C">
        <w:rPr>
          <w:rFonts w:ascii="Arial" w:hAnsi="Arial" w:cs="Arial"/>
        </w:rPr>
        <w:t xml:space="preserve"> por Decreto No. 332, publicado en el Periódico Oficial No. 49, de fecha 23 de octubre de 2015, Sección III, Tomo CXXII, expedido por la H. XXI Legislatura, siendo Gobernador Constitucional el C. Francisco Arturo Vega de Lamadrid 2013-2019;</w:t>
      </w:r>
    </w:p>
    <w:p w:rsidR="00210B5C" w:rsidRDefault="00210B5C" w:rsidP="00210B5C">
      <w:pPr>
        <w:ind w:firstLine="720"/>
        <w:jc w:val="both"/>
        <w:rPr>
          <w:rFonts w:ascii="Arial" w:hAnsi="Arial" w:cs="Arial"/>
        </w:rPr>
      </w:pPr>
      <w:bookmarkStart w:id="52" w:name="Artículo47"/>
      <w:r w:rsidRPr="00210B5C">
        <w:rPr>
          <w:rFonts w:ascii="Arial" w:hAnsi="Arial" w:cs="Arial"/>
          <w:b/>
          <w:bCs/>
        </w:rPr>
        <w:t>Artículo 47</w:t>
      </w:r>
      <w:bookmarkEnd w:id="52"/>
      <w:r w:rsidRPr="00210B5C">
        <w:rPr>
          <w:rFonts w:ascii="Arial" w:hAnsi="Arial" w:cs="Arial"/>
          <w:b/>
          <w:bCs/>
        </w:rPr>
        <w:t>.- F</w:t>
      </w:r>
      <w:r w:rsidRPr="00210B5C">
        <w:rPr>
          <w:rFonts w:ascii="Arial" w:hAnsi="Arial" w:cs="Arial"/>
        </w:rPr>
        <w:t xml:space="preserve">ue reformado por Decreto No. 280, publicado en el Periódico Oficial No. 51,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José Guadalupe Osuna </w:t>
      </w:r>
      <w:r w:rsidR="004843FC">
        <w:rPr>
          <w:rFonts w:ascii="Arial" w:hAnsi="Arial" w:cs="Arial"/>
        </w:rPr>
        <w:t>Millán</w:t>
      </w:r>
      <w:r w:rsidRPr="00210B5C">
        <w:rPr>
          <w:rFonts w:ascii="Arial" w:hAnsi="Arial" w:cs="Arial"/>
        </w:rPr>
        <w:t xml:space="preserve"> 2007-2013;</w:t>
      </w:r>
    </w:p>
    <w:p w:rsidR="00DB7024" w:rsidRDefault="00DB7024" w:rsidP="00210B5C">
      <w:pPr>
        <w:ind w:firstLine="720"/>
        <w:jc w:val="both"/>
        <w:rPr>
          <w:rFonts w:ascii="Arial" w:hAnsi="Arial" w:cs="Arial"/>
        </w:rPr>
      </w:pPr>
    </w:p>
    <w:p w:rsidR="00DB7024" w:rsidRDefault="00DB7024" w:rsidP="00210B5C">
      <w:pPr>
        <w:ind w:firstLine="720"/>
        <w:jc w:val="both"/>
        <w:rPr>
          <w:rFonts w:ascii="Arial" w:hAnsi="Arial" w:cs="Arial"/>
        </w:rPr>
      </w:pPr>
    </w:p>
    <w:p w:rsidR="00210B5C" w:rsidRPr="00210B5C" w:rsidRDefault="00DB7024" w:rsidP="00210B5C">
      <w:pPr>
        <w:ind w:firstLine="720"/>
        <w:jc w:val="both"/>
        <w:rPr>
          <w:rFonts w:ascii="Arial" w:hAnsi="Arial" w:cs="Arial"/>
          <w:lang w:val="es-ES"/>
        </w:rPr>
      </w:pPr>
      <w:r>
        <w:rPr>
          <w:rFonts w:ascii="Arial" w:hAnsi="Arial" w:cs="Arial"/>
        </w:rPr>
        <w:br w:type="page"/>
      </w:r>
    </w:p>
    <w:p w:rsidR="00210B5C" w:rsidRPr="00210B5C" w:rsidRDefault="00210B5C" w:rsidP="00210B5C">
      <w:pPr>
        <w:ind w:firstLine="720"/>
        <w:jc w:val="both"/>
        <w:rPr>
          <w:rFonts w:ascii="Arial" w:hAnsi="Arial" w:cs="Arial"/>
        </w:rPr>
      </w:pPr>
      <w:r w:rsidRPr="00210B5C">
        <w:rPr>
          <w:rFonts w:ascii="Arial" w:hAnsi="Arial" w:cs="Arial"/>
        </w:rPr>
        <w:t>ART</w:t>
      </w:r>
      <w:r w:rsidR="000A3485">
        <w:rPr>
          <w:rFonts w:ascii="Arial" w:hAnsi="Arial" w:cs="Arial"/>
        </w:rPr>
        <w:t>Í</w:t>
      </w:r>
      <w:r w:rsidRPr="00210B5C">
        <w:rPr>
          <w:rFonts w:ascii="Arial" w:hAnsi="Arial" w:cs="Arial"/>
        </w:rPr>
        <w:t>CULO SEGUNDO TRANSITORIO DEL DECRETO No. 224, POR EL QUE SE</w:t>
      </w:r>
      <w:r w:rsidR="00B652F9">
        <w:rPr>
          <w:rFonts w:ascii="Arial" w:hAnsi="Arial" w:cs="Arial"/>
        </w:rPr>
        <w:t xml:space="preserve"> </w:t>
      </w:r>
      <w:r w:rsidRPr="00210B5C">
        <w:rPr>
          <w:rFonts w:ascii="Arial" w:hAnsi="Arial" w:cs="Arial"/>
        </w:rPr>
        <w:t xml:space="preserve">APRUEBA </w:t>
      </w:r>
      <w:smartTag w:uri="urn:schemas-microsoft-com:office:smarttags" w:element="PersonName">
        <w:smartTagPr>
          <w:attr w:name="ProductID" w:val="LA SE REFORMAN"/>
        </w:smartTagPr>
        <w:r w:rsidRPr="00210B5C">
          <w:rPr>
            <w:rFonts w:ascii="Arial" w:hAnsi="Arial" w:cs="Arial"/>
          </w:rPr>
          <w:t>LA SE REFORMAN</w:t>
        </w:r>
      </w:smartTag>
      <w:r w:rsidRPr="00210B5C">
        <w:rPr>
          <w:rFonts w:ascii="Arial" w:hAnsi="Arial" w:cs="Arial"/>
        </w:rPr>
        <w:t xml:space="preserve"> LOS ARTÍCULOS TRANSITORIOS PRIMERO Y CUARTO, DE FECHA 26 DE DICIEMBRE DE 2008, TOMO CXV,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JOSE GUADALUPE OSUNA </w:t>
      </w:r>
      <w:r w:rsidR="004843FC">
        <w:rPr>
          <w:rFonts w:ascii="Arial" w:hAnsi="Arial" w:cs="Arial"/>
        </w:rPr>
        <w:t>MILLÁN</w:t>
      </w:r>
      <w:r w:rsidRPr="00210B5C">
        <w:rPr>
          <w:rFonts w:ascii="Arial" w:hAnsi="Arial" w:cs="Arial"/>
        </w:rPr>
        <w:t xml:space="preserve"> 2007-2013.</w:t>
      </w:r>
    </w:p>
    <w:p w:rsidR="00210B5C" w:rsidRPr="00210B5C" w:rsidRDefault="00210B5C" w:rsidP="00210B5C">
      <w:pPr>
        <w:spacing w:before="240" w:after="240"/>
        <w:ind w:firstLine="720"/>
        <w:jc w:val="both"/>
        <w:rPr>
          <w:rFonts w:ascii="Arial" w:eastAsia="Arial Unicode MS" w:hAnsi="Arial" w:cs="Arial"/>
          <w:lang w:val="es-ES"/>
        </w:rPr>
      </w:pPr>
      <w:r w:rsidRPr="00210B5C">
        <w:rPr>
          <w:rFonts w:ascii="Arial" w:hAnsi="Arial" w:cs="Arial"/>
          <w:b/>
        </w:rPr>
        <w:t>DADO</w:t>
      </w:r>
      <w:r w:rsidRPr="00210B5C">
        <w:rPr>
          <w:rFonts w:ascii="Arial" w:hAnsi="Arial" w:cs="Arial"/>
        </w:rPr>
        <w:t xml:space="preserve"> en el Salón de Sesiones “Lic. Benito Juárez García” del H. Poder Legislativo del Estado de Baja California, en </w:t>
      </w:r>
      <w:smartTag w:uri="urn:schemas-microsoft-com:office:smarttags" w:element="PersonName">
        <w:smartTagPr>
          <w:attr w:name="ProductID" w:val="la Ciudad"/>
        </w:smartTagPr>
        <w:r w:rsidRPr="00210B5C">
          <w:rPr>
            <w:rFonts w:ascii="Arial" w:hAnsi="Arial" w:cs="Arial"/>
          </w:rPr>
          <w:t>la Ciudad</w:t>
        </w:r>
      </w:smartTag>
      <w:r w:rsidRPr="00210B5C">
        <w:rPr>
          <w:rFonts w:ascii="Arial" w:hAnsi="Arial" w:cs="Arial"/>
        </w:rPr>
        <w:t xml:space="preserve"> de Mexicali, B.C., a los veintiséis días del mes de febrero del año dos mil nueve.</w:t>
      </w:r>
    </w:p>
    <w:p w:rsidR="00210B5C" w:rsidRPr="00210B5C" w:rsidRDefault="00210B5C" w:rsidP="00210B5C">
      <w:pPr>
        <w:jc w:val="both"/>
        <w:outlineLvl w:val="6"/>
        <w:rPr>
          <w:rFonts w:ascii="Arial" w:hAnsi="Arial" w:cs="Arial"/>
          <w:lang w:val="es-ES"/>
        </w:rPr>
      </w:pPr>
      <w:r w:rsidRPr="00210B5C">
        <w:rPr>
          <w:rFonts w:ascii="Arial" w:hAnsi="Arial" w:cs="Arial"/>
          <w:lang w:val="es-ES"/>
        </w:rPr>
        <w:t xml:space="preserve">DIP. </w:t>
      </w:r>
      <w:r w:rsidRPr="00210B5C">
        <w:rPr>
          <w:rFonts w:ascii="Arial" w:hAnsi="Arial" w:cs="Arial"/>
          <w:lang w:val="pt-BR"/>
        </w:rPr>
        <w:t>ADRIANA GUADALUPE SÁNCHEZ MARTÍNEZ</w:t>
      </w:r>
    </w:p>
    <w:p w:rsidR="00210B5C" w:rsidRPr="00210B5C" w:rsidRDefault="00210B5C" w:rsidP="00210B5C">
      <w:pPr>
        <w:keepNext/>
        <w:jc w:val="both"/>
        <w:outlineLvl w:val="2"/>
        <w:rPr>
          <w:rFonts w:ascii="Arial" w:eastAsia="Batang" w:hAnsi="Arial" w:cs="Arial"/>
        </w:rPr>
      </w:pPr>
      <w:r w:rsidRPr="00210B5C">
        <w:rPr>
          <w:rFonts w:ascii="Arial" w:eastAsia="Batang" w:hAnsi="Arial" w:cs="Arial"/>
        </w:rPr>
        <w:t>PRESIDENTA</w:t>
      </w: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(RÚBRICA)</w:t>
      </w:r>
    </w:p>
    <w:p w:rsidR="00210B5C" w:rsidRPr="00210B5C" w:rsidRDefault="00210B5C" w:rsidP="00210B5C">
      <w:pPr>
        <w:keepNext/>
        <w:spacing w:before="240" w:after="60"/>
        <w:outlineLvl w:val="2"/>
        <w:rPr>
          <w:rFonts w:ascii="Arial" w:eastAsia="Batang" w:hAnsi="Arial" w:cs="Arial"/>
          <w:bCs/>
        </w:rPr>
      </w:pPr>
      <w:r w:rsidRPr="00210B5C">
        <w:rPr>
          <w:rFonts w:ascii="Arial" w:eastAsia="Batang" w:hAnsi="Arial" w:cs="Arial"/>
          <w:bCs/>
        </w:rPr>
        <w:t xml:space="preserve">DIP. </w:t>
      </w:r>
      <w:r w:rsidRPr="00210B5C">
        <w:rPr>
          <w:rFonts w:ascii="Arial" w:eastAsia="Batang" w:hAnsi="Arial" w:cs="Arial"/>
          <w:bCs/>
          <w:lang w:val="pt-BR"/>
        </w:rPr>
        <w:t>CARLOS ALONSO ANGULO RENTERÍA</w:t>
      </w:r>
    </w:p>
    <w:p w:rsidR="00210B5C" w:rsidRPr="00210B5C" w:rsidRDefault="00210B5C" w:rsidP="00210B5C">
      <w:pPr>
        <w:jc w:val="both"/>
        <w:rPr>
          <w:rFonts w:ascii="Arial" w:hAnsi="Arial" w:cs="Arial"/>
          <w:iCs/>
          <w:lang w:val="es-ES"/>
        </w:rPr>
      </w:pPr>
      <w:r w:rsidRPr="00210B5C">
        <w:rPr>
          <w:rFonts w:ascii="Arial" w:hAnsi="Arial" w:cs="Arial"/>
          <w:iCs/>
          <w:lang w:val="es-ES"/>
        </w:rPr>
        <w:t>SECRETARIO</w:t>
      </w: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(RÚBRICA)</w:t>
      </w:r>
    </w:p>
    <w:p w:rsidR="00210B5C" w:rsidRPr="00210B5C" w:rsidRDefault="00210B5C" w:rsidP="00210B5C">
      <w:pPr>
        <w:jc w:val="both"/>
        <w:rPr>
          <w:rFonts w:ascii="Arial" w:hAnsi="Arial" w:cs="Arial"/>
          <w:iCs/>
          <w:lang w:val="es-ES"/>
        </w:rPr>
      </w:pPr>
    </w:p>
    <w:p w:rsidR="00210B5C" w:rsidRPr="00210B5C" w:rsidRDefault="00210B5C" w:rsidP="00210B5C">
      <w:pPr>
        <w:spacing w:before="120" w:after="120"/>
        <w:ind w:firstLine="720"/>
        <w:jc w:val="both"/>
        <w:rPr>
          <w:rFonts w:ascii="Arial" w:eastAsia="MS Mincho" w:hAnsi="Arial" w:cs="Arial"/>
          <w:lang w:val="es-ES"/>
        </w:rPr>
      </w:pPr>
      <w:r w:rsidRPr="00210B5C">
        <w:rPr>
          <w:rFonts w:ascii="Arial" w:eastAsia="MS Mincho" w:hAnsi="Arial" w:cs="Arial"/>
          <w:lang w:val="es-ES"/>
        </w:rPr>
        <w:t xml:space="preserve">DE CONFORMIDAD CON LO DISPUESTO POR </w:t>
      </w:r>
      <w:smartTag w:uri="urn:schemas-microsoft-com:office:smarttags" w:element="PersonName">
        <w:smartTagPr>
          <w:attr w:name="ProductID" w:val="LA FRACCION I"/>
        </w:smartTagPr>
        <w:r w:rsidRPr="00210B5C">
          <w:rPr>
            <w:rFonts w:ascii="Arial" w:eastAsia="MS Mincho" w:hAnsi="Arial" w:cs="Arial"/>
            <w:lang w:val="es-ES"/>
          </w:rPr>
          <w:t>LA FRACCION I</w:t>
        </w:r>
      </w:smartTag>
      <w:r w:rsidRPr="00210B5C">
        <w:rPr>
          <w:rFonts w:ascii="Arial" w:eastAsia="MS Mincho" w:hAnsi="Arial" w:cs="Arial"/>
          <w:lang w:val="es-ES"/>
        </w:rPr>
        <w:t xml:space="preserve"> DEL ARTICULO 49 DE </w:t>
      </w:r>
      <w:smartTag w:uri="urn:schemas-microsoft-com:office:smarttags" w:element="PersonName">
        <w:smartTagPr>
          <w:attr w:name="ProductID" w:val="LA CONSTITUCION POLITICA"/>
        </w:smartTagPr>
        <w:r w:rsidRPr="00210B5C">
          <w:rPr>
            <w:rFonts w:ascii="Arial" w:eastAsia="MS Mincho" w:hAnsi="Arial" w:cs="Arial"/>
            <w:lang w:val="es-ES"/>
          </w:rPr>
          <w:t>LA CONSTITUCION POLITICA</w:t>
        </w:r>
      </w:smartTag>
      <w:r w:rsidRPr="00210B5C">
        <w:rPr>
          <w:rFonts w:ascii="Arial" w:eastAsia="MS Mincho" w:hAnsi="Arial" w:cs="Arial"/>
          <w:lang w:val="es-ES"/>
        </w:rPr>
        <w:t xml:space="preserve"> DEL ESTADO, IMPRIMASE Y PUBLIQUESE.</w:t>
      </w:r>
    </w:p>
    <w:p w:rsidR="00210B5C" w:rsidRPr="00210B5C" w:rsidRDefault="00210B5C" w:rsidP="00210B5C">
      <w:pPr>
        <w:spacing w:before="120" w:after="120"/>
        <w:ind w:firstLine="720"/>
        <w:jc w:val="both"/>
        <w:rPr>
          <w:rFonts w:ascii="Arial" w:eastAsia="MS Mincho" w:hAnsi="Arial" w:cs="Arial"/>
          <w:lang w:val="es-ES"/>
        </w:rPr>
      </w:pPr>
      <w:r w:rsidRPr="00210B5C">
        <w:rPr>
          <w:rFonts w:ascii="Arial" w:eastAsia="MS Mincho" w:hAnsi="Arial" w:cs="Arial"/>
          <w:lang w:val="es-ES"/>
        </w:rPr>
        <w:t>MEXICALI, BAJA CALIFORNIA, A LOS DIECIOCHO DIAS DEL MES  DE MARZO DEL AÑO DOS MIL NUEVE.</w:t>
      </w:r>
    </w:p>
    <w:p w:rsidR="00210B5C" w:rsidRPr="00210B5C" w:rsidRDefault="00210B5C" w:rsidP="00210B5C">
      <w:pPr>
        <w:jc w:val="both"/>
        <w:rPr>
          <w:rFonts w:ascii="Arial" w:eastAsia="MS Mincho" w:hAnsi="Arial" w:cs="Arial"/>
          <w:b/>
          <w:bCs/>
          <w:lang w:val="es-ES"/>
        </w:rPr>
      </w:pP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GOBERNADOR DEL ESTADO</w:t>
      </w: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 xml:space="preserve">JOSE GUADALUPE OSUNA </w:t>
      </w:r>
      <w:r w:rsidR="004843FC">
        <w:rPr>
          <w:rFonts w:ascii="Arial" w:eastAsia="MS Mincho" w:hAnsi="Arial" w:cs="Arial"/>
          <w:bCs/>
          <w:lang w:val="es-ES"/>
        </w:rPr>
        <w:t>MILLÁN</w:t>
      </w: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(RÚBRICA)</w:t>
      </w:r>
    </w:p>
    <w:p w:rsidR="00210B5C" w:rsidRPr="00210B5C" w:rsidRDefault="00210B5C" w:rsidP="00210B5C">
      <w:pPr>
        <w:jc w:val="both"/>
        <w:rPr>
          <w:rFonts w:ascii="Arial" w:eastAsia="MS Mincho" w:hAnsi="Arial" w:cs="Arial"/>
          <w:lang w:val="es-ES"/>
        </w:rPr>
      </w:pP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SECRETARIO GENERAL DE GOBIERNO</w:t>
      </w:r>
    </w:p>
    <w:p w:rsidR="00210B5C" w:rsidRPr="00210B5C" w:rsidRDefault="00210B5C" w:rsidP="00210B5C">
      <w:pPr>
        <w:jc w:val="both"/>
        <w:rPr>
          <w:rFonts w:ascii="Arial" w:eastAsia="MS Mincho" w:hAnsi="Arial" w:cs="Arial"/>
          <w:bCs/>
          <w:lang w:val="es-ES"/>
        </w:rPr>
      </w:pPr>
      <w:r w:rsidRPr="00210B5C">
        <w:rPr>
          <w:rFonts w:ascii="Arial" w:eastAsia="MS Mincho" w:hAnsi="Arial" w:cs="Arial"/>
          <w:bCs/>
          <w:lang w:val="es-ES"/>
        </w:rPr>
        <w:t>JOSE FRANCISCO BLAKE MORA</w:t>
      </w:r>
    </w:p>
    <w:p w:rsidR="00210B5C" w:rsidRPr="00210B5C" w:rsidRDefault="00210B5C" w:rsidP="00210B5C">
      <w:pPr>
        <w:jc w:val="both"/>
        <w:rPr>
          <w:rFonts w:ascii="Arial" w:eastAsia="Arial Unicode MS" w:hAnsi="Arial" w:cs="Arial"/>
          <w:iCs/>
          <w:color w:val="000000"/>
          <w:lang w:val="es-ES"/>
        </w:rPr>
      </w:pPr>
      <w:r w:rsidRPr="00210B5C">
        <w:rPr>
          <w:rFonts w:ascii="Arial" w:eastAsia="MS Mincho" w:hAnsi="Arial" w:cs="Arial"/>
          <w:bCs/>
          <w:color w:val="000000"/>
          <w:lang w:val="es-ES"/>
        </w:rPr>
        <w:t>(RÚBRICA)</w:t>
      </w:r>
    </w:p>
    <w:p w:rsidR="00210B5C" w:rsidRPr="00210B5C" w:rsidRDefault="00210B5C" w:rsidP="00210B5C">
      <w:pPr>
        <w:jc w:val="both"/>
        <w:rPr>
          <w:rFonts w:ascii="Arial" w:eastAsia="Arial Unicode MS" w:hAnsi="Arial" w:cs="Arial"/>
          <w:iCs/>
          <w:color w:val="000000"/>
          <w:lang w:val="es-ES"/>
        </w:rPr>
      </w:pPr>
    </w:p>
    <w:p w:rsidR="00210B5C" w:rsidRPr="00210B5C" w:rsidRDefault="00210B5C" w:rsidP="00210B5C">
      <w:pPr>
        <w:ind w:firstLine="720"/>
        <w:jc w:val="both"/>
        <w:rPr>
          <w:rFonts w:ascii="Arial" w:hAnsi="Arial" w:cs="Arial"/>
        </w:rPr>
      </w:pPr>
      <w:r w:rsidRPr="00210B5C">
        <w:rPr>
          <w:rFonts w:ascii="Arial" w:hAnsi="Arial" w:cs="Arial"/>
        </w:rPr>
        <w:t xml:space="preserve">ARTICULO PRIMERO TRANSITORIO DEL DECRETO No. 280, POR EL QUE SE </w:t>
      </w:r>
      <w:r w:rsidRPr="00210B5C">
        <w:rPr>
          <w:rFonts w:ascii="Arial" w:eastAsia="Arial Unicode MS" w:hAnsi="Arial" w:cs="Arial"/>
        </w:rPr>
        <w:t xml:space="preserve"> </w:t>
      </w:r>
      <w:r w:rsidRPr="00210B5C">
        <w:rPr>
          <w:rFonts w:ascii="Arial" w:hAnsi="Arial" w:cs="Arial"/>
        </w:rPr>
        <w:t xml:space="preserve">APRUEBA LA SE REFORMAN A </w:t>
      </w:r>
      <w:r w:rsidRPr="00210B5C">
        <w:rPr>
          <w:rFonts w:ascii="Arial" w:hAnsi="Arial" w:cs="Arial"/>
          <w:lang w:val="es-ES"/>
        </w:rPr>
        <w:t>DIVERSOS ARTÍCULOS, ASÍ COMO LA DENOMINACIÓN DE DIVERSOS CAPÍTULOS</w:t>
      </w:r>
      <w:r w:rsidRPr="00210B5C">
        <w:rPr>
          <w:rFonts w:ascii="Arial" w:hAnsi="Arial" w:cs="Arial"/>
        </w:rPr>
        <w:t xml:space="preserve">, PUBLICADO EN EL PERIODICO OFICIAL DE FECHA 13 DE NOVIEMBRE DE 2009, TOMO CXVI,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JOSE GUADALUPE OSUNA </w:t>
      </w:r>
      <w:r w:rsidR="004843FC">
        <w:rPr>
          <w:rFonts w:ascii="Arial" w:hAnsi="Arial" w:cs="Arial"/>
        </w:rPr>
        <w:t>MILLÁN</w:t>
      </w:r>
      <w:r w:rsidRPr="00210B5C">
        <w:rPr>
          <w:rFonts w:ascii="Arial" w:hAnsi="Arial" w:cs="Arial"/>
        </w:rPr>
        <w:t xml:space="preserve"> 2007-2013.</w:t>
      </w:r>
    </w:p>
    <w:p w:rsidR="00210B5C" w:rsidRPr="00210B5C" w:rsidRDefault="00210B5C" w:rsidP="00210B5C">
      <w:pPr>
        <w:ind w:firstLine="720"/>
        <w:jc w:val="both"/>
        <w:rPr>
          <w:rFonts w:ascii="Arial" w:hAnsi="Arial" w:cs="Arial"/>
        </w:rPr>
      </w:pPr>
    </w:p>
    <w:p w:rsidR="00210B5C" w:rsidRPr="00210B5C" w:rsidRDefault="00210B5C" w:rsidP="00210B5C">
      <w:pPr>
        <w:spacing w:before="240" w:after="240"/>
        <w:jc w:val="center"/>
        <w:rPr>
          <w:rFonts w:ascii="Arial" w:eastAsia="Calibri" w:hAnsi="Arial" w:cs="Arial"/>
        </w:rPr>
      </w:pPr>
      <w:r w:rsidRPr="00210B5C">
        <w:rPr>
          <w:rFonts w:ascii="Arial" w:eastAsia="Calibri" w:hAnsi="Arial" w:cs="Arial"/>
        </w:rPr>
        <w:t>TRANSITORIO:</w:t>
      </w:r>
    </w:p>
    <w:p w:rsidR="00210B5C" w:rsidRPr="00210B5C" w:rsidRDefault="00210B5C" w:rsidP="00210B5C">
      <w:pPr>
        <w:ind w:firstLine="709"/>
        <w:jc w:val="both"/>
        <w:rPr>
          <w:rFonts w:ascii="Arial" w:eastAsia="Calibri" w:hAnsi="Arial" w:cs="Arial"/>
        </w:rPr>
      </w:pPr>
      <w:r w:rsidRPr="00210B5C">
        <w:rPr>
          <w:rFonts w:ascii="Arial" w:eastAsia="Calibri" w:hAnsi="Arial" w:cs="Arial"/>
          <w:b/>
        </w:rPr>
        <w:lastRenderedPageBreak/>
        <w:t>ÚNICO</w:t>
      </w:r>
      <w:r w:rsidRPr="00210B5C">
        <w:rPr>
          <w:rFonts w:ascii="Arial" w:eastAsia="Calibri" w:hAnsi="Arial" w:cs="Arial"/>
        </w:rPr>
        <w:t xml:space="preserve">.- </w:t>
      </w:r>
      <w:r w:rsidRPr="00210B5C">
        <w:rPr>
          <w:rFonts w:ascii="Arial" w:eastAsia="Calibri" w:hAnsi="Arial" w:cs="Arial"/>
          <w:bCs/>
          <w:color w:val="000000"/>
        </w:rPr>
        <w:t>Tratándose de la aplicación de los medios alternativos de justicia en materia civil, familiar y mercantil, las presentes reformas entrarán en vigor el 1 de febrero de 2010, mientras que para la substanciación de los medios alternativos en materia penal, se hará en los términos señalados en la fracción IV del artículo primero transitorio de este ordenamiento</w:t>
      </w:r>
      <w:r w:rsidRPr="00210B5C">
        <w:rPr>
          <w:rFonts w:ascii="Arial" w:eastAsia="Calibri" w:hAnsi="Arial" w:cs="Arial"/>
          <w:b/>
          <w:bCs/>
          <w:color w:val="000000"/>
        </w:rPr>
        <w:t>.</w:t>
      </w:r>
    </w:p>
    <w:p w:rsidR="00210B5C" w:rsidRPr="00210B5C" w:rsidRDefault="00210B5C" w:rsidP="00210B5C">
      <w:pPr>
        <w:rPr>
          <w:rFonts w:ascii="Arial" w:hAnsi="Arial" w:cs="Arial"/>
          <w:lang w:val="es-ES_tradnl" w:eastAsia="es-ES"/>
        </w:rPr>
      </w:pPr>
    </w:p>
    <w:p w:rsidR="00210B5C" w:rsidRPr="00210B5C" w:rsidRDefault="00210B5C" w:rsidP="00210B5C">
      <w:pPr>
        <w:ind w:firstLine="709"/>
        <w:jc w:val="both"/>
        <w:rPr>
          <w:rFonts w:ascii="Arial" w:eastAsia="MS Mincho" w:hAnsi="Arial" w:cs="Arial"/>
          <w:noProof/>
          <w:lang w:val="es-ES" w:eastAsia="es-ES"/>
        </w:rPr>
      </w:pPr>
      <w:r w:rsidRPr="00210B5C">
        <w:rPr>
          <w:rFonts w:ascii="Arial" w:eastAsia="MS Mincho" w:hAnsi="Arial" w:cs="Arial"/>
          <w:b/>
          <w:noProof/>
          <w:lang w:val="es-ES" w:eastAsia="es-ES"/>
        </w:rPr>
        <w:t>DADO</w:t>
      </w:r>
      <w:r w:rsidRPr="00210B5C">
        <w:rPr>
          <w:rFonts w:ascii="Arial" w:eastAsia="MS Mincho" w:hAnsi="Arial" w:cs="Arial"/>
          <w:noProof/>
          <w:lang w:val="es-ES" w:eastAsia="es-ES"/>
        </w:rPr>
        <w:t xml:space="preserve"> en el Salón de Sesiones “Lic. Benito Juárez García” del H. Poder Legislativo del Estado de Baja California, en la Ciudad de Mexicali, B.C., a los treinta días del mes de septiembre de dos mil nueve.</w:t>
      </w:r>
    </w:p>
    <w:p w:rsidR="00210B5C" w:rsidRPr="00210B5C" w:rsidRDefault="00210B5C" w:rsidP="00210B5C">
      <w:pPr>
        <w:keepNext/>
        <w:spacing w:before="240" w:after="60"/>
        <w:outlineLvl w:val="2"/>
        <w:rPr>
          <w:rFonts w:ascii="Arial" w:eastAsia="Batang" w:hAnsi="Arial" w:cs="Arial"/>
          <w:b/>
          <w:bCs/>
          <w:lang w:val="pt-BR"/>
        </w:rPr>
      </w:pPr>
      <w:r w:rsidRPr="00210B5C">
        <w:rPr>
          <w:rFonts w:ascii="Arial" w:eastAsia="Batang" w:hAnsi="Arial" w:cs="Arial"/>
          <w:b/>
          <w:bCs/>
          <w:lang w:val="pt-BR"/>
        </w:rPr>
        <w:t xml:space="preserve">DIP. GILBERTO ANTONIO HIRATA CHICO              </w:t>
      </w:r>
    </w:p>
    <w:p w:rsidR="00210B5C" w:rsidRPr="00210B5C" w:rsidRDefault="00210B5C" w:rsidP="00210B5C">
      <w:pPr>
        <w:jc w:val="both"/>
        <w:rPr>
          <w:rFonts w:ascii="Arial" w:hAnsi="Arial" w:cs="Arial"/>
          <w:b/>
          <w:bCs/>
          <w:lang w:val="pt-BR"/>
        </w:rPr>
      </w:pPr>
      <w:r w:rsidRPr="00210B5C">
        <w:rPr>
          <w:rFonts w:ascii="Arial" w:hAnsi="Arial" w:cs="Arial"/>
          <w:b/>
          <w:bCs/>
          <w:lang w:val="pt-BR"/>
        </w:rPr>
        <w:t>PRESIDENTE</w:t>
      </w:r>
    </w:p>
    <w:p w:rsidR="00210B5C" w:rsidRPr="00210B5C" w:rsidRDefault="00210B5C" w:rsidP="00210B5C">
      <w:pPr>
        <w:jc w:val="both"/>
        <w:rPr>
          <w:rFonts w:ascii="Arial" w:hAnsi="Arial" w:cs="Arial"/>
          <w:b/>
          <w:bCs/>
          <w:lang w:val="pt-BR"/>
        </w:rPr>
      </w:pPr>
      <w:r w:rsidRPr="00210B5C">
        <w:rPr>
          <w:rFonts w:ascii="Arial" w:hAnsi="Arial" w:cs="Arial"/>
          <w:b/>
          <w:bCs/>
          <w:lang w:val="pt-BR"/>
        </w:rPr>
        <w:t>(RUBRICA)</w:t>
      </w:r>
    </w:p>
    <w:p w:rsidR="00210B5C" w:rsidRPr="00210B5C" w:rsidRDefault="00210B5C" w:rsidP="00210B5C">
      <w:pPr>
        <w:jc w:val="both"/>
        <w:rPr>
          <w:rFonts w:ascii="Arial" w:hAnsi="Arial" w:cs="Arial"/>
          <w:lang w:val="pt-BR"/>
        </w:rPr>
      </w:pPr>
      <w:r w:rsidRPr="00210B5C">
        <w:rPr>
          <w:rFonts w:ascii="Arial" w:hAnsi="Arial" w:cs="Arial"/>
          <w:b/>
          <w:bCs/>
          <w:lang w:val="pt-BR"/>
        </w:rPr>
        <w:t xml:space="preserve">                                  </w:t>
      </w:r>
    </w:p>
    <w:p w:rsidR="00210B5C" w:rsidRPr="00210B5C" w:rsidRDefault="00210B5C" w:rsidP="00210B5C">
      <w:pPr>
        <w:keepNext/>
        <w:outlineLvl w:val="2"/>
        <w:rPr>
          <w:rFonts w:ascii="Arial" w:eastAsia="Batang" w:hAnsi="Arial" w:cs="Arial"/>
          <w:b/>
          <w:bCs/>
          <w:lang w:val="pt-BR"/>
        </w:rPr>
      </w:pPr>
      <w:r w:rsidRPr="00210B5C">
        <w:rPr>
          <w:rFonts w:ascii="Arial" w:eastAsia="Batang" w:hAnsi="Arial" w:cs="Arial"/>
          <w:b/>
          <w:bCs/>
          <w:lang w:val="pt-BR"/>
        </w:rPr>
        <w:t>DIP. CARLOS ALONSO ANGULO RENTERÍA</w:t>
      </w:r>
    </w:p>
    <w:p w:rsidR="00210B5C" w:rsidRPr="00210B5C" w:rsidRDefault="00210B5C" w:rsidP="00210B5C">
      <w:pPr>
        <w:jc w:val="both"/>
        <w:rPr>
          <w:rFonts w:ascii="Arial" w:hAnsi="Arial" w:cs="Arial"/>
          <w:b/>
          <w:iCs/>
          <w:lang w:val="pt-BR"/>
        </w:rPr>
      </w:pPr>
      <w:r w:rsidRPr="00210B5C">
        <w:rPr>
          <w:rFonts w:ascii="Arial" w:hAnsi="Arial" w:cs="Arial"/>
          <w:b/>
          <w:iCs/>
          <w:lang w:val="pt-BR"/>
        </w:rPr>
        <w:t>SECRETARIO</w:t>
      </w:r>
    </w:p>
    <w:p w:rsidR="00210B5C" w:rsidRPr="00210B5C" w:rsidRDefault="00210B5C" w:rsidP="00210B5C">
      <w:pPr>
        <w:jc w:val="both"/>
        <w:rPr>
          <w:rFonts w:ascii="Arial" w:hAnsi="Arial" w:cs="Arial"/>
          <w:b/>
          <w:iCs/>
          <w:lang w:val="pt-BR"/>
        </w:rPr>
      </w:pPr>
      <w:r w:rsidRPr="00210B5C">
        <w:rPr>
          <w:rFonts w:ascii="Arial" w:hAnsi="Arial" w:cs="Arial"/>
          <w:b/>
          <w:iCs/>
          <w:lang w:val="pt-BR"/>
        </w:rPr>
        <w:t>(RUBRICA)</w:t>
      </w:r>
    </w:p>
    <w:p w:rsidR="00210B5C" w:rsidRPr="00210B5C" w:rsidRDefault="00210B5C" w:rsidP="00210B5C">
      <w:pPr>
        <w:jc w:val="both"/>
        <w:rPr>
          <w:rFonts w:ascii="Arial" w:hAnsi="Arial" w:cs="Arial"/>
          <w:b/>
          <w:iCs/>
          <w:lang w:val="pt-BR"/>
        </w:rPr>
      </w:pPr>
    </w:p>
    <w:p w:rsidR="00210B5C" w:rsidRPr="00210B5C" w:rsidRDefault="00210B5C" w:rsidP="00210B5C">
      <w:pPr>
        <w:ind w:firstLine="709"/>
        <w:jc w:val="both"/>
        <w:rPr>
          <w:rFonts w:ascii="Arial" w:hAnsi="Arial" w:cs="Arial"/>
        </w:rPr>
      </w:pPr>
      <w:r w:rsidRPr="00210B5C">
        <w:rPr>
          <w:rFonts w:ascii="Arial" w:hAnsi="Arial" w:cs="Arial"/>
        </w:rPr>
        <w:t>DE CONFORMIDAD CON LO DISPUESTO POR LA FRACCION I DEL ARTÍCULO 49 DE LA CONSTITUCIÓN POLÍTICA DEL ESTADO, IMPRIMASE Y PUBLIQUESE.</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ab/>
        <w:t>MEXICALI, BAJA CALIFORNIA, A LOS SIETE DIAS DEL MES DE OCTUBRE  DEL AÑO DOS MIL NUEVE.</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GOBERNADOR DEL ESTADO</w:t>
      </w:r>
    </w:p>
    <w:p w:rsidR="00210B5C" w:rsidRPr="00210B5C" w:rsidRDefault="00210B5C" w:rsidP="00210B5C">
      <w:pPr>
        <w:jc w:val="both"/>
        <w:rPr>
          <w:rFonts w:ascii="Arial" w:hAnsi="Arial" w:cs="Arial"/>
        </w:rPr>
      </w:pPr>
      <w:r w:rsidRPr="00210B5C">
        <w:rPr>
          <w:rFonts w:ascii="Arial" w:hAnsi="Arial" w:cs="Arial"/>
        </w:rPr>
        <w:t xml:space="preserve">JOSE GUADALUPE OSUNA </w:t>
      </w:r>
      <w:r w:rsidR="004843FC">
        <w:rPr>
          <w:rFonts w:ascii="Arial" w:hAnsi="Arial" w:cs="Arial"/>
        </w:rPr>
        <w:t>MILLÁN</w:t>
      </w:r>
    </w:p>
    <w:p w:rsidR="00210B5C" w:rsidRPr="00210B5C" w:rsidRDefault="00210B5C" w:rsidP="00210B5C">
      <w:pPr>
        <w:jc w:val="both"/>
        <w:rPr>
          <w:rFonts w:ascii="Arial" w:hAnsi="Arial" w:cs="Arial"/>
        </w:rPr>
      </w:pPr>
      <w:r w:rsidRPr="00210B5C">
        <w:rPr>
          <w:rFonts w:ascii="Arial" w:hAnsi="Arial" w:cs="Arial"/>
        </w:rPr>
        <w:t>(RÚBRICA)</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SECRETARIO GENERAL DE GOBIERNO</w:t>
      </w:r>
    </w:p>
    <w:p w:rsidR="00210B5C" w:rsidRPr="00210B5C" w:rsidRDefault="00210B5C" w:rsidP="00210B5C">
      <w:pPr>
        <w:jc w:val="both"/>
        <w:rPr>
          <w:rFonts w:ascii="Arial" w:eastAsia="Batang" w:hAnsi="Arial" w:cs="Arial"/>
          <w:lang w:val="es-ES" w:eastAsia="es-ES"/>
        </w:rPr>
      </w:pPr>
      <w:r w:rsidRPr="00210B5C">
        <w:rPr>
          <w:rFonts w:ascii="Arial" w:eastAsia="Batang" w:hAnsi="Arial" w:cs="Arial"/>
          <w:lang w:val="es-ES" w:eastAsia="es-ES"/>
        </w:rPr>
        <w:t>JOSE FRANCISCO BLAKE MORA</w:t>
      </w:r>
    </w:p>
    <w:p w:rsidR="00210B5C" w:rsidRPr="00210B5C" w:rsidRDefault="00210B5C" w:rsidP="00210B5C">
      <w:pPr>
        <w:jc w:val="both"/>
        <w:rPr>
          <w:rFonts w:ascii="Arial" w:eastAsia="Arial Unicode MS" w:hAnsi="Arial" w:cs="Arial"/>
          <w:color w:val="000000"/>
          <w:lang w:val="en-US"/>
        </w:rPr>
      </w:pPr>
      <w:r w:rsidRPr="00210B5C">
        <w:rPr>
          <w:rFonts w:ascii="Arial" w:eastAsia="Arial Unicode MS" w:hAnsi="Arial" w:cs="Arial"/>
          <w:color w:val="000000"/>
          <w:lang w:val="en-US"/>
        </w:rPr>
        <w:t>(RUBRICA)</w:t>
      </w:r>
    </w:p>
    <w:p w:rsidR="00210B5C" w:rsidRPr="00210B5C" w:rsidRDefault="00210B5C" w:rsidP="00210B5C">
      <w:pPr>
        <w:jc w:val="both"/>
        <w:rPr>
          <w:rFonts w:ascii="Arial" w:eastAsia="Arial Unicode MS" w:hAnsi="Arial" w:cs="Arial"/>
          <w:color w:val="000000"/>
          <w:lang w:val="en-US"/>
        </w:rPr>
      </w:pPr>
    </w:p>
    <w:p w:rsidR="00210B5C" w:rsidRPr="00210B5C" w:rsidRDefault="00210B5C" w:rsidP="00210B5C">
      <w:pPr>
        <w:ind w:firstLine="720"/>
        <w:jc w:val="both"/>
        <w:rPr>
          <w:rFonts w:ascii="Arial" w:hAnsi="Arial" w:cs="Arial"/>
        </w:rPr>
      </w:pPr>
      <w:r w:rsidRPr="00210B5C">
        <w:rPr>
          <w:rFonts w:ascii="Arial" w:hAnsi="Arial" w:cs="Arial"/>
        </w:rPr>
        <w:t xml:space="preserve">ARTICULO CUARTO TRANSITORIO DEL DECRETO No. 348, POR EL QUE SE REFORMA DEL  ARTÍCULO PRIMERO TRANSITORIO FRACCION IV, PUBLICADO EN EL PERIODICO OFICIAL No. 05, TOMO CXVII, SECCIÓN II, DE FECHA 22 DE ENERO DE 2010,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JOSE GUADALUPE OSUNA </w:t>
      </w:r>
      <w:r w:rsidR="004843FC">
        <w:rPr>
          <w:rFonts w:ascii="Arial" w:hAnsi="Arial" w:cs="Arial"/>
        </w:rPr>
        <w:t>MILLÁN</w:t>
      </w:r>
      <w:r w:rsidRPr="00210B5C">
        <w:rPr>
          <w:rFonts w:ascii="Arial" w:hAnsi="Arial" w:cs="Arial"/>
        </w:rPr>
        <w:t xml:space="preserve"> 2007-2013.</w:t>
      </w:r>
    </w:p>
    <w:p w:rsidR="00210B5C" w:rsidRPr="00210B5C" w:rsidRDefault="00210B5C" w:rsidP="00210B5C">
      <w:pPr>
        <w:jc w:val="center"/>
        <w:rPr>
          <w:rFonts w:ascii="Arial" w:hAnsi="Arial" w:cs="Arial"/>
          <w:b/>
          <w:lang w:val="pt-BR"/>
        </w:rPr>
      </w:pPr>
      <w:r w:rsidRPr="00210B5C">
        <w:rPr>
          <w:rFonts w:ascii="Arial" w:hAnsi="Arial" w:cs="Arial"/>
          <w:b/>
          <w:lang w:val="pt-BR"/>
        </w:rPr>
        <w:t>T R A N S I T O R I O:</w:t>
      </w:r>
    </w:p>
    <w:p w:rsidR="00210B5C" w:rsidRPr="00210B5C" w:rsidRDefault="00210B5C" w:rsidP="00210B5C">
      <w:pPr>
        <w:jc w:val="center"/>
        <w:rPr>
          <w:rFonts w:ascii="Arial" w:hAnsi="Arial" w:cs="Arial"/>
          <w:lang w:val="it-IT"/>
        </w:rPr>
      </w:pPr>
    </w:p>
    <w:p w:rsidR="00210B5C" w:rsidRPr="00210B5C" w:rsidRDefault="00210B5C" w:rsidP="00210B5C">
      <w:pPr>
        <w:ind w:firstLine="709"/>
        <w:jc w:val="both"/>
        <w:rPr>
          <w:rFonts w:ascii="Arial" w:eastAsia="MS Mincho" w:hAnsi="Arial" w:cs="Arial"/>
          <w:noProof/>
          <w:lang w:val="es-ES" w:eastAsia="es-ES"/>
        </w:rPr>
      </w:pPr>
      <w:r w:rsidRPr="00210B5C">
        <w:rPr>
          <w:rFonts w:ascii="Arial" w:eastAsia="MS Mincho" w:hAnsi="Arial" w:cs="Arial"/>
          <w:b/>
          <w:noProof/>
          <w:lang w:val="es-ES" w:eastAsia="es-ES"/>
        </w:rPr>
        <w:t xml:space="preserve">DADO </w:t>
      </w:r>
      <w:r w:rsidRPr="00210B5C">
        <w:rPr>
          <w:rFonts w:ascii="Arial" w:eastAsia="MS Mincho" w:hAnsi="Arial" w:cs="Arial"/>
          <w:noProof/>
          <w:lang w:val="es-ES" w:eastAsia="es-ES"/>
        </w:rPr>
        <w:t>en el Salón de Sesiones “Lic. Benito Juárez García” del H. Poder Legislativo del Estado de Baja California, en la ciudad de Mexicali, B.C., a los veintiún dias del mes de enero del dos mil diez.</w:t>
      </w:r>
    </w:p>
    <w:p w:rsidR="00210B5C" w:rsidRPr="00210B5C" w:rsidRDefault="00210B5C" w:rsidP="00210B5C">
      <w:pPr>
        <w:keepNext/>
        <w:spacing w:before="240" w:after="60"/>
        <w:jc w:val="both"/>
        <w:outlineLvl w:val="2"/>
        <w:rPr>
          <w:rFonts w:ascii="Arial" w:eastAsia="Batang" w:hAnsi="Arial" w:cs="Arial"/>
          <w:bCs/>
          <w:lang w:val="pt-BR"/>
        </w:rPr>
      </w:pPr>
      <w:r w:rsidRPr="00210B5C">
        <w:rPr>
          <w:rFonts w:ascii="Arial" w:eastAsia="Batang" w:hAnsi="Arial" w:cs="Arial"/>
          <w:bCs/>
          <w:lang w:val="pt-BR"/>
        </w:rPr>
        <w:lastRenderedPageBreak/>
        <w:t xml:space="preserve">DIP. ANTONIO RICARDO CANO JIMÉNEZ              </w:t>
      </w:r>
    </w:p>
    <w:p w:rsidR="00210B5C" w:rsidRPr="00210B5C" w:rsidRDefault="00210B5C" w:rsidP="00210B5C">
      <w:pPr>
        <w:jc w:val="both"/>
        <w:rPr>
          <w:rFonts w:ascii="Arial" w:hAnsi="Arial" w:cs="Arial"/>
          <w:bCs/>
          <w:lang w:val="pt-BR"/>
        </w:rPr>
      </w:pPr>
      <w:r w:rsidRPr="00210B5C">
        <w:rPr>
          <w:rFonts w:ascii="Arial" w:hAnsi="Arial" w:cs="Arial"/>
          <w:bCs/>
          <w:lang w:val="pt-BR"/>
        </w:rPr>
        <w:t>PRESIDENTE</w:t>
      </w:r>
    </w:p>
    <w:p w:rsidR="00210B5C" w:rsidRPr="00210B5C" w:rsidRDefault="00210B5C" w:rsidP="00210B5C">
      <w:pPr>
        <w:jc w:val="both"/>
        <w:rPr>
          <w:rFonts w:ascii="Arial" w:hAnsi="Arial" w:cs="Arial"/>
          <w:bCs/>
          <w:lang w:val="pt-BR"/>
        </w:rPr>
      </w:pPr>
      <w:r w:rsidRPr="00210B5C">
        <w:rPr>
          <w:rFonts w:ascii="Arial" w:hAnsi="Arial" w:cs="Arial"/>
          <w:bCs/>
          <w:lang w:val="pt-BR"/>
        </w:rPr>
        <w:t>(RUBRICA)</w:t>
      </w:r>
    </w:p>
    <w:p w:rsidR="00210B5C" w:rsidRPr="00210B5C" w:rsidRDefault="00210B5C" w:rsidP="00210B5C">
      <w:pPr>
        <w:jc w:val="both"/>
        <w:rPr>
          <w:rFonts w:ascii="Arial" w:hAnsi="Arial" w:cs="Arial"/>
          <w:lang w:val="pt-BR"/>
        </w:rPr>
      </w:pPr>
      <w:r w:rsidRPr="00210B5C">
        <w:rPr>
          <w:rFonts w:ascii="Arial" w:hAnsi="Arial" w:cs="Arial"/>
          <w:bCs/>
          <w:lang w:val="pt-BR"/>
        </w:rPr>
        <w:t xml:space="preserve">                                  </w:t>
      </w:r>
    </w:p>
    <w:p w:rsidR="00210B5C" w:rsidRPr="00210B5C" w:rsidRDefault="00210B5C" w:rsidP="00210B5C">
      <w:pPr>
        <w:keepNext/>
        <w:spacing w:before="240" w:after="60"/>
        <w:jc w:val="both"/>
        <w:outlineLvl w:val="2"/>
        <w:rPr>
          <w:rFonts w:ascii="Arial" w:eastAsia="Batang" w:hAnsi="Arial" w:cs="Arial"/>
          <w:bCs/>
          <w:lang w:val="pt-BR"/>
        </w:rPr>
      </w:pPr>
      <w:r w:rsidRPr="00210B5C">
        <w:rPr>
          <w:rFonts w:ascii="Arial" w:eastAsia="Batang" w:hAnsi="Arial" w:cs="Arial"/>
          <w:bCs/>
          <w:lang w:val="pt-BR"/>
        </w:rPr>
        <w:t>DIP. RUBÉN ERNESTO ARMENTA ZANABIA</w:t>
      </w:r>
    </w:p>
    <w:p w:rsidR="00210B5C" w:rsidRPr="00210B5C" w:rsidRDefault="00210B5C" w:rsidP="00210B5C">
      <w:pPr>
        <w:jc w:val="both"/>
        <w:rPr>
          <w:rFonts w:ascii="Arial" w:hAnsi="Arial" w:cs="Arial"/>
          <w:iCs/>
          <w:lang w:val="pt-BR"/>
        </w:rPr>
      </w:pPr>
      <w:r w:rsidRPr="00210B5C">
        <w:rPr>
          <w:rFonts w:ascii="Arial" w:hAnsi="Arial" w:cs="Arial"/>
          <w:iCs/>
          <w:lang w:val="pt-BR"/>
        </w:rPr>
        <w:t>SECRETARIO</w:t>
      </w:r>
    </w:p>
    <w:p w:rsidR="00210B5C" w:rsidRPr="00210B5C" w:rsidRDefault="00210B5C" w:rsidP="00210B5C">
      <w:pPr>
        <w:jc w:val="both"/>
        <w:rPr>
          <w:rFonts w:ascii="Arial" w:hAnsi="Arial" w:cs="Arial"/>
        </w:rPr>
      </w:pPr>
      <w:r w:rsidRPr="00210B5C">
        <w:rPr>
          <w:rFonts w:ascii="Arial" w:hAnsi="Arial" w:cs="Arial"/>
          <w:iCs/>
          <w:lang w:val="pt-BR"/>
        </w:rPr>
        <w:t>(RUBRICA)</w:t>
      </w:r>
    </w:p>
    <w:p w:rsidR="00210B5C" w:rsidRPr="00210B5C" w:rsidRDefault="00210B5C" w:rsidP="00210B5C">
      <w:pPr>
        <w:jc w:val="center"/>
        <w:rPr>
          <w:rFonts w:ascii="Arial" w:hAnsi="Arial" w:cs="Arial"/>
        </w:rPr>
      </w:pPr>
    </w:p>
    <w:p w:rsidR="00210B5C" w:rsidRPr="00210B5C" w:rsidRDefault="00210B5C" w:rsidP="00210B5C">
      <w:pPr>
        <w:ind w:firstLine="709"/>
        <w:jc w:val="both"/>
        <w:rPr>
          <w:rFonts w:ascii="Arial" w:hAnsi="Arial" w:cs="Arial"/>
        </w:rPr>
      </w:pPr>
      <w:r w:rsidRPr="00210B5C">
        <w:rPr>
          <w:rFonts w:ascii="Arial" w:hAnsi="Arial" w:cs="Arial"/>
        </w:rPr>
        <w:t>DE CONFORMIDAD CON LO DISPUESTO POR LA FRACCION I DEL ARTÍCULO 49 DE LA CONSTITUCIÓN POLÍTICA DEL ESTADO, IMPRIMASE Y PUBLIQUESE.</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ab/>
        <w:t>MEXICALI, BAJA CALIFORNIA, A LOS VEINTIDOS DIAS DEL MES DE ENERO  DEL AÑO DOS MIL DIEZ.</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GOBERNADOR DEL ESTADO</w:t>
      </w:r>
    </w:p>
    <w:p w:rsidR="00210B5C" w:rsidRPr="00210B5C" w:rsidRDefault="00210B5C" w:rsidP="00210B5C">
      <w:pPr>
        <w:jc w:val="both"/>
        <w:rPr>
          <w:rFonts w:ascii="Arial" w:hAnsi="Arial" w:cs="Arial"/>
        </w:rPr>
      </w:pPr>
      <w:r w:rsidRPr="00210B5C">
        <w:rPr>
          <w:rFonts w:ascii="Arial" w:hAnsi="Arial" w:cs="Arial"/>
        </w:rPr>
        <w:t xml:space="preserve">JOSE GUADALUPE OSUNA </w:t>
      </w:r>
      <w:r w:rsidR="004843FC">
        <w:rPr>
          <w:rFonts w:ascii="Arial" w:hAnsi="Arial" w:cs="Arial"/>
        </w:rPr>
        <w:t>MILLÁN</w:t>
      </w:r>
    </w:p>
    <w:p w:rsidR="00210B5C" w:rsidRPr="00210B5C" w:rsidRDefault="00210B5C" w:rsidP="00210B5C">
      <w:pPr>
        <w:jc w:val="both"/>
        <w:rPr>
          <w:rFonts w:ascii="Arial" w:hAnsi="Arial" w:cs="Arial"/>
        </w:rPr>
      </w:pPr>
      <w:r w:rsidRPr="00210B5C">
        <w:rPr>
          <w:rFonts w:ascii="Arial" w:hAnsi="Arial" w:cs="Arial"/>
        </w:rPr>
        <w:t>(RÚBRICA)</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SECRETARIO GENERAL DE GOBIERNO</w:t>
      </w:r>
    </w:p>
    <w:p w:rsidR="00210B5C" w:rsidRPr="00210B5C" w:rsidRDefault="00210B5C" w:rsidP="00210B5C">
      <w:pPr>
        <w:jc w:val="both"/>
        <w:rPr>
          <w:rFonts w:ascii="Arial" w:eastAsia="Batang" w:hAnsi="Arial" w:cs="Arial"/>
          <w:lang w:val="es-ES" w:eastAsia="es-ES"/>
        </w:rPr>
      </w:pPr>
      <w:r w:rsidRPr="00210B5C">
        <w:rPr>
          <w:rFonts w:ascii="Arial" w:eastAsia="Batang" w:hAnsi="Arial" w:cs="Arial"/>
          <w:lang w:val="es-ES" w:eastAsia="es-ES"/>
        </w:rPr>
        <w:t>JOSE FRANCISCO BLAKE MORA</w:t>
      </w:r>
    </w:p>
    <w:p w:rsidR="00210B5C" w:rsidRPr="00210B5C" w:rsidRDefault="00210B5C" w:rsidP="00210B5C">
      <w:pPr>
        <w:jc w:val="both"/>
        <w:rPr>
          <w:rFonts w:ascii="Arial" w:eastAsia="Arial Unicode MS" w:hAnsi="Arial" w:cs="Arial"/>
          <w:color w:val="000000"/>
          <w:lang w:val="en-US"/>
        </w:rPr>
      </w:pPr>
      <w:r w:rsidRPr="00210B5C">
        <w:rPr>
          <w:rFonts w:ascii="Arial" w:eastAsia="Arial Unicode MS" w:hAnsi="Arial" w:cs="Arial"/>
          <w:color w:val="000000"/>
          <w:lang w:val="en-US"/>
        </w:rPr>
        <w:t>(RUBRICA)</w:t>
      </w:r>
    </w:p>
    <w:p w:rsidR="00210B5C" w:rsidRPr="00210B5C" w:rsidRDefault="00210B5C" w:rsidP="00210B5C">
      <w:pPr>
        <w:jc w:val="both"/>
        <w:rPr>
          <w:rFonts w:ascii="Arial" w:eastAsia="Arial Unicode MS" w:hAnsi="Arial" w:cs="Arial"/>
          <w:color w:val="000000"/>
          <w:lang w:val="en-US"/>
        </w:rPr>
      </w:pPr>
    </w:p>
    <w:p w:rsidR="00210B5C" w:rsidRPr="00210B5C" w:rsidRDefault="00210B5C" w:rsidP="00210B5C">
      <w:pPr>
        <w:ind w:firstLine="720"/>
        <w:jc w:val="both"/>
        <w:rPr>
          <w:rFonts w:ascii="Arial" w:hAnsi="Arial" w:cs="Arial"/>
        </w:rPr>
      </w:pPr>
      <w:r w:rsidRPr="00210B5C">
        <w:rPr>
          <w:rFonts w:ascii="Arial" w:hAnsi="Arial" w:cs="Arial"/>
        </w:rPr>
        <w:t xml:space="preserve">ARTICULO CUARTO TRANSITORIO DEL </w:t>
      </w:r>
      <w:bookmarkStart w:id="53" w:name="DECRETO360"/>
      <w:r w:rsidRPr="00210B5C">
        <w:rPr>
          <w:rFonts w:ascii="Arial" w:hAnsi="Arial" w:cs="Arial"/>
        </w:rPr>
        <w:t>DECRETO No. 360</w:t>
      </w:r>
      <w:bookmarkEnd w:id="53"/>
      <w:r w:rsidRPr="00210B5C">
        <w:rPr>
          <w:rFonts w:ascii="Arial" w:hAnsi="Arial" w:cs="Arial"/>
        </w:rPr>
        <w:t xml:space="preserve">, POR EL QUE SE </w:t>
      </w:r>
      <w:r w:rsidRPr="00210B5C">
        <w:rPr>
          <w:rFonts w:ascii="Arial" w:eastAsia="Arial Unicode MS" w:hAnsi="Arial" w:cs="Arial"/>
        </w:rPr>
        <w:t xml:space="preserve"> </w:t>
      </w:r>
      <w:r w:rsidRPr="00210B5C">
        <w:rPr>
          <w:rFonts w:ascii="Arial" w:hAnsi="Arial" w:cs="Arial"/>
        </w:rPr>
        <w:t xml:space="preserve">APRUEBA LA REFORMA A LA FRACCIÓN IV DEL ARTÍCULO PRIMERO TRANSITORIO, PUBLICADO EN EL PERIODICO OFICIAL No. 18, TOMO CXVII, SECCIÓN III, DE FECHA 23 DE ABRIL DE 2010, EXPEDIDO POR </w:t>
      </w:r>
      <w:smartTag w:uri="urn:schemas-microsoft-com:office:smarttags" w:element="PersonName">
        <w:smartTagPr>
          <w:attr w:name="ProductID" w:val="LA H. XIX"/>
        </w:smartTagPr>
        <w:r w:rsidRPr="00210B5C">
          <w:rPr>
            <w:rFonts w:ascii="Arial" w:hAnsi="Arial" w:cs="Arial"/>
          </w:rPr>
          <w:t>LA H. XIX</w:t>
        </w:r>
      </w:smartTag>
      <w:r w:rsidRPr="00210B5C">
        <w:rPr>
          <w:rFonts w:ascii="Arial" w:hAnsi="Arial" w:cs="Arial"/>
        </w:rPr>
        <w:t xml:space="preserve"> LEGISLATURA, SIENDO GOBERNADOR CONSTITUCIONAL EL C. JOSE GUADALUPE OSUNA </w:t>
      </w:r>
      <w:r w:rsidR="004843FC">
        <w:rPr>
          <w:rFonts w:ascii="Arial" w:hAnsi="Arial" w:cs="Arial"/>
        </w:rPr>
        <w:t>MILLÁN</w:t>
      </w:r>
      <w:r w:rsidRPr="00210B5C">
        <w:rPr>
          <w:rFonts w:ascii="Arial" w:hAnsi="Arial" w:cs="Arial"/>
        </w:rPr>
        <w:t xml:space="preserve"> 2007-2013.</w:t>
      </w:r>
    </w:p>
    <w:p w:rsidR="00210B5C" w:rsidRPr="00210B5C" w:rsidRDefault="00210B5C" w:rsidP="00210B5C">
      <w:pPr>
        <w:ind w:firstLine="720"/>
        <w:jc w:val="both"/>
        <w:rPr>
          <w:rFonts w:ascii="Arial" w:hAnsi="Arial" w:cs="Arial"/>
        </w:rPr>
      </w:pPr>
    </w:p>
    <w:p w:rsidR="00210B5C" w:rsidRPr="00210B5C" w:rsidRDefault="00210B5C" w:rsidP="00210B5C">
      <w:pPr>
        <w:jc w:val="center"/>
        <w:rPr>
          <w:rFonts w:ascii="Arial" w:hAnsi="Arial" w:cs="Arial"/>
          <w:b/>
          <w:lang w:val="pt-BR"/>
        </w:rPr>
      </w:pPr>
      <w:r w:rsidRPr="00210B5C">
        <w:rPr>
          <w:rFonts w:ascii="Arial" w:hAnsi="Arial" w:cs="Arial"/>
          <w:b/>
          <w:lang w:val="pt-BR"/>
        </w:rPr>
        <w:t>T R A N S I T O R I O:</w:t>
      </w:r>
    </w:p>
    <w:p w:rsidR="00210B5C" w:rsidRPr="00210B5C" w:rsidRDefault="00210B5C" w:rsidP="00210B5C">
      <w:pPr>
        <w:jc w:val="center"/>
        <w:rPr>
          <w:rFonts w:ascii="Arial" w:hAnsi="Arial" w:cs="Arial"/>
          <w:lang w:val="en-US"/>
        </w:rPr>
      </w:pPr>
    </w:p>
    <w:p w:rsidR="00210B5C" w:rsidRPr="00210B5C" w:rsidRDefault="00210B5C" w:rsidP="00210B5C">
      <w:pPr>
        <w:ind w:firstLine="709"/>
        <w:jc w:val="both"/>
        <w:rPr>
          <w:rFonts w:ascii="Arial" w:eastAsia="MS Mincho" w:hAnsi="Arial" w:cs="Arial"/>
          <w:noProof/>
          <w:lang w:val="es-ES" w:eastAsia="es-ES"/>
        </w:rPr>
      </w:pPr>
      <w:r w:rsidRPr="00210B5C">
        <w:rPr>
          <w:rFonts w:ascii="Arial" w:eastAsia="MS Mincho" w:hAnsi="Arial" w:cs="Arial"/>
          <w:b/>
          <w:noProof/>
          <w:lang w:val="es-ES" w:eastAsia="es-ES"/>
        </w:rPr>
        <w:t xml:space="preserve">DADO </w:t>
      </w:r>
      <w:r w:rsidRPr="00210B5C">
        <w:rPr>
          <w:rFonts w:ascii="Arial" w:eastAsia="MS Mincho" w:hAnsi="Arial" w:cs="Arial"/>
          <w:noProof/>
          <w:lang w:val="es-ES" w:eastAsia="es-ES"/>
        </w:rPr>
        <w:t>en el Salón de Sesiones “Lic. Benito Juárez García” del H. Poder Legislativo del Estado de Baja California, en la Ciudad de Mexicali, B.C., a los veintidos  días del mes de abril del dos mil diez.</w:t>
      </w:r>
    </w:p>
    <w:p w:rsidR="00210B5C" w:rsidRPr="00210B5C" w:rsidRDefault="00210B5C" w:rsidP="00210B5C">
      <w:pPr>
        <w:keepNext/>
        <w:jc w:val="both"/>
        <w:outlineLvl w:val="2"/>
        <w:rPr>
          <w:rFonts w:ascii="Arial" w:eastAsia="Batang" w:hAnsi="Arial" w:cs="Arial"/>
          <w:bCs/>
          <w:lang w:val="pt-BR"/>
        </w:rPr>
      </w:pPr>
      <w:r w:rsidRPr="00210B5C">
        <w:rPr>
          <w:rFonts w:ascii="Arial" w:eastAsia="Batang" w:hAnsi="Arial" w:cs="Arial"/>
          <w:bCs/>
          <w:lang w:val="pt-BR"/>
        </w:rPr>
        <w:t xml:space="preserve">DIP. OSCAR ROMÁN MARTÍNEZ GARZA              </w:t>
      </w:r>
    </w:p>
    <w:p w:rsidR="00210B5C" w:rsidRPr="00210B5C" w:rsidRDefault="00210B5C" w:rsidP="00210B5C">
      <w:pPr>
        <w:jc w:val="both"/>
        <w:rPr>
          <w:rFonts w:ascii="Arial" w:hAnsi="Arial" w:cs="Arial"/>
          <w:bCs/>
          <w:lang w:val="pt-BR"/>
        </w:rPr>
      </w:pPr>
      <w:r w:rsidRPr="00210B5C">
        <w:rPr>
          <w:rFonts w:ascii="Arial" w:hAnsi="Arial" w:cs="Arial"/>
          <w:bCs/>
          <w:lang w:val="pt-BR"/>
        </w:rPr>
        <w:t>PRESIDENTE</w:t>
      </w:r>
    </w:p>
    <w:p w:rsidR="00210B5C" w:rsidRPr="00210B5C" w:rsidRDefault="00210B5C" w:rsidP="00210B5C">
      <w:pPr>
        <w:jc w:val="both"/>
        <w:rPr>
          <w:rFonts w:ascii="Arial" w:hAnsi="Arial" w:cs="Arial"/>
          <w:bCs/>
          <w:lang w:val="pt-BR"/>
        </w:rPr>
      </w:pPr>
      <w:r w:rsidRPr="00210B5C">
        <w:rPr>
          <w:rFonts w:ascii="Arial" w:hAnsi="Arial" w:cs="Arial"/>
          <w:bCs/>
          <w:lang w:val="pt-BR"/>
        </w:rPr>
        <w:t>(RUBRICA)</w:t>
      </w:r>
    </w:p>
    <w:p w:rsidR="00210B5C" w:rsidRPr="00210B5C" w:rsidRDefault="00210B5C" w:rsidP="00210B5C">
      <w:pPr>
        <w:jc w:val="both"/>
        <w:rPr>
          <w:rFonts w:ascii="Arial" w:hAnsi="Arial" w:cs="Arial"/>
          <w:lang w:val="pt-BR"/>
        </w:rPr>
      </w:pPr>
      <w:r w:rsidRPr="00210B5C">
        <w:rPr>
          <w:rFonts w:ascii="Arial" w:hAnsi="Arial" w:cs="Arial"/>
          <w:bCs/>
          <w:lang w:val="pt-BR"/>
        </w:rPr>
        <w:t xml:space="preserve">                                 </w:t>
      </w:r>
    </w:p>
    <w:p w:rsidR="00210B5C" w:rsidRPr="00210B5C" w:rsidRDefault="00210B5C" w:rsidP="00210B5C">
      <w:pPr>
        <w:keepNext/>
        <w:jc w:val="both"/>
        <w:outlineLvl w:val="2"/>
        <w:rPr>
          <w:rFonts w:ascii="Arial" w:eastAsia="Batang" w:hAnsi="Arial" w:cs="Arial"/>
          <w:bCs/>
          <w:lang w:val="pt-BR"/>
        </w:rPr>
      </w:pPr>
      <w:r w:rsidRPr="00210B5C">
        <w:rPr>
          <w:rFonts w:ascii="Arial" w:eastAsia="Batang" w:hAnsi="Arial" w:cs="Arial"/>
          <w:bCs/>
          <w:lang w:val="pt-BR"/>
        </w:rPr>
        <w:t>DIP. JUAN MANUEL MOLINA GARCÍA</w:t>
      </w:r>
    </w:p>
    <w:p w:rsidR="00210B5C" w:rsidRPr="00210B5C" w:rsidRDefault="00210B5C" w:rsidP="00210B5C">
      <w:pPr>
        <w:jc w:val="both"/>
        <w:rPr>
          <w:rFonts w:ascii="Arial" w:hAnsi="Arial" w:cs="Arial"/>
          <w:iCs/>
          <w:lang w:val="pt-BR"/>
        </w:rPr>
      </w:pPr>
      <w:r w:rsidRPr="00210B5C">
        <w:rPr>
          <w:rFonts w:ascii="Arial" w:hAnsi="Arial" w:cs="Arial"/>
          <w:iCs/>
          <w:lang w:val="pt-BR"/>
        </w:rPr>
        <w:t>SECRETARIO</w:t>
      </w:r>
    </w:p>
    <w:p w:rsidR="00210B5C" w:rsidRPr="00210B5C" w:rsidRDefault="00210B5C" w:rsidP="00210B5C">
      <w:pPr>
        <w:jc w:val="both"/>
        <w:rPr>
          <w:rFonts w:ascii="Arial" w:hAnsi="Arial" w:cs="Arial"/>
          <w:bCs/>
          <w:lang w:val="pt-BR"/>
        </w:rPr>
      </w:pPr>
      <w:r w:rsidRPr="00210B5C">
        <w:rPr>
          <w:rFonts w:ascii="Arial" w:hAnsi="Arial" w:cs="Arial"/>
          <w:bCs/>
          <w:lang w:val="pt-BR"/>
        </w:rPr>
        <w:t>(RUBRICA)</w:t>
      </w:r>
    </w:p>
    <w:p w:rsidR="00210B5C" w:rsidRPr="00210B5C" w:rsidRDefault="00210B5C" w:rsidP="00210B5C">
      <w:pPr>
        <w:ind w:firstLine="709"/>
        <w:jc w:val="both"/>
        <w:rPr>
          <w:rFonts w:ascii="Arial" w:hAnsi="Arial" w:cs="Arial"/>
        </w:rPr>
      </w:pPr>
    </w:p>
    <w:p w:rsidR="00210B5C" w:rsidRPr="00210B5C" w:rsidRDefault="00210B5C" w:rsidP="00210B5C">
      <w:pPr>
        <w:ind w:firstLine="709"/>
        <w:jc w:val="both"/>
        <w:rPr>
          <w:rFonts w:ascii="Arial" w:hAnsi="Arial" w:cs="Arial"/>
        </w:rPr>
      </w:pPr>
      <w:r w:rsidRPr="00210B5C">
        <w:rPr>
          <w:rFonts w:ascii="Arial" w:hAnsi="Arial" w:cs="Arial"/>
        </w:rPr>
        <w:lastRenderedPageBreak/>
        <w:t>DE CONFORMIDAD CON LO DISPUESTO POR LA FRACCION I DEL ARTÍCULO 49 DE LA CONSTITUCIÓN POLÍTICA DEL ESTADO, IMPRIMASE Y PUBLIQUESE.</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ab/>
        <w:t>MEXICALI, BAJA CALIFORNIA, A LOS VEINTITRÉS DIAS DEL MES DE ABRIL  DEL AÑO DOS MIL DIEZ.</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GOBERNADOR DEL ESTADO</w:t>
      </w:r>
    </w:p>
    <w:p w:rsidR="00210B5C" w:rsidRPr="00210B5C" w:rsidRDefault="00210B5C" w:rsidP="00210B5C">
      <w:pPr>
        <w:jc w:val="both"/>
        <w:rPr>
          <w:rFonts w:ascii="Arial" w:hAnsi="Arial" w:cs="Arial"/>
        </w:rPr>
      </w:pPr>
      <w:r w:rsidRPr="00210B5C">
        <w:rPr>
          <w:rFonts w:ascii="Arial" w:hAnsi="Arial" w:cs="Arial"/>
        </w:rPr>
        <w:t xml:space="preserve">JOSE GUADALUPE OSUNA </w:t>
      </w:r>
      <w:r w:rsidR="004843FC">
        <w:rPr>
          <w:rFonts w:ascii="Arial" w:hAnsi="Arial" w:cs="Arial"/>
        </w:rPr>
        <w:t>MILLÁN</w:t>
      </w:r>
    </w:p>
    <w:p w:rsidR="00210B5C" w:rsidRPr="00210B5C" w:rsidRDefault="00210B5C" w:rsidP="00210B5C">
      <w:pPr>
        <w:jc w:val="both"/>
        <w:rPr>
          <w:rFonts w:ascii="Arial" w:hAnsi="Arial" w:cs="Arial"/>
        </w:rPr>
      </w:pPr>
      <w:r w:rsidRPr="00210B5C">
        <w:rPr>
          <w:rFonts w:ascii="Arial" w:hAnsi="Arial" w:cs="Arial"/>
        </w:rPr>
        <w:t>(RÚBRICA)</w:t>
      </w:r>
    </w:p>
    <w:p w:rsidR="00210B5C" w:rsidRPr="00210B5C" w:rsidRDefault="00210B5C" w:rsidP="00210B5C">
      <w:pPr>
        <w:jc w:val="both"/>
        <w:rPr>
          <w:rFonts w:ascii="Arial" w:hAnsi="Arial" w:cs="Arial"/>
        </w:rPr>
      </w:pPr>
    </w:p>
    <w:p w:rsidR="00210B5C" w:rsidRPr="00210B5C" w:rsidRDefault="00210B5C" w:rsidP="00210B5C">
      <w:pPr>
        <w:jc w:val="both"/>
        <w:rPr>
          <w:rFonts w:ascii="Arial" w:hAnsi="Arial" w:cs="Arial"/>
        </w:rPr>
      </w:pPr>
      <w:r w:rsidRPr="00210B5C">
        <w:rPr>
          <w:rFonts w:ascii="Arial" w:hAnsi="Arial" w:cs="Arial"/>
        </w:rPr>
        <w:t>SECRETARIO GENERAL DE GOBIERNO</w:t>
      </w:r>
    </w:p>
    <w:p w:rsidR="00210B5C" w:rsidRPr="00210B5C" w:rsidRDefault="00210B5C" w:rsidP="00210B5C">
      <w:pPr>
        <w:jc w:val="both"/>
        <w:rPr>
          <w:rFonts w:ascii="Arial" w:eastAsia="Batang" w:hAnsi="Arial" w:cs="Arial"/>
          <w:lang w:val="es-ES" w:eastAsia="es-ES"/>
        </w:rPr>
      </w:pPr>
      <w:r w:rsidRPr="00210B5C">
        <w:rPr>
          <w:rFonts w:ascii="Arial" w:eastAsia="Batang" w:hAnsi="Arial" w:cs="Arial"/>
          <w:lang w:val="es-ES" w:eastAsia="es-ES"/>
        </w:rPr>
        <w:t>JOSE FRANCISCO BLAKE MORA</w:t>
      </w:r>
    </w:p>
    <w:p w:rsidR="00210B5C" w:rsidRPr="00210B5C" w:rsidRDefault="00210B5C" w:rsidP="00210B5C">
      <w:pPr>
        <w:jc w:val="both"/>
        <w:rPr>
          <w:rFonts w:ascii="Arial" w:eastAsia="Arial Unicode MS" w:hAnsi="Arial" w:cs="Arial"/>
          <w:color w:val="000000"/>
          <w:lang w:val="en-US"/>
        </w:rPr>
      </w:pPr>
      <w:r w:rsidRPr="00210B5C">
        <w:rPr>
          <w:rFonts w:ascii="Arial" w:eastAsia="Arial Unicode MS" w:hAnsi="Arial" w:cs="Arial"/>
          <w:color w:val="000000"/>
          <w:lang w:val="en-US"/>
        </w:rPr>
        <w:t>(RUBRICA)</w:t>
      </w:r>
    </w:p>
    <w:p w:rsidR="00210B5C" w:rsidRPr="00210B5C" w:rsidRDefault="00210B5C" w:rsidP="00210B5C">
      <w:pPr>
        <w:jc w:val="both"/>
        <w:rPr>
          <w:rFonts w:ascii="Arial" w:eastAsia="Arial Unicode MS" w:hAnsi="Arial" w:cs="Arial"/>
          <w:color w:val="000000"/>
          <w:lang w:val="en-US"/>
        </w:rPr>
      </w:pPr>
    </w:p>
    <w:p w:rsidR="00210B5C" w:rsidRPr="00210B5C" w:rsidRDefault="00210B5C" w:rsidP="00210B5C">
      <w:pPr>
        <w:ind w:firstLine="709"/>
        <w:jc w:val="both"/>
        <w:rPr>
          <w:rFonts w:ascii="Arial" w:hAnsi="Arial" w:cs="Arial"/>
          <w:color w:val="262626"/>
        </w:rPr>
      </w:pPr>
      <w:r w:rsidRPr="00210B5C">
        <w:rPr>
          <w:rFonts w:ascii="Arial" w:hAnsi="Arial" w:cs="Arial"/>
          <w:color w:val="262626"/>
        </w:rPr>
        <w:t xml:space="preserve">ARTÍCULO UNICO TRANSITORIO DEL </w:t>
      </w:r>
      <w:bookmarkStart w:id="54" w:name="DECRETO331XXI"/>
      <w:bookmarkStart w:id="55" w:name="DECRETO332XXI"/>
      <w:r w:rsidRPr="00210B5C">
        <w:rPr>
          <w:rFonts w:ascii="Arial" w:hAnsi="Arial" w:cs="Arial"/>
          <w:color w:val="262626"/>
        </w:rPr>
        <w:t>DECRETO No. 33</w:t>
      </w:r>
      <w:bookmarkEnd w:id="54"/>
      <w:r w:rsidRPr="00210B5C">
        <w:rPr>
          <w:rFonts w:ascii="Arial" w:hAnsi="Arial" w:cs="Arial"/>
          <w:color w:val="262626"/>
        </w:rPr>
        <w:t>2</w:t>
      </w:r>
      <w:bookmarkEnd w:id="55"/>
      <w:r w:rsidRPr="00210B5C">
        <w:rPr>
          <w:rFonts w:ascii="Arial" w:hAnsi="Arial" w:cs="Arial"/>
          <w:color w:val="262626"/>
        </w:rPr>
        <w:t>, POR EL QUE SE</w:t>
      </w:r>
      <w:r w:rsidR="00072BE3">
        <w:rPr>
          <w:rFonts w:ascii="Arial" w:hAnsi="Arial" w:cs="Arial"/>
          <w:color w:val="262626"/>
        </w:rPr>
        <w:t xml:space="preserve"> </w:t>
      </w:r>
      <w:r w:rsidRPr="00210B5C">
        <w:rPr>
          <w:rFonts w:ascii="Arial" w:hAnsi="Arial" w:cs="Arial"/>
          <w:color w:val="262626"/>
        </w:rPr>
        <w:t>REFORMAN E</w:t>
      </w:r>
      <w:r w:rsidRPr="00210B5C">
        <w:rPr>
          <w:rFonts w:ascii="Arial" w:hAnsi="Arial" w:cs="Arial"/>
          <w:color w:val="262626"/>
          <w:lang w:val="es-ES"/>
        </w:rPr>
        <w:t xml:space="preserve">L ARTÍCULO </w:t>
      </w:r>
      <w:r w:rsidRPr="00210B5C">
        <w:rPr>
          <w:rFonts w:ascii="Arial" w:eastAsia="SimSun" w:hAnsi="Arial" w:cs="Arial"/>
        </w:rPr>
        <w:t>24; ASÍ COMO LA FRACCIÓN XII Y SE AGREGA LA FRACCIÓN XIII DEL ARTÍCULO 26; Y SE REFORMAN LOS PÁRRAFOS PRIMERO Y SEGUNDO DEL ARTÍCULO 46;</w:t>
      </w:r>
      <w:r w:rsidRPr="00210B5C">
        <w:rPr>
          <w:rFonts w:ascii="Arial" w:hAnsi="Arial" w:cs="Arial"/>
          <w:color w:val="262626"/>
        </w:rPr>
        <w:t xml:space="preserve"> PUBLICADO EN EL PERIÓDICO OFICIAL No. 49, SECCION III, TOMO CXXII, DE FECHA 23 DE OCTUBRE DE 2015, EXPEDIDO POR LA H. XXI LEGISLATURA, SIENDO GOBERNADOR CONSTITUCIONAL EL C. FRANCISCO ARTURO VEGA DE LAMADRID 2013-2019.</w:t>
      </w:r>
    </w:p>
    <w:p w:rsidR="00210B5C" w:rsidRPr="00210B5C" w:rsidRDefault="00210B5C" w:rsidP="00210B5C">
      <w:pPr>
        <w:spacing w:before="120" w:after="120"/>
        <w:jc w:val="center"/>
        <w:rPr>
          <w:rFonts w:ascii="Arial" w:hAnsi="Arial" w:cs="Arial"/>
          <w:b/>
          <w:color w:val="000000"/>
        </w:rPr>
      </w:pPr>
      <w:r w:rsidRPr="00210B5C">
        <w:rPr>
          <w:rFonts w:ascii="Arial" w:hAnsi="Arial" w:cs="Arial"/>
          <w:b/>
          <w:color w:val="000000"/>
        </w:rPr>
        <w:t>TRANSITORIO</w:t>
      </w:r>
    </w:p>
    <w:p w:rsidR="00210B5C" w:rsidRPr="00210B5C" w:rsidRDefault="00210B5C" w:rsidP="00210B5C">
      <w:pPr>
        <w:spacing w:before="120" w:after="120"/>
        <w:ind w:firstLine="709"/>
        <w:jc w:val="both"/>
        <w:rPr>
          <w:rFonts w:ascii="Arial" w:hAnsi="Arial" w:cs="Arial"/>
        </w:rPr>
      </w:pPr>
      <w:r w:rsidRPr="00210B5C">
        <w:rPr>
          <w:rFonts w:ascii="Arial" w:hAnsi="Arial" w:cs="Arial"/>
          <w:b/>
          <w:lang w:val="es-ES"/>
        </w:rPr>
        <w:t xml:space="preserve">ÚNICO.- </w:t>
      </w:r>
      <w:r w:rsidRPr="00210B5C">
        <w:rPr>
          <w:rFonts w:ascii="Arial" w:hAnsi="Arial" w:cs="Arial"/>
        </w:rPr>
        <w:t>El presente decreto entrará en vigor al día siguiente de su publicación en el Periódico Oficial del Estado.</w:t>
      </w:r>
    </w:p>
    <w:p w:rsidR="00210B5C" w:rsidRPr="00210B5C" w:rsidRDefault="00210B5C" w:rsidP="00210B5C">
      <w:pPr>
        <w:spacing w:before="120" w:after="120"/>
        <w:ind w:firstLine="709"/>
        <w:jc w:val="both"/>
        <w:rPr>
          <w:rFonts w:ascii="Arial" w:hAnsi="Arial" w:cs="Arial"/>
        </w:rPr>
      </w:pPr>
      <w:r w:rsidRPr="00210B5C">
        <w:rPr>
          <w:rFonts w:ascii="Arial" w:hAnsi="Arial" w:cs="Arial"/>
          <w:b/>
        </w:rPr>
        <w:t>DADO</w:t>
      </w:r>
      <w:r w:rsidRPr="00210B5C">
        <w:rPr>
          <w:rFonts w:ascii="Arial" w:hAnsi="Arial" w:cs="Arial"/>
        </w:rPr>
        <w:t xml:space="preserve"> </w:t>
      </w:r>
      <w:r w:rsidRPr="00210B5C">
        <w:rPr>
          <w:rFonts w:ascii="Arial" w:hAnsi="Arial" w:cs="Arial"/>
          <w:bCs/>
          <w:color w:val="000000"/>
          <w:lang w:eastAsia="es-MX"/>
        </w:rPr>
        <w:t xml:space="preserve">en el Salón de Sesiones “Lic. Benito Juárez García” del H. Poder Legislativo del Estado de Baja California, en la Ciudad de Mexicali, B.C., a los </w:t>
      </w:r>
      <w:r w:rsidRPr="00210B5C">
        <w:rPr>
          <w:rFonts w:ascii="Arial" w:hAnsi="Arial" w:cs="Arial"/>
          <w:bCs/>
          <w:lang w:eastAsia="es-MX"/>
        </w:rPr>
        <w:t>veinticuatro</w:t>
      </w:r>
      <w:r w:rsidRPr="00210B5C">
        <w:rPr>
          <w:rFonts w:ascii="Arial" w:hAnsi="Arial" w:cs="Arial"/>
          <w:bCs/>
          <w:color w:val="000000"/>
          <w:lang w:eastAsia="es-MX"/>
        </w:rPr>
        <w:t xml:space="preserve"> días del mes de septiembre del año dos mil quince.</w:t>
      </w:r>
    </w:p>
    <w:p w:rsidR="00210B5C" w:rsidRPr="00210B5C" w:rsidRDefault="00210B5C" w:rsidP="00210B5C">
      <w:pPr>
        <w:keepNext/>
        <w:spacing w:after="60"/>
        <w:outlineLvl w:val="2"/>
        <w:rPr>
          <w:rFonts w:ascii="Arial" w:eastAsia="Batang" w:hAnsi="Arial" w:cs="Arial"/>
          <w:bCs/>
        </w:rPr>
      </w:pPr>
      <w:r w:rsidRPr="00210B5C">
        <w:rPr>
          <w:rFonts w:ascii="Arial" w:eastAsia="Batang" w:hAnsi="Arial" w:cs="Arial"/>
          <w:bCs/>
        </w:rPr>
        <w:t xml:space="preserve">DIP. JULIO CÉSAR VÁZQUEZ CASTILLO                   </w:t>
      </w:r>
    </w:p>
    <w:p w:rsidR="00210B5C" w:rsidRPr="00210B5C" w:rsidRDefault="00210B5C" w:rsidP="00210B5C">
      <w:pPr>
        <w:keepNext/>
        <w:spacing w:after="60"/>
        <w:outlineLvl w:val="2"/>
        <w:rPr>
          <w:rFonts w:ascii="Arial" w:eastAsia="Batang" w:hAnsi="Arial" w:cs="Arial"/>
        </w:rPr>
      </w:pPr>
      <w:r w:rsidRPr="00210B5C">
        <w:rPr>
          <w:rFonts w:ascii="Arial" w:eastAsia="Batang" w:hAnsi="Arial" w:cs="Arial"/>
        </w:rPr>
        <w:t>PRESIDENTE</w:t>
      </w:r>
    </w:p>
    <w:p w:rsidR="00210B5C" w:rsidRPr="00210B5C" w:rsidRDefault="00210B5C" w:rsidP="00210B5C">
      <w:pPr>
        <w:rPr>
          <w:rFonts w:ascii="Arial" w:hAnsi="Arial" w:cs="Arial"/>
          <w:lang w:eastAsia="x-none"/>
        </w:rPr>
      </w:pPr>
      <w:r w:rsidRPr="00210B5C">
        <w:rPr>
          <w:rFonts w:ascii="Arial" w:hAnsi="Arial" w:cs="Arial"/>
          <w:lang w:eastAsia="x-none"/>
        </w:rPr>
        <w:t>(RUBRICA)</w:t>
      </w:r>
    </w:p>
    <w:p w:rsidR="00210B5C" w:rsidRPr="00210B5C" w:rsidRDefault="00210B5C" w:rsidP="00210B5C">
      <w:pPr>
        <w:keepNext/>
        <w:spacing w:before="240" w:after="60"/>
        <w:outlineLvl w:val="2"/>
        <w:rPr>
          <w:rFonts w:ascii="Arial" w:eastAsia="Batang" w:hAnsi="Arial" w:cs="Arial"/>
          <w:bCs/>
        </w:rPr>
      </w:pPr>
      <w:r w:rsidRPr="00210B5C">
        <w:rPr>
          <w:rFonts w:ascii="Arial" w:eastAsia="Batang" w:hAnsi="Arial" w:cs="Arial"/>
          <w:bCs/>
        </w:rPr>
        <w:t>DIP. FELIPE DE JESUS MAYORAL MAYORAL</w:t>
      </w:r>
    </w:p>
    <w:p w:rsidR="00210B5C" w:rsidRPr="00210B5C" w:rsidRDefault="00210B5C" w:rsidP="00210B5C">
      <w:pPr>
        <w:rPr>
          <w:rFonts w:ascii="Arial" w:hAnsi="Arial" w:cs="Arial"/>
          <w:iCs/>
        </w:rPr>
      </w:pPr>
      <w:r w:rsidRPr="00210B5C">
        <w:rPr>
          <w:rFonts w:ascii="Arial" w:hAnsi="Arial" w:cs="Arial"/>
          <w:iCs/>
        </w:rPr>
        <w:t>SECRETARIO</w:t>
      </w:r>
    </w:p>
    <w:p w:rsidR="00210B5C" w:rsidRPr="00210B5C" w:rsidRDefault="00210B5C" w:rsidP="00210B5C">
      <w:pPr>
        <w:rPr>
          <w:rFonts w:ascii="Arial" w:hAnsi="Arial" w:cs="Arial"/>
          <w:iCs/>
        </w:rPr>
      </w:pPr>
      <w:r w:rsidRPr="00210B5C">
        <w:rPr>
          <w:rFonts w:ascii="Arial" w:hAnsi="Arial" w:cs="Arial"/>
          <w:iCs/>
        </w:rPr>
        <w:t>(RUBRICA)</w:t>
      </w:r>
    </w:p>
    <w:p w:rsidR="00210B5C" w:rsidRPr="00210B5C" w:rsidRDefault="00210B5C" w:rsidP="00210B5C">
      <w:pPr>
        <w:ind w:firstLine="709"/>
        <w:jc w:val="both"/>
        <w:rPr>
          <w:rFonts w:ascii="Arial" w:hAnsi="Arial" w:cs="Arial"/>
        </w:rPr>
      </w:pPr>
    </w:p>
    <w:p w:rsidR="00210B5C" w:rsidRPr="00210B5C" w:rsidRDefault="00210B5C" w:rsidP="00210B5C">
      <w:pPr>
        <w:ind w:firstLine="709"/>
        <w:jc w:val="both"/>
        <w:rPr>
          <w:rFonts w:ascii="Arial" w:hAnsi="Arial" w:cs="Arial"/>
        </w:rPr>
      </w:pPr>
      <w:r w:rsidRPr="00210B5C">
        <w:rPr>
          <w:rFonts w:ascii="Arial" w:hAnsi="Arial" w:cs="Arial"/>
        </w:rPr>
        <w:t>DE CONFORMIDAD CON LO DISPUESTO POR LA FRACCION I DEL ARTÍCULO 49 DE LA CONSTITUCIÓN POLÍTICA DEL ESTADO, IMPRIMASE Y PUBLIQUESE.</w:t>
      </w:r>
    </w:p>
    <w:p w:rsidR="00210B5C" w:rsidRPr="00210B5C" w:rsidRDefault="00210B5C" w:rsidP="00210B5C">
      <w:pPr>
        <w:jc w:val="both"/>
        <w:rPr>
          <w:rFonts w:ascii="Arial" w:hAnsi="Arial" w:cs="Arial"/>
        </w:rPr>
      </w:pPr>
      <w:r w:rsidRPr="00210B5C">
        <w:rPr>
          <w:rFonts w:ascii="Arial" w:hAnsi="Arial" w:cs="Arial"/>
        </w:rPr>
        <w:tab/>
      </w:r>
    </w:p>
    <w:p w:rsidR="00210B5C" w:rsidRPr="00210B5C" w:rsidRDefault="00210B5C" w:rsidP="00210B5C">
      <w:pPr>
        <w:jc w:val="both"/>
        <w:rPr>
          <w:rFonts w:ascii="Arial" w:hAnsi="Arial" w:cs="Arial"/>
        </w:rPr>
      </w:pPr>
      <w:r w:rsidRPr="00210B5C">
        <w:rPr>
          <w:rFonts w:ascii="Arial" w:hAnsi="Arial" w:cs="Arial"/>
        </w:rPr>
        <w:t>MEXICALI, BAJA CALIFORNIA, A LOS DOS DÍAS DEL MES DE OCTUBRE DEL AÑO DOS MIL QUINCE.</w:t>
      </w:r>
    </w:p>
    <w:p w:rsidR="00210B5C" w:rsidRPr="00210B5C" w:rsidRDefault="00210B5C" w:rsidP="00210B5C">
      <w:pPr>
        <w:autoSpaceDE w:val="0"/>
        <w:autoSpaceDN w:val="0"/>
        <w:ind w:firstLine="708"/>
        <w:jc w:val="both"/>
        <w:rPr>
          <w:rFonts w:ascii="Arial" w:hAnsi="Arial" w:cs="Arial"/>
        </w:rPr>
      </w:pPr>
    </w:p>
    <w:p w:rsidR="00210B5C" w:rsidRPr="00210B5C" w:rsidRDefault="00210B5C" w:rsidP="00210B5C">
      <w:pPr>
        <w:autoSpaceDE w:val="0"/>
        <w:autoSpaceDN w:val="0"/>
        <w:jc w:val="both"/>
        <w:rPr>
          <w:rFonts w:ascii="Arial" w:hAnsi="Arial" w:cs="Arial"/>
        </w:rPr>
      </w:pPr>
      <w:r w:rsidRPr="00210B5C">
        <w:rPr>
          <w:rFonts w:ascii="Arial" w:hAnsi="Arial" w:cs="Arial"/>
        </w:rPr>
        <w:lastRenderedPageBreak/>
        <w:t>FRANCISCO ARTURO VEGA DE LAMADRID</w:t>
      </w:r>
    </w:p>
    <w:p w:rsidR="00210B5C" w:rsidRPr="00210B5C" w:rsidRDefault="00210B5C" w:rsidP="00210B5C">
      <w:pPr>
        <w:autoSpaceDE w:val="0"/>
        <w:autoSpaceDN w:val="0"/>
        <w:jc w:val="both"/>
        <w:rPr>
          <w:rFonts w:ascii="Arial" w:hAnsi="Arial" w:cs="Arial"/>
        </w:rPr>
      </w:pPr>
      <w:r w:rsidRPr="00210B5C">
        <w:rPr>
          <w:rFonts w:ascii="Arial" w:hAnsi="Arial" w:cs="Arial"/>
        </w:rPr>
        <w:t>GOBERNADOR DEL ESTADO</w:t>
      </w:r>
    </w:p>
    <w:p w:rsidR="00210B5C" w:rsidRPr="00210B5C" w:rsidRDefault="00210B5C" w:rsidP="00210B5C">
      <w:pPr>
        <w:autoSpaceDE w:val="0"/>
        <w:autoSpaceDN w:val="0"/>
        <w:jc w:val="both"/>
        <w:rPr>
          <w:rFonts w:ascii="Arial" w:hAnsi="Arial" w:cs="Arial"/>
        </w:rPr>
      </w:pPr>
      <w:r w:rsidRPr="00210B5C">
        <w:rPr>
          <w:rFonts w:ascii="Arial" w:hAnsi="Arial" w:cs="Arial"/>
        </w:rPr>
        <w:t>(RÚBRICA)</w:t>
      </w:r>
    </w:p>
    <w:p w:rsidR="00210B5C" w:rsidRPr="00210B5C" w:rsidRDefault="00210B5C" w:rsidP="00210B5C">
      <w:pPr>
        <w:autoSpaceDE w:val="0"/>
        <w:autoSpaceDN w:val="0"/>
        <w:jc w:val="both"/>
        <w:rPr>
          <w:rFonts w:ascii="Arial" w:hAnsi="Arial" w:cs="Arial"/>
        </w:rPr>
      </w:pPr>
    </w:p>
    <w:p w:rsidR="00210B5C" w:rsidRPr="00210B5C" w:rsidRDefault="00210B5C" w:rsidP="00210B5C">
      <w:pPr>
        <w:autoSpaceDE w:val="0"/>
        <w:autoSpaceDN w:val="0"/>
        <w:jc w:val="both"/>
        <w:rPr>
          <w:rFonts w:ascii="Arial" w:hAnsi="Arial" w:cs="Arial"/>
        </w:rPr>
      </w:pPr>
      <w:r w:rsidRPr="00210B5C">
        <w:rPr>
          <w:rFonts w:ascii="Arial" w:hAnsi="Arial" w:cs="Arial"/>
        </w:rPr>
        <w:t>FRANCISCO RUEDA GOMEZ</w:t>
      </w:r>
    </w:p>
    <w:p w:rsidR="00210B5C" w:rsidRPr="00210B5C" w:rsidRDefault="00210B5C" w:rsidP="00210B5C">
      <w:pPr>
        <w:autoSpaceDE w:val="0"/>
        <w:autoSpaceDN w:val="0"/>
        <w:jc w:val="both"/>
        <w:rPr>
          <w:rFonts w:ascii="Arial" w:hAnsi="Arial" w:cs="Arial"/>
        </w:rPr>
      </w:pPr>
      <w:r w:rsidRPr="00210B5C">
        <w:rPr>
          <w:rFonts w:ascii="Arial" w:hAnsi="Arial" w:cs="Arial"/>
        </w:rPr>
        <w:t>SECRETARIO GENERAL DE GOBIERNO</w:t>
      </w:r>
    </w:p>
    <w:p w:rsidR="00210B5C" w:rsidRPr="00210B5C" w:rsidRDefault="00210B5C" w:rsidP="00210B5C">
      <w:pPr>
        <w:jc w:val="both"/>
        <w:rPr>
          <w:rFonts w:ascii="Arial" w:hAnsi="Arial" w:cs="Arial"/>
          <w:color w:val="000000"/>
          <w:lang w:val="pt-BR"/>
        </w:rPr>
      </w:pPr>
      <w:r w:rsidRPr="00210B5C">
        <w:rPr>
          <w:rFonts w:ascii="Arial" w:hAnsi="Arial" w:cs="Arial"/>
          <w:lang w:val="en-US"/>
        </w:rPr>
        <w:t>(RÚBRICA)</w:t>
      </w:r>
    </w:p>
    <w:p w:rsidR="00072BE3" w:rsidRDefault="00072BE3" w:rsidP="00B77780">
      <w:pPr>
        <w:rPr>
          <w:rFonts w:ascii="Arial" w:eastAsia="Batang" w:hAnsi="Arial" w:cs="Arial"/>
        </w:rPr>
      </w:pPr>
    </w:p>
    <w:p w:rsidR="00072BE3" w:rsidRPr="00210B5C" w:rsidRDefault="00072BE3" w:rsidP="00072BE3">
      <w:pPr>
        <w:ind w:firstLine="709"/>
        <w:jc w:val="both"/>
        <w:rPr>
          <w:rFonts w:ascii="Arial" w:hAnsi="Arial" w:cs="Arial"/>
          <w:color w:val="262626"/>
        </w:rPr>
      </w:pPr>
      <w:r w:rsidRPr="00210B5C">
        <w:rPr>
          <w:rFonts w:ascii="Arial" w:hAnsi="Arial" w:cs="Arial"/>
          <w:color w:val="262626"/>
        </w:rPr>
        <w:t xml:space="preserve">ARTÍCULO </w:t>
      </w:r>
      <w:r>
        <w:rPr>
          <w:rFonts w:ascii="Arial" w:hAnsi="Arial" w:cs="Arial"/>
          <w:color w:val="262626"/>
        </w:rPr>
        <w:t>Ú</w:t>
      </w:r>
      <w:r w:rsidRPr="00210B5C">
        <w:rPr>
          <w:rFonts w:ascii="Arial" w:hAnsi="Arial" w:cs="Arial"/>
          <w:color w:val="262626"/>
        </w:rPr>
        <w:t xml:space="preserve">NICO TRANSITORIO DEL </w:t>
      </w:r>
      <w:bookmarkStart w:id="56" w:name="DECRETO24XXIII"/>
      <w:r w:rsidRPr="00210B5C">
        <w:rPr>
          <w:rFonts w:ascii="Arial" w:hAnsi="Arial" w:cs="Arial"/>
          <w:color w:val="262626"/>
        </w:rPr>
        <w:t xml:space="preserve">DECRETO No. </w:t>
      </w:r>
      <w:r>
        <w:rPr>
          <w:rFonts w:ascii="Arial" w:hAnsi="Arial" w:cs="Arial"/>
          <w:color w:val="262626"/>
        </w:rPr>
        <w:t>24</w:t>
      </w:r>
      <w:bookmarkEnd w:id="56"/>
      <w:r w:rsidRPr="00210B5C">
        <w:rPr>
          <w:rFonts w:ascii="Arial" w:hAnsi="Arial" w:cs="Arial"/>
          <w:color w:val="262626"/>
        </w:rPr>
        <w:t>, POR EL QUE SE</w:t>
      </w:r>
      <w:r>
        <w:rPr>
          <w:rFonts w:ascii="Arial" w:hAnsi="Arial" w:cs="Arial"/>
          <w:color w:val="262626"/>
        </w:rPr>
        <w:t xml:space="preserve"> </w:t>
      </w:r>
      <w:r w:rsidRPr="00210B5C">
        <w:rPr>
          <w:rFonts w:ascii="Arial" w:hAnsi="Arial" w:cs="Arial"/>
          <w:color w:val="262626"/>
        </w:rPr>
        <w:t>REFORMA</w:t>
      </w:r>
      <w:r>
        <w:rPr>
          <w:rFonts w:ascii="Arial" w:hAnsi="Arial" w:cs="Arial"/>
          <w:color w:val="262626"/>
        </w:rPr>
        <w:t xml:space="preserve"> A LAS FRACCIONES XI, XII, XIII, ASÍ COMO LA ADICIÓN DE UNA FRACCIÓN XVI AL </w:t>
      </w:r>
      <w:r w:rsidRPr="00210B5C">
        <w:rPr>
          <w:rFonts w:ascii="Arial" w:hAnsi="Arial" w:cs="Arial"/>
          <w:color w:val="262626"/>
          <w:lang w:val="es-ES"/>
        </w:rPr>
        <w:t xml:space="preserve">ARTÍCULO </w:t>
      </w:r>
      <w:r w:rsidRPr="00210B5C">
        <w:rPr>
          <w:rFonts w:ascii="Arial" w:eastAsia="SimSun" w:hAnsi="Arial" w:cs="Arial"/>
        </w:rPr>
        <w:t>2</w:t>
      </w:r>
      <w:r>
        <w:rPr>
          <w:rFonts w:ascii="Arial" w:eastAsia="SimSun" w:hAnsi="Arial" w:cs="Arial"/>
        </w:rPr>
        <w:t>6</w:t>
      </w:r>
      <w:r w:rsidRPr="00210B5C">
        <w:rPr>
          <w:rFonts w:ascii="Arial" w:eastAsia="SimSun" w:hAnsi="Arial" w:cs="Arial"/>
        </w:rPr>
        <w:t xml:space="preserve">; </w:t>
      </w:r>
      <w:r w:rsidRPr="00210B5C">
        <w:rPr>
          <w:rFonts w:ascii="Arial" w:hAnsi="Arial" w:cs="Arial"/>
          <w:color w:val="262626"/>
        </w:rPr>
        <w:t xml:space="preserve">PUBLICADO EN EL PERIÓDICO OFICIAL No. </w:t>
      </w:r>
      <w:r w:rsidR="001702DA">
        <w:rPr>
          <w:rFonts w:ascii="Arial" w:hAnsi="Arial" w:cs="Arial"/>
          <w:color w:val="262626"/>
        </w:rPr>
        <w:t>02</w:t>
      </w:r>
      <w:r w:rsidRPr="00210B5C">
        <w:rPr>
          <w:rFonts w:ascii="Arial" w:hAnsi="Arial" w:cs="Arial"/>
          <w:color w:val="262626"/>
        </w:rPr>
        <w:t>, SECCION II, TOMO CXX</w:t>
      </w:r>
      <w:r w:rsidR="001702DA">
        <w:rPr>
          <w:rFonts w:ascii="Arial" w:hAnsi="Arial" w:cs="Arial"/>
          <w:color w:val="262626"/>
        </w:rPr>
        <w:t>V</w:t>
      </w:r>
      <w:r w:rsidRPr="00210B5C">
        <w:rPr>
          <w:rFonts w:ascii="Arial" w:hAnsi="Arial" w:cs="Arial"/>
          <w:color w:val="262626"/>
        </w:rPr>
        <w:t xml:space="preserve">II, DE FECHA </w:t>
      </w:r>
      <w:r w:rsidR="001702DA">
        <w:rPr>
          <w:rFonts w:ascii="Arial" w:hAnsi="Arial" w:cs="Arial"/>
          <w:color w:val="262626"/>
        </w:rPr>
        <w:t>10</w:t>
      </w:r>
      <w:r w:rsidRPr="00210B5C">
        <w:rPr>
          <w:rFonts w:ascii="Arial" w:hAnsi="Arial" w:cs="Arial"/>
          <w:color w:val="262626"/>
        </w:rPr>
        <w:t xml:space="preserve"> DE</w:t>
      </w:r>
      <w:r w:rsidR="001702DA">
        <w:rPr>
          <w:rFonts w:ascii="Arial" w:hAnsi="Arial" w:cs="Arial"/>
          <w:color w:val="262626"/>
        </w:rPr>
        <w:t xml:space="preserve"> ENERO</w:t>
      </w:r>
      <w:r w:rsidRPr="00210B5C">
        <w:rPr>
          <w:rFonts w:ascii="Arial" w:hAnsi="Arial" w:cs="Arial"/>
          <w:color w:val="262626"/>
        </w:rPr>
        <w:t xml:space="preserve"> DE 20</w:t>
      </w:r>
      <w:r w:rsidR="001702DA">
        <w:rPr>
          <w:rFonts w:ascii="Arial" w:hAnsi="Arial" w:cs="Arial"/>
          <w:color w:val="262626"/>
        </w:rPr>
        <w:t>20</w:t>
      </w:r>
      <w:r w:rsidRPr="00210B5C">
        <w:rPr>
          <w:rFonts w:ascii="Arial" w:hAnsi="Arial" w:cs="Arial"/>
          <w:color w:val="262626"/>
        </w:rPr>
        <w:t>, EXPEDIDO POR LA H. XX</w:t>
      </w:r>
      <w:r w:rsidR="001702DA">
        <w:rPr>
          <w:rFonts w:ascii="Arial" w:hAnsi="Arial" w:cs="Arial"/>
          <w:color w:val="262626"/>
        </w:rPr>
        <w:t>II</w:t>
      </w:r>
      <w:r w:rsidRPr="00210B5C">
        <w:rPr>
          <w:rFonts w:ascii="Arial" w:hAnsi="Arial" w:cs="Arial"/>
          <w:color w:val="262626"/>
        </w:rPr>
        <w:t xml:space="preserve">I LEGISLATURA, SIENDO GOBERNADOR CONSTITUCIONAL EL C. </w:t>
      </w:r>
      <w:r w:rsidR="001702DA">
        <w:rPr>
          <w:rFonts w:ascii="Arial" w:hAnsi="Arial" w:cs="Arial"/>
          <w:color w:val="262626"/>
        </w:rPr>
        <w:t>JAIME BONILLA VALDEZ 2019-202</w:t>
      </w:r>
      <w:r w:rsidR="00BC5A1F">
        <w:rPr>
          <w:rFonts w:ascii="Arial" w:hAnsi="Arial" w:cs="Arial"/>
          <w:color w:val="262626"/>
        </w:rPr>
        <w:t>1</w:t>
      </w:r>
      <w:r w:rsidR="001702DA">
        <w:rPr>
          <w:rFonts w:ascii="Arial" w:hAnsi="Arial" w:cs="Arial"/>
          <w:color w:val="262626"/>
        </w:rPr>
        <w:t>.</w:t>
      </w:r>
    </w:p>
    <w:p w:rsidR="00072BE3" w:rsidRPr="00210B5C" w:rsidRDefault="00072BE3" w:rsidP="00072BE3">
      <w:pPr>
        <w:spacing w:before="120" w:after="120"/>
        <w:jc w:val="center"/>
        <w:rPr>
          <w:rFonts w:ascii="Arial" w:hAnsi="Arial" w:cs="Arial"/>
          <w:b/>
          <w:color w:val="000000"/>
        </w:rPr>
      </w:pPr>
      <w:r w:rsidRPr="00210B5C">
        <w:rPr>
          <w:rFonts w:ascii="Arial" w:hAnsi="Arial" w:cs="Arial"/>
          <w:b/>
          <w:color w:val="000000"/>
        </w:rPr>
        <w:t>TRANSITORIO</w:t>
      </w:r>
    </w:p>
    <w:p w:rsidR="00072BE3" w:rsidRPr="00210B5C" w:rsidRDefault="00072BE3" w:rsidP="00072BE3">
      <w:pPr>
        <w:spacing w:before="120" w:after="120"/>
        <w:ind w:firstLine="709"/>
        <w:jc w:val="both"/>
        <w:rPr>
          <w:rFonts w:ascii="Arial" w:hAnsi="Arial" w:cs="Arial"/>
        </w:rPr>
      </w:pPr>
      <w:r w:rsidRPr="00210B5C">
        <w:rPr>
          <w:rFonts w:ascii="Arial" w:hAnsi="Arial" w:cs="Arial"/>
          <w:b/>
          <w:lang w:val="es-ES"/>
        </w:rPr>
        <w:t xml:space="preserve">ÚNICO.- </w:t>
      </w:r>
      <w:r w:rsidR="004F33C5">
        <w:rPr>
          <w:rFonts w:ascii="Arial" w:hAnsi="Arial" w:cs="Arial"/>
        </w:rPr>
        <w:t>La</w:t>
      </w:r>
      <w:r w:rsidRPr="00210B5C">
        <w:rPr>
          <w:rFonts w:ascii="Arial" w:hAnsi="Arial" w:cs="Arial"/>
        </w:rPr>
        <w:t xml:space="preserve"> presente </w:t>
      </w:r>
      <w:r w:rsidR="004F33C5">
        <w:rPr>
          <w:rFonts w:ascii="Arial" w:hAnsi="Arial" w:cs="Arial"/>
        </w:rPr>
        <w:t>reforma</w:t>
      </w:r>
      <w:r w:rsidRPr="00210B5C">
        <w:rPr>
          <w:rFonts w:ascii="Arial" w:hAnsi="Arial" w:cs="Arial"/>
        </w:rPr>
        <w:t xml:space="preserve"> entrará en vigor al día siguiente de su publicación en el Periódico Oficial del Estado</w:t>
      </w:r>
      <w:r w:rsidR="00481AB0">
        <w:rPr>
          <w:rFonts w:ascii="Arial" w:hAnsi="Arial" w:cs="Arial"/>
        </w:rPr>
        <w:t xml:space="preserve"> de Baja California</w:t>
      </w:r>
      <w:r w:rsidRPr="00210B5C">
        <w:rPr>
          <w:rFonts w:ascii="Arial" w:hAnsi="Arial" w:cs="Arial"/>
        </w:rPr>
        <w:t>.</w:t>
      </w:r>
    </w:p>
    <w:p w:rsidR="00072BE3" w:rsidRPr="00210B5C" w:rsidRDefault="00072BE3" w:rsidP="00072BE3">
      <w:pPr>
        <w:spacing w:before="120" w:after="120"/>
        <w:ind w:firstLine="709"/>
        <w:jc w:val="both"/>
        <w:rPr>
          <w:rFonts w:ascii="Arial" w:hAnsi="Arial" w:cs="Arial"/>
        </w:rPr>
      </w:pPr>
      <w:r w:rsidRPr="00210B5C">
        <w:rPr>
          <w:rFonts w:ascii="Arial" w:hAnsi="Arial" w:cs="Arial"/>
          <w:b/>
        </w:rPr>
        <w:t>DADO</w:t>
      </w:r>
      <w:r w:rsidRPr="00210B5C">
        <w:rPr>
          <w:rFonts w:ascii="Arial" w:hAnsi="Arial" w:cs="Arial"/>
        </w:rPr>
        <w:t xml:space="preserve"> </w:t>
      </w:r>
      <w:r w:rsidRPr="00210B5C">
        <w:rPr>
          <w:rFonts w:ascii="Arial" w:hAnsi="Arial" w:cs="Arial"/>
          <w:bCs/>
          <w:color w:val="000000"/>
          <w:lang w:eastAsia="es-MX"/>
        </w:rPr>
        <w:t xml:space="preserve">en el Salón de Sesiones “Lic. Benito Juárez García” del H. Poder Legislativo del Estado de Baja California, en la Ciudad de Mexicali, B.C., a los </w:t>
      </w:r>
      <w:r w:rsidR="004F33C5">
        <w:rPr>
          <w:rFonts w:ascii="Arial" w:hAnsi="Arial" w:cs="Arial"/>
          <w:bCs/>
          <w:lang w:eastAsia="es-MX"/>
        </w:rPr>
        <w:t>cinco</w:t>
      </w:r>
      <w:r w:rsidRPr="00210B5C">
        <w:rPr>
          <w:rFonts w:ascii="Arial" w:hAnsi="Arial" w:cs="Arial"/>
          <w:bCs/>
          <w:color w:val="000000"/>
          <w:lang w:eastAsia="es-MX"/>
        </w:rPr>
        <w:t xml:space="preserve"> días del mes de </w:t>
      </w:r>
      <w:r w:rsidR="004F33C5">
        <w:rPr>
          <w:rFonts w:ascii="Arial" w:hAnsi="Arial" w:cs="Arial"/>
          <w:bCs/>
          <w:color w:val="000000"/>
          <w:lang w:eastAsia="es-MX"/>
        </w:rPr>
        <w:t>dic</w:t>
      </w:r>
      <w:r w:rsidRPr="00210B5C">
        <w:rPr>
          <w:rFonts w:ascii="Arial" w:hAnsi="Arial" w:cs="Arial"/>
          <w:bCs/>
          <w:color w:val="000000"/>
          <w:lang w:eastAsia="es-MX"/>
        </w:rPr>
        <w:t xml:space="preserve">iembre del año dos mil </w:t>
      </w:r>
      <w:r w:rsidR="004F33C5">
        <w:rPr>
          <w:rFonts w:ascii="Arial" w:hAnsi="Arial" w:cs="Arial"/>
          <w:bCs/>
          <w:color w:val="000000"/>
          <w:lang w:eastAsia="es-MX"/>
        </w:rPr>
        <w:t>diecinueve</w:t>
      </w:r>
      <w:r w:rsidRPr="00210B5C">
        <w:rPr>
          <w:rFonts w:ascii="Arial" w:hAnsi="Arial" w:cs="Arial"/>
          <w:bCs/>
          <w:color w:val="000000"/>
          <w:lang w:eastAsia="es-MX"/>
        </w:rPr>
        <w:t>.</w:t>
      </w:r>
    </w:p>
    <w:p w:rsidR="00072BE3" w:rsidRPr="00210B5C" w:rsidRDefault="00072BE3" w:rsidP="00072BE3">
      <w:pPr>
        <w:keepNext/>
        <w:spacing w:after="60"/>
        <w:outlineLvl w:val="2"/>
        <w:rPr>
          <w:rFonts w:ascii="Arial" w:eastAsia="Batang" w:hAnsi="Arial" w:cs="Arial"/>
          <w:bCs/>
        </w:rPr>
      </w:pPr>
      <w:r w:rsidRPr="00210B5C">
        <w:rPr>
          <w:rFonts w:ascii="Arial" w:eastAsia="Batang" w:hAnsi="Arial" w:cs="Arial"/>
          <w:bCs/>
        </w:rPr>
        <w:t xml:space="preserve">DIP. </w:t>
      </w:r>
      <w:r w:rsidR="004F33C5">
        <w:rPr>
          <w:rFonts w:ascii="Arial" w:eastAsia="Batang" w:hAnsi="Arial" w:cs="Arial"/>
          <w:bCs/>
        </w:rPr>
        <w:t>VÍCTOR MANUEL MORÁN HERNÁNDEZ</w:t>
      </w:r>
      <w:r w:rsidRPr="00210B5C">
        <w:rPr>
          <w:rFonts w:ascii="Arial" w:eastAsia="Batang" w:hAnsi="Arial" w:cs="Arial"/>
          <w:bCs/>
        </w:rPr>
        <w:t xml:space="preserve">                   </w:t>
      </w:r>
    </w:p>
    <w:p w:rsidR="00072BE3" w:rsidRPr="00210B5C" w:rsidRDefault="00072BE3" w:rsidP="00072BE3">
      <w:pPr>
        <w:keepNext/>
        <w:spacing w:after="60"/>
        <w:outlineLvl w:val="2"/>
        <w:rPr>
          <w:rFonts w:ascii="Arial" w:eastAsia="Batang" w:hAnsi="Arial" w:cs="Arial"/>
        </w:rPr>
      </w:pPr>
      <w:r w:rsidRPr="00210B5C">
        <w:rPr>
          <w:rFonts w:ascii="Arial" w:eastAsia="Batang" w:hAnsi="Arial" w:cs="Arial"/>
        </w:rPr>
        <w:t>PRESIDENTE</w:t>
      </w:r>
    </w:p>
    <w:p w:rsidR="00072BE3" w:rsidRPr="00210B5C" w:rsidRDefault="00072BE3" w:rsidP="00072BE3">
      <w:pPr>
        <w:rPr>
          <w:rFonts w:ascii="Arial" w:hAnsi="Arial" w:cs="Arial"/>
          <w:lang w:eastAsia="x-none"/>
        </w:rPr>
      </w:pPr>
      <w:r w:rsidRPr="00210B5C">
        <w:rPr>
          <w:rFonts w:ascii="Arial" w:hAnsi="Arial" w:cs="Arial"/>
          <w:lang w:eastAsia="x-none"/>
        </w:rPr>
        <w:t>(R</w:t>
      </w:r>
      <w:r w:rsidR="004F33C5">
        <w:rPr>
          <w:rFonts w:ascii="Arial" w:hAnsi="Arial" w:cs="Arial"/>
          <w:lang w:eastAsia="x-none"/>
        </w:rPr>
        <w:t>Ú</w:t>
      </w:r>
      <w:r w:rsidRPr="00210B5C">
        <w:rPr>
          <w:rFonts w:ascii="Arial" w:hAnsi="Arial" w:cs="Arial"/>
          <w:lang w:eastAsia="x-none"/>
        </w:rPr>
        <w:t>BRICA)</w:t>
      </w:r>
    </w:p>
    <w:p w:rsidR="00072BE3" w:rsidRPr="00210B5C" w:rsidRDefault="00072BE3" w:rsidP="00072BE3">
      <w:pPr>
        <w:keepNext/>
        <w:spacing w:before="240" w:after="60"/>
        <w:outlineLvl w:val="2"/>
        <w:rPr>
          <w:rFonts w:ascii="Arial" w:eastAsia="Batang" w:hAnsi="Arial" w:cs="Arial"/>
          <w:bCs/>
        </w:rPr>
      </w:pPr>
      <w:r w:rsidRPr="00210B5C">
        <w:rPr>
          <w:rFonts w:ascii="Arial" w:eastAsia="Batang" w:hAnsi="Arial" w:cs="Arial"/>
          <w:bCs/>
        </w:rPr>
        <w:t xml:space="preserve">DIP. </w:t>
      </w:r>
      <w:r w:rsidR="004F33C5">
        <w:rPr>
          <w:rFonts w:ascii="Arial" w:eastAsia="Batang" w:hAnsi="Arial" w:cs="Arial"/>
          <w:bCs/>
        </w:rPr>
        <w:t>CARMEN LETICIA HERNÁNDEZ CARMONA</w:t>
      </w:r>
    </w:p>
    <w:p w:rsidR="00072BE3" w:rsidRPr="00210B5C" w:rsidRDefault="00072BE3" w:rsidP="00072BE3">
      <w:pPr>
        <w:rPr>
          <w:rFonts w:ascii="Arial" w:hAnsi="Arial" w:cs="Arial"/>
          <w:iCs/>
        </w:rPr>
      </w:pPr>
      <w:r w:rsidRPr="00210B5C">
        <w:rPr>
          <w:rFonts w:ascii="Arial" w:hAnsi="Arial" w:cs="Arial"/>
          <w:iCs/>
        </w:rPr>
        <w:t>SECRETARI</w:t>
      </w:r>
      <w:r w:rsidR="004F33C5">
        <w:rPr>
          <w:rFonts w:ascii="Arial" w:hAnsi="Arial" w:cs="Arial"/>
          <w:iCs/>
        </w:rPr>
        <w:t>A</w:t>
      </w:r>
    </w:p>
    <w:p w:rsidR="00072BE3" w:rsidRPr="00210B5C" w:rsidRDefault="00072BE3" w:rsidP="00072BE3">
      <w:pPr>
        <w:rPr>
          <w:rFonts w:ascii="Arial" w:hAnsi="Arial" w:cs="Arial"/>
          <w:iCs/>
        </w:rPr>
      </w:pPr>
      <w:r w:rsidRPr="00210B5C">
        <w:rPr>
          <w:rFonts w:ascii="Arial" w:hAnsi="Arial" w:cs="Arial"/>
          <w:iCs/>
        </w:rPr>
        <w:t>(R</w:t>
      </w:r>
      <w:r w:rsidR="004F33C5">
        <w:rPr>
          <w:rFonts w:ascii="Arial" w:hAnsi="Arial" w:cs="Arial"/>
          <w:iCs/>
        </w:rPr>
        <w:t>Ú</w:t>
      </w:r>
      <w:r w:rsidRPr="00210B5C">
        <w:rPr>
          <w:rFonts w:ascii="Arial" w:hAnsi="Arial" w:cs="Arial"/>
          <w:iCs/>
        </w:rPr>
        <w:t>BRICA)</w:t>
      </w:r>
    </w:p>
    <w:p w:rsidR="00072BE3" w:rsidRPr="00210B5C" w:rsidRDefault="00072BE3" w:rsidP="00072BE3">
      <w:pPr>
        <w:ind w:firstLine="709"/>
        <w:jc w:val="both"/>
        <w:rPr>
          <w:rFonts w:ascii="Arial" w:hAnsi="Arial" w:cs="Arial"/>
        </w:rPr>
      </w:pPr>
    </w:p>
    <w:p w:rsidR="00072BE3" w:rsidRPr="00210B5C" w:rsidRDefault="00072BE3" w:rsidP="00072BE3">
      <w:pPr>
        <w:ind w:firstLine="709"/>
        <w:jc w:val="both"/>
        <w:rPr>
          <w:rFonts w:ascii="Arial" w:hAnsi="Arial" w:cs="Arial"/>
        </w:rPr>
      </w:pPr>
      <w:r w:rsidRPr="00210B5C">
        <w:rPr>
          <w:rFonts w:ascii="Arial" w:hAnsi="Arial" w:cs="Arial"/>
        </w:rPr>
        <w:t>DE CONFORMIDAD CON LO DISPUESTO POR LA FRACCI</w:t>
      </w:r>
      <w:r w:rsidR="004F33C5">
        <w:rPr>
          <w:rFonts w:ascii="Arial" w:hAnsi="Arial" w:cs="Arial"/>
        </w:rPr>
        <w:t>Ó</w:t>
      </w:r>
      <w:r w:rsidRPr="00210B5C">
        <w:rPr>
          <w:rFonts w:ascii="Arial" w:hAnsi="Arial" w:cs="Arial"/>
        </w:rPr>
        <w:t>N I DEL ARTÍCULO 49 DE LA CONSTITUCIÓN POLÍTICA DEL ESTADO, IMPR</w:t>
      </w:r>
      <w:r w:rsidR="004F33C5">
        <w:rPr>
          <w:rFonts w:ascii="Arial" w:hAnsi="Arial" w:cs="Arial"/>
        </w:rPr>
        <w:t>Í</w:t>
      </w:r>
      <w:r w:rsidRPr="00210B5C">
        <w:rPr>
          <w:rFonts w:ascii="Arial" w:hAnsi="Arial" w:cs="Arial"/>
        </w:rPr>
        <w:t>MASE Y PUBL</w:t>
      </w:r>
      <w:r w:rsidR="004F33C5">
        <w:rPr>
          <w:rFonts w:ascii="Arial" w:hAnsi="Arial" w:cs="Arial"/>
        </w:rPr>
        <w:t>Í</w:t>
      </w:r>
      <w:r w:rsidRPr="00210B5C">
        <w:rPr>
          <w:rFonts w:ascii="Arial" w:hAnsi="Arial" w:cs="Arial"/>
        </w:rPr>
        <w:t>QUESE.</w:t>
      </w:r>
    </w:p>
    <w:p w:rsidR="00072BE3" w:rsidRPr="00210B5C" w:rsidRDefault="00072BE3" w:rsidP="00072BE3">
      <w:pPr>
        <w:jc w:val="both"/>
        <w:rPr>
          <w:rFonts w:ascii="Arial" w:hAnsi="Arial" w:cs="Arial"/>
        </w:rPr>
      </w:pPr>
      <w:r w:rsidRPr="00210B5C">
        <w:rPr>
          <w:rFonts w:ascii="Arial" w:hAnsi="Arial" w:cs="Arial"/>
        </w:rPr>
        <w:tab/>
      </w:r>
    </w:p>
    <w:p w:rsidR="00072BE3" w:rsidRPr="00210B5C" w:rsidRDefault="00072BE3" w:rsidP="00072BE3">
      <w:pPr>
        <w:jc w:val="both"/>
        <w:rPr>
          <w:rFonts w:ascii="Arial" w:hAnsi="Arial" w:cs="Arial"/>
        </w:rPr>
      </w:pPr>
      <w:r w:rsidRPr="00210B5C">
        <w:rPr>
          <w:rFonts w:ascii="Arial" w:hAnsi="Arial" w:cs="Arial"/>
        </w:rPr>
        <w:t xml:space="preserve">MEXICALI, BAJA CALIFORNIA, A LOS </w:t>
      </w:r>
      <w:r w:rsidR="004F33C5">
        <w:rPr>
          <w:rFonts w:ascii="Arial" w:hAnsi="Arial" w:cs="Arial"/>
        </w:rPr>
        <w:t>VEINTE</w:t>
      </w:r>
      <w:r w:rsidRPr="00210B5C">
        <w:rPr>
          <w:rFonts w:ascii="Arial" w:hAnsi="Arial" w:cs="Arial"/>
        </w:rPr>
        <w:t xml:space="preserve"> DÍAS DEL MES DE </w:t>
      </w:r>
      <w:r w:rsidR="004F33C5">
        <w:rPr>
          <w:rFonts w:ascii="Arial" w:hAnsi="Arial" w:cs="Arial"/>
        </w:rPr>
        <w:t>DICIEMBRE</w:t>
      </w:r>
      <w:r w:rsidRPr="00210B5C">
        <w:rPr>
          <w:rFonts w:ascii="Arial" w:hAnsi="Arial" w:cs="Arial"/>
        </w:rPr>
        <w:t xml:space="preserve"> DEL AÑO DOS MIL </w:t>
      </w:r>
      <w:r w:rsidR="004F33C5">
        <w:rPr>
          <w:rFonts w:ascii="Arial" w:hAnsi="Arial" w:cs="Arial"/>
        </w:rPr>
        <w:t>DIECINUEVE</w:t>
      </w:r>
      <w:r w:rsidRPr="00210B5C">
        <w:rPr>
          <w:rFonts w:ascii="Arial" w:hAnsi="Arial" w:cs="Arial"/>
        </w:rPr>
        <w:t>.</w:t>
      </w:r>
    </w:p>
    <w:p w:rsidR="00072BE3" w:rsidRPr="00210B5C" w:rsidRDefault="00072BE3" w:rsidP="00072BE3">
      <w:pPr>
        <w:autoSpaceDE w:val="0"/>
        <w:autoSpaceDN w:val="0"/>
        <w:ind w:firstLine="708"/>
        <w:jc w:val="both"/>
        <w:rPr>
          <w:rFonts w:ascii="Arial" w:hAnsi="Arial" w:cs="Arial"/>
        </w:rPr>
      </w:pPr>
    </w:p>
    <w:p w:rsidR="00072BE3" w:rsidRPr="00210B5C" w:rsidRDefault="00831097" w:rsidP="00072BE3">
      <w:pPr>
        <w:autoSpaceDE w:val="0"/>
        <w:autoSpaceDN w:val="0"/>
        <w:jc w:val="both"/>
        <w:rPr>
          <w:rFonts w:ascii="Arial" w:hAnsi="Arial" w:cs="Arial"/>
        </w:rPr>
      </w:pPr>
      <w:r>
        <w:rPr>
          <w:rFonts w:ascii="Arial" w:hAnsi="Arial" w:cs="Arial"/>
        </w:rPr>
        <w:t>JAIME BONILLA VALDEZ</w:t>
      </w:r>
    </w:p>
    <w:p w:rsidR="00072BE3" w:rsidRPr="00210B5C" w:rsidRDefault="00072BE3" w:rsidP="00072BE3">
      <w:pPr>
        <w:autoSpaceDE w:val="0"/>
        <w:autoSpaceDN w:val="0"/>
        <w:jc w:val="both"/>
        <w:rPr>
          <w:rFonts w:ascii="Arial" w:hAnsi="Arial" w:cs="Arial"/>
        </w:rPr>
      </w:pPr>
      <w:r w:rsidRPr="00210B5C">
        <w:rPr>
          <w:rFonts w:ascii="Arial" w:hAnsi="Arial" w:cs="Arial"/>
        </w:rPr>
        <w:t>GOBERNADOR DEL ESTADO</w:t>
      </w:r>
    </w:p>
    <w:p w:rsidR="00072BE3" w:rsidRPr="00210B5C" w:rsidRDefault="00072BE3" w:rsidP="00072BE3">
      <w:pPr>
        <w:autoSpaceDE w:val="0"/>
        <w:autoSpaceDN w:val="0"/>
        <w:jc w:val="both"/>
        <w:rPr>
          <w:rFonts w:ascii="Arial" w:hAnsi="Arial" w:cs="Arial"/>
        </w:rPr>
      </w:pPr>
      <w:r w:rsidRPr="00210B5C">
        <w:rPr>
          <w:rFonts w:ascii="Arial" w:hAnsi="Arial" w:cs="Arial"/>
        </w:rPr>
        <w:t>(RÚBRICA)</w:t>
      </w:r>
    </w:p>
    <w:p w:rsidR="00072BE3" w:rsidRPr="00210B5C" w:rsidRDefault="00072BE3" w:rsidP="00072BE3">
      <w:pPr>
        <w:autoSpaceDE w:val="0"/>
        <w:autoSpaceDN w:val="0"/>
        <w:jc w:val="both"/>
        <w:rPr>
          <w:rFonts w:ascii="Arial" w:hAnsi="Arial" w:cs="Arial"/>
        </w:rPr>
      </w:pPr>
    </w:p>
    <w:p w:rsidR="00072BE3" w:rsidRPr="00210B5C" w:rsidRDefault="00831097" w:rsidP="00072BE3">
      <w:pPr>
        <w:autoSpaceDE w:val="0"/>
        <w:autoSpaceDN w:val="0"/>
        <w:jc w:val="both"/>
        <w:rPr>
          <w:rFonts w:ascii="Arial" w:hAnsi="Arial" w:cs="Arial"/>
        </w:rPr>
      </w:pPr>
      <w:r>
        <w:rPr>
          <w:rFonts w:ascii="Arial" w:hAnsi="Arial" w:cs="Arial"/>
        </w:rPr>
        <w:t>AMADOR RODRÍGUEZ LOZANO</w:t>
      </w:r>
    </w:p>
    <w:p w:rsidR="00072BE3" w:rsidRPr="00210B5C" w:rsidRDefault="00072BE3" w:rsidP="00072BE3">
      <w:pPr>
        <w:autoSpaceDE w:val="0"/>
        <w:autoSpaceDN w:val="0"/>
        <w:jc w:val="both"/>
        <w:rPr>
          <w:rFonts w:ascii="Arial" w:hAnsi="Arial" w:cs="Arial"/>
        </w:rPr>
      </w:pPr>
      <w:r w:rsidRPr="00210B5C">
        <w:rPr>
          <w:rFonts w:ascii="Arial" w:hAnsi="Arial" w:cs="Arial"/>
        </w:rPr>
        <w:t>SECRETARIO GENERAL DE GOBIERNO</w:t>
      </w:r>
    </w:p>
    <w:p w:rsidR="00072BE3" w:rsidRPr="00210B5C" w:rsidRDefault="00072BE3" w:rsidP="00072BE3">
      <w:pPr>
        <w:jc w:val="both"/>
        <w:rPr>
          <w:rFonts w:ascii="Arial" w:hAnsi="Arial" w:cs="Arial"/>
          <w:color w:val="000000"/>
          <w:lang w:val="pt-BR"/>
        </w:rPr>
      </w:pPr>
      <w:r w:rsidRPr="00210B5C">
        <w:rPr>
          <w:rFonts w:ascii="Arial" w:hAnsi="Arial" w:cs="Arial"/>
          <w:lang w:val="en-US"/>
        </w:rPr>
        <w:t>(RÚBRICA)</w:t>
      </w:r>
    </w:p>
    <w:p w:rsidR="00BC5A1F" w:rsidRPr="00210B5C" w:rsidRDefault="00BC5A1F" w:rsidP="00BC5A1F">
      <w:pPr>
        <w:ind w:firstLine="709"/>
        <w:jc w:val="both"/>
        <w:rPr>
          <w:rFonts w:ascii="Arial" w:hAnsi="Arial" w:cs="Arial"/>
          <w:color w:val="262626"/>
        </w:rPr>
      </w:pPr>
      <w:r w:rsidRPr="00210B5C">
        <w:rPr>
          <w:rFonts w:ascii="Arial" w:hAnsi="Arial" w:cs="Arial"/>
          <w:color w:val="262626"/>
        </w:rPr>
        <w:lastRenderedPageBreak/>
        <w:t xml:space="preserve">ARTÍCULO </w:t>
      </w:r>
      <w:r>
        <w:rPr>
          <w:rFonts w:ascii="Arial" w:hAnsi="Arial" w:cs="Arial"/>
          <w:color w:val="262626"/>
        </w:rPr>
        <w:t>TERCERO</w:t>
      </w:r>
      <w:r w:rsidRPr="00210B5C">
        <w:rPr>
          <w:rFonts w:ascii="Arial" w:hAnsi="Arial" w:cs="Arial"/>
          <w:color w:val="262626"/>
        </w:rPr>
        <w:t xml:space="preserve"> TRANSITORIO DEL </w:t>
      </w:r>
      <w:bookmarkStart w:id="57" w:name="DECRETO21XXIV"/>
      <w:r w:rsidRPr="00210B5C">
        <w:rPr>
          <w:rFonts w:ascii="Arial" w:hAnsi="Arial" w:cs="Arial"/>
          <w:color w:val="262626"/>
        </w:rPr>
        <w:t xml:space="preserve">DECRETO No. </w:t>
      </w:r>
      <w:r>
        <w:rPr>
          <w:rFonts w:ascii="Arial" w:hAnsi="Arial" w:cs="Arial"/>
          <w:color w:val="262626"/>
        </w:rPr>
        <w:t>21</w:t>
      </w:r>
      <w:bookmarkEnd w:id="57"/>
      <w:r w:rsidRPr="00210B5C">
        <w:rPr>
          <w:rFonts w:ascii="Arial" w:hAnsi="Arial" w:cs="Arial"/>
          <w:color w:val="262626"/>
        </w:rPr>
        <w:t>, POR EL QUE SE</w:t>
      </w:r>
      <w:r>
        <w:rPr>
          <w:rFonts w:ascii="Arial" w:hAnsi="Arial" w:cs="Arial"/>
          <w:color w:val="262626"/>
        </w:rPr>
        <w:t xml:space="preserve"> </w:t>
      </w:r>
      <w:r w:rsidRPr="00210B5C">
        <w:rPr>
          <w:rFonts w:ascii="Arial" w:hAnsi="Arial" w:cs="Arial"/>
          <w:color w:val="262626"/>
        </w:rPr>
        <w:t>REFORMA</w:t>
      </w:r>
      <w:r>
        <w:rPr>
          <w:rFonts w:ascii="Arial" w:hAnsi="Arial" w:cs="Arial"/>
          <w:color w:val="262626"/>
        </w:rPr>
        <w:t xml:space="preserve">N LOS </w:t>
      </w:r>
      <w:r w:rsidRPr="00210B5C">
        <w:rPr>
          <w:rFonts w:ascii="Arial" w:hAnsi="Arial" w:cs="Arial"/>
          <w:color w:val="262626"/>
          <w:lang w:val="es-ES"/>
        </w:rPr>
        <w:t>ARTÍCULO</w:t>
      </w:r>
      <w:r>
        <w:rPr>
          <w:rFonts w:ascii="Arial" w:hAnsi="Arial" w:cs="Arial"/>
          <w:color w:val="262626"/>
          <w:lang w:val="es-ES"/>
        </w:rPr>
        <w:t>S</w:t>
      </w:r>
      <w:r w:rsidRPr="00210B5C">
        <w:rPr>
          <w:rFonts w:ascii="Arial" w:hAnsi="Arial" w:cs="Arial"/>
          <w:color w:val="262626"/>
          <w:lang w:val="es-ES"/>
        </w:rPr>
        <w:t xml:space="preserve"> </w:t>
      </w:r>
      <w:r>
        <w:rPr>
          <w:rFonts w:ascii="Arial" w:hAnsi="Arial" w:cs="Arial"/>
          <w:color w:val="262626"/>
          <w:lang w:val="es-ES"/>
        </w:rPr>
        <w:t>2 Y 22</w:t>
      </w:r>
      <w:r w:rsidRPr="00210B5C">
        <w:rPr>
          <w:rFonts w:ascii="Arial" w:eastAsia="SimSun" w:hAnsi="Arial" w:cs="Arial"/>
        </w:rPr>
        <w:t xml:space="preserve">; </w:t>
      </w:r>
      <w:r w:rsidRPr="00210B5C">
        <w:rPr>
          <w:rFonts w:ascii="Arial" w:hAnsi="Arial" w:cs="Arial"/>
          <w:color w:val="262626"/>
        </w:rPr>
        <w:t xml:space="preserve">PUBLICADO EN EL PERIÓDICO OFICIAL No. </w:t>
      </w:r>
      <w:r>
        <w:rPr>
          <w:rFonts w:ascii="Arial" w:hAnsi="Arial" w:cs="Arial"/>
          <w:color w:val="262626"/>
        </w:rPr>
        <w:t>88</w:t>
      </w:r>
      <w:r w:rsidRPr="00210B5C">
        <w:rPr>
          <w:rFonts w:ascii="Arial" w:hAnsi="Arial" w:cs="Arial"/>
          <w:color w:val="262626"/>
        </w:rPr>
        <w:t xml:space="preserve">, </w:t>
      </w:r>
      <w:r>
        <w:rPr>
          <w:rFonts w:ascii="Arial" w:hAnsi="Arial" w:cs="Arial"/>
          <w:color w:val="262626"/>
        </w:rPr>
        <w:t>NÚMERO ESPECIAL</w:t>
      </w:r>
      <w:r w:rsidRPr="00210B5C">
        <w:rPr>
          <w:rFonts w:ascii="Arial" w:hAnsi="Arial" w:cs="Arial"/>
          <w:color w:val="262626"/>
        </w:rPr>
        <w:t>, TOMO CXX</w:t>
      </w:r>
      <w:r>
        <w:rPr>
          <w:rFonts w:ascii="Arial" w:hAnsi="Arial" w:cs="Arial"/>
          <w:color w:val="262626"/>
        </w:rPr>
        <w:t>V</w:t>
      </w:r>
      <w:r w:rsidRPr="00210B5C">
        <w:rPr>
          <w:rFonts w:ascii="Arial" w:hAnsi="Arial" w:cs="Arial"/>
          <w:color w:val="262626"/>
        </w:rPr>
        <w:t>II</w:t>
      </w:r>
      <w:r>
        <w:rPr>
          <w:rFonts w:ascii="Arial" w:hAnsi="Arial" w:cs="Arial"/>
          <w:color w:val="262626"/>
        </w:rPr>
        <w:t>I</w:t>
      </w:r>
      <w:r w:rsidRPr="00210B5C">
        <w:rPr>
          <w:rFonts w:ascii="Arial" w:hAnsi="Arial" w:cs="Arial"/>
          <w:color w:val="262626"/>
        </w:rPr>
        <w:t xml:space="preserve">, DE FECHA </w:t>
      </w:r>
      <w:r>
        <w:rPr>
          <w:rFonts w:ascii="Arial" w:hAnsi="Arial" w:cs="Arial"/>
          <w:color w:val="262626"/>
        </w:rPr>
        <w:t>27</w:t>
      </w:r>
      <w:r w:rsidRPr="00210B5C">
        <w:rPr>
          <w:rFonts w:ascii="Arial" w:hAnsi="Arial" w:cs="Arial"/>
          <w:color w:val="262626"/>
        </w:rPr>
        <w:t xml:space="preserve"> DE</w:t>
      </w:r>
      <w:r>
        <w:rPr>
          <w:rFonts w:ascii="Arial" w:hAnsi="Arial" w:cs="Arial"/>
          <w:color w:val="262626"/>
        </w:rPr>
        <w:t xml:space="preserve"> OCTUBRE DE</w:t>
      </w:r>
      <w:r w:rsidRPr="00210B5C">
        <w:rPr>
          <w:rFonts w:ascii="Arial" w:hAnsi="Arial" w:cs="Arial"/>
          <w:color w:val="262626"/>
        </w:rPr>
        <w:t xml:space="preserve"> 20</w:t>
      </w:r>
      <w:r>
        <w:rPr>
          <w:rFonts w:ascii="Arial" w:hAnsi="Arial" w:cs="Arial"/>
          <w:color w:val="262626"/>
        </w:rPr>
        <w:t>21</w:t>
      </w:r>
      <w:r w:rsidRPr="00210B5C">
        <w:rPr>
          <w:rFonts w:ascii="Arial" w:hAnsi="Arial" w:cs="Arial"/>
          <w:color w:val="262626"/>
        </w:rPr>
        <w:t>, EXPEDIDO POR LA H. XX</w:t>
      </w:r>
      <w:r>
        <w:rPr>
          <w:rFonts w:ascii="Arial" w:hAnsi="Arial" w:cs="Arial"/>
          <w:color w:val="262626"/>
        </w:rPr>
        <w:t>IV</w:t>
      </w:r>
      <w:r w:rsidRPr="00210B5C">
        <w:rPr>
          <w:rFonts w:ascii="Arial" w:hAnsi="Arial" w:cs="Arial"/>
          <w:color w:val="262626"/>
        </w:rPr>
        <w:t xml:space="preserve"> LEGISLATURA, SIENDO GOBERNADOR CONSTITUCIONAL EL C. </w:t>
      </w:r>
      <w:r>
        <w:rPr>
          <w:rFonts w:ascii="Arial" w:hAnsi="Arial" w:cs="Arial"/>
          <w:color w:val="262626"/>
        </w:rPr>
        <w:t>JAIME BONILLA VALDEZ 2019-2021.</w:t>
      </w:r>
    </w:p>
    <w:p w:rsidR="00BC5A1F" w:rsidRPr="00210B5C" w:rsidRDefault="00BC5A1F" w:rsidP="00BC5A1F">
      <w:pPr>
        <w:spacing w:before="120" w:after="120"/>
        <w:jc w:val="center"/>
        <w:rPr>
          <w:rFonts w:ascii="Arial" w:hAnsi="Arial" w:cs="Arial"/>
          <w:b/>
          <w:color w:val="000000"/>
        </w:rPr>
      </w:pPr>
      <w:r w:rsidRPr="00210B5C">
        <w:rPr>
          <w:rFonts w:ascii="Arial" w:hAnsi="Arial" w:cs="Arial"/>
          <w:b/>
          <w:color w:val="000000"/>
        </w:rPr>
        <w:t>TRANSITORIO</w:t>
      </w:r>
    </w:p>
    <w:p w:rsidR="00BC5A1F" w:rsidRPr="00210B5C" w:rsidRDefault="00BC5A1F" w:rsidP="00BC5A1F">
      <w:pPr>
        <w:spacing w:before="120" w:after="120"/>
        <w:ind w:firstLine="709"/>
        <w:jc w:val="both"/>
        <w:rPr>
          <w:rFonts w:ascii="Arial" w:hAnsi="Arial" w:cs="Arial"/>
        </w:rPr>
      </w:pPr>
      <w:r w:rsidRPr="00210B5C">
        <w:rPr>
          <w:rFonts w:ascii="Arial" w:hAnsi="Arial" w:cs="Arial"/>
          <w:b/>
          <w:lang w:val="es-ES"/>
        </w:rPr>
        <w:t xml:space="preserve">ÚNICO.- </w:t>
      </w:r>
      <w:r>
        <w:rPr>
          <w:rFonts w:ascii="Arial" w:hAnsi="Arial" w:cs="Arial"/>
        </w:rPr>
        <w:t>La</w:t>
      </w:r>
      <w:r w:rsidRPr="00210B5C">
        <w:rPr>
          <w:rFonts w:ascii="Arial" w:hAnsi="Arial" w:cs="Arial"/>
        </w:rPr>
        <w:t xml:space="preserve"> presente </w:t>
      </w:r>
      <w:r>
        <w:rPr>
          <w:rFonts w:ascii="Arial" w:hAnsi="Arial" w:cs="Arial"/>
        </w:rPr>
        <w:t>reforma</w:t>
      </w:r>
      <w:r w:rsidRPr="00210B5C">
        <w:rPr>
          <w:rFonts w:ascii="Arial" w:hAnsi="Arial" w:cs="Arial"/>
        </w:rPr>
        <w:t xml:space="preserve"> entrará en vigor al día siguiente </w:t>
      </w:r>
      <w:r>
        <w:rPr>
          <w:rFonts w:ascii="Arial" w:hAnsi="Arial" w:cs="Arial"/>
        </w:rPr>
        <w:t xml:space="preserve">al </w:t>
      </w:r>
      <w:r w:rsidRPr="00210B5C">
        <w:rPr>
          <w:rFonts w:ascii="Arial" w:hAnsi="Arial" w:cs="Arial"/>
        </w:rPr>
        <w:t>de su publicación en el Periódico Oficial del Estado.</w:t>
      </w:r>
    </w:p>
    <w:p w:rsidR="00BC5A1F" w:rsidRPr="00210B5C" w:rsidRDefault="00BC5A1F" w:rsidP="00BC5A1F">
      <w:pPr>
        <w:spacing w:before="120" w:after="120"/>
        <w:ind w:firstLine="709"/>
        <w:jc w:val="both"/>
        <w:rPr>
          <w:rFonts w:ascii="Arial" w:hAnsi="Arial" w:cs="Arial"/>
        </w:rPr>
      </w:pPr>
      <w:r w:rsidRPr="00210B5C">
        <w:rPr>
          <w:rFonts w:ascii="Arial" w:hAnsi="Arial" w:cs="Arial"/>
          <w:b/>
        </w:rPr>
        <w:t>DADO</w:t>
      </w:r>
      <w:r w:rsidRPr="00210B5C">
        <w:rPr>
          <w:rFonts w:ascii="Arial" w:hAnsi="Arial" w:cs="Arial"/>
        </w:rPr>
        <w:t xml:space="preserve"> </w:t>
      </w:r>
      <w:r w:rsidRPr="00210B5C">
        <w:rPr>
          <w:rFonts w:ascii="Arial" w:hAnsi="Arial" w:cs="Arial"/>
          <w:bCs/>
          <w:color w:val="000000"/>
          <w:lang w:eastAsia="es-MX"/>
        </w:rPr>
        <w:t xml:space="preserve">en </w:t>
      </w:r>
      <w:r>
        <w:rPr>
          <w:rFonts w:ascii="Arial" w:hAnsi="Arial" w:cs="Arial"/>
          <w:bCs/>
          <w:color w:val="000000"/>
          <w:lang w:eastAsia="es-MX"/>
        </w:rPr>
        <w:t>Sesión Ordinaria Virtual de la XXIV Legislatura</w:t>
      </w:r>
      <w:r w:rsidRPr="00210B5C">
        <w:rPr>
          <w:rFonts w:ascii="Arial" w:hAnsi="Arial" w:cs="Arial"/>
          <w:bCs/>
          <w:color w:val="000000"/>
          <w:lang w:eastAsia="es-MX"/>
        </w:rPr>
        <w:t xml:space="preserve"> en la Ciudad de Mexicali, B.C., a los </w:t>
      </w:r>
      <w:r>
        <w:rPr>
          <w:rFonts w:ascii="Arial" w:hAnsi="Arial" w:cs="Arial"/>
          <w:bCs/>
          <w:lang w:eastAsia="es-MX"/>
        </w:rPr>
        <w:t>siete</w:t>
      </w:r>
      <w:r w:rsidRPr="00210B5C">
        <w:rPr>
          <w:rFonts w:ascii="Arial" w:hAnsi="Arial" w:cs="Arial"/>
          <w:bCs/>
          <w:color w:val="000000"/>
          <w:lang w:eastAsia="es-MX"/>
        </w:rPr>
        <w:t xml:space="preserve"> días del mes de </w:t>
      </w:r>
      <w:r>
        <w:rPr>
          <w:rFonts w:ascii="Arial" w:hAnsi="Arial" w:cs="Arial"/>
          <w:bCs/>
          <w:color w:val="000000"/>
          <w:lang w:eastAsia="es-MX"/>
        </w:rPr>
        <w:t>octubre</w:t>
      </w:r>
      <w:r w:rsidRPr="00210B5C">
        <w:rPr>
          <w:rFonts w:ascii="Arial" w:hAnsi="Arial" w:cs="Arial"/>
          <w:bCs/>
          <w:color w:val="000000"/>
          <w:lang w:eastAsia="es-MX"/>
        </w:rPr>
        <w:t xml:space="preserve"> del año dos mil </w:t>
      </w:r>
      <w:r>
        <w:rPr>
          <w:rFonts w:ascii="Arial" w:hAnsi="Arial" w:cs="Arial"/>
          <w:bCs/>
          <w:color w:val="000000"/>
          <w:lang w:eastAsia="es-MX"/>
        </w:rPr>
        <w:t>veintiuno</w:t>
      </w:r>
      <w:r w:rsidRPr="00210B5C">
        <w:rPr>
          <w:rFonts w:ascii="Arial" w:hAnsi="Arial" w:cs="Arial"/>
          <w:bCs/>
          <w:color w:val="000000"/>
          <w:lang w:eastAsia="es-MX"/>
        </w:rPr>
        <w:t>.</w:t>
      </w:r>
    </w:p>
    <w:p w:rsidR="00BC5A1F" w:rsidRPr="00210B5C" w:rsidRDefault="00BC5A1F" w:rsidP="00BC5A1F">
      <w:pPr>
        <w:keepNext/>
        <w:spacing w:after="60"/>
        <w:outlineLvl w:val="2"/>
        <w:rPr>
          <w:rFonts w:ascii="Arial" w:eastAsia="Batang" w:hAnsi="Arial" w:cs="Arial"/>
          <w:bCs/>
        </w:rPr>
      </w:pPr>
      <w:r w:rsidRPr="00210B5C">
        <w:rPr>
          <w:rFonts w:ascii="Arial" w:eastAsia="Batang" w:hAnsi="Arial" w:cs="Arial"/>
          <w:bCs/>
        </w:rPr>
        <w:t xml:space="preserve">DIP. </w:t>
      </w:r>
      <w:r>
        <w:rPr>
          <w:rFonts w:ascii="Arial" w:eastAsia="Batang" w:hAnsi="Arial" w:cs="Arial"/>
          <w:bCs/>
        </w:rPr>
        <w:t>JUAN MANUEL MOLINA GARCÍA</w:t>
      </w:r>
      <w:r w:rsidRPr="00210B5C">
        <w:rPr>
          <w:rFonts w:ascii="Arial" w:eastAsia="Batang" w:hAnsi="Arial" w:cs="Arial"/>
          <w:bCs/>
        </w:rPr>
        <w:t xml:space="preserve">                  </w:t>
      </w:r>
    </w:p>
    <w:p w:rsidR="00BC5A1F" w:rsidRPr="00210B5C" w:rsidRDefault="00BC5A1F" w:rsidP="00BC5A1F">
      <w:pPr>
        <w:keepNext/>
        <w:spacing w:after="60"/>
        <w:outlineLvl w:val="2"/>
        <w:rPr>
          <w:rFonts w:ascii="Arial" w:eastAsia="Batang" w:hAnsi="Arial" w:cs="Arial"/>
        </w:rPr>
      </w:pPr>
      <w:r w:rsidRPr="00210B5C">
        <w:rPr>
          <w:rFonts w:ascii="Arial" w:eastAsia="Batang" w:hAnsi="Arial" w:cs="Arial"/>
        </w:rPr>
        <w:t>PRESIDENTE</w:t>
      </w:r>
    </w:p>
    <w:p w:rsidR="00BC5A1F" w:rsidRPr="00210B5C" w:rsidRDefault="00BC5A1F" w:rsidP="00BC5A1F">
      <w:pPr>
        <w:rPr>
          <w:rFonts w:ascii="Arial" w:hAnsi="Arial" w:cs="Arial"/>
          <w:lang w:eastAsia="x-none"/>
        </w:rPr>
      </w:pPr>
      <w:r w:rsidRPr="00210B5C">
        <w:rPr>
          <w:rFonts w:ascii="Arial" w:hAnsi="Arial" w:cs="Arial"/>
          <w:lang w:eastAsia="x-none"/>
        </w:rPr>
        <w:t>(R</w:t>
      </w:r>
      <w:r>
        <w:rPr>
          <w:rFonts w:ascii="Arial" w:hAnsi="Arial" w:cs="Arial"/>
          <w:lang w:eastAsia="x-none"/>
        </w:rPr>
        <w:t>Ú</w:t>
      </w:r>
      <w:r w:rsidRPr="00210B5C">
        <w:rPr>
          <w:rFonts w:ascii="Arial" w:hAnsi="Arial" w:cs="Arial"/>
          <w:lang w:eastAsia="x-none"/>
        </w:rPr>
        <w:t>BRICA)</w:t>
      </w:r>
    </w:p>
    <w:p w:rsidR="00BC5A1F" w:rsidRPr="00210B5C" w:rsidRDefault="00BC5A1F" w:rsidP="00BC5A1F">
      <w:pPr>
        <w:keepNext/>
        <w:spacing w:before="240" w:after="60"/>
        <w:outlineLvl w:val="2"/>
        <w:rPr>
          <w:rFonts w:ascii="Arial" w:eastAsia="Batang" w:hAnsi="Arial" w:cs="Arial"/>
          <w:bCs/>
        </w:rPr>
      </w:pPr>
      <w:r w:rsidRPr="00210B5C">
        <w:rPr>
          <w:rFonts w:ascii="Arial" w:eastAsia="Batang" w:hAnsi="Arial" w:cs="Arial"/>
          <w:bCs/>
        </w:rPr>
        <w:t xml:space="preserve">DIP. </w:t>
      </w:r>
      <w:r>
        <w:rPr>
          <w:rFonts w:ascii="Arial" w:eastAsia="Batang" w:hAnsi="Arial" w:cs="Arial"/>
          <w:bCs/>
        </w:rPr>
        <w:t>ARACELI GERALDO NÚÑEZ</w:t>
      </w:r>
    </w:p>
    <w:p w:rsidR="00BC5A1F" w:rsidRPr="00210B5C" w:rsidRDefault="00BC5A1F" w:rsidP="00BC5A1F">
      <w:pPr>
        <w:rPr>
          <w:rFonts w:ascii="Arial" w:hAnsi="Arial" w:cs="Arial"/>
          <w:iCs/>
        </w:rPr>
      </w:pPr>
      <w:r w:rsidRPr="00210B5C">
        <w:rPr>
          <w:rFonts w:ascii="Arial" w:hAnsi="Arial" w:cs="Arial"/>
          <w:iCs/>
        </w:rPr>
        <w:t>SECRETARI</w:t>
      </w:r>
      <w:r>
        <w:rPr>
          <w:rFonts w:ascii="Arial" w:hAnsi="Arial" w:cs="Arial"/>
          <w:iCs/>
        </w:rPr>
        <w:t>A</w:t>
      </w:r>
    </w:p>
    <w:p w:rsidR="00BC5A1F" w:rsidRPr="00210B5C" w:rsidRDefault="00BC5A1F" w:rsidP="00BC5A1F">
      <w:pPr>
        <w:rPr>
          <w:rFonts w:ascii="Arial" w:hAnsi="Arial" w:cs="Arial"/>
          <w:iCs/>
        </w:rPr>
      </w:pPr>
      <w:r w:rsidRPr="00210B5C">
        <w:rPr>
          <w:rFonts w:ascii="Arial" w:hAnsi="Arial" w:cs="Arial"/>
          <w:iCs/>
        </w:rPr>
        <w:t>(R</w:t>
      </w:r>
      <w:r>
        <w:rPr>
          <w:rFonts w:ascii="Arial" w:hAnsi="Arial" w:cs="Arial"/>
          <w:iCs/>
        </w:rPr>
        <w:t>Ú</w:t>
      </w:r>
      <w:r w:rsidRPr="00210B5C">
        <w:rPr>
          <w:rFonts w:ascii="Arial" w:hAnsi="Arial" w:cs="Arial"/>
          <w:iCs/>
        </w:rPr>
        <w:t>BRICA)</w:t>
      </w:r>
    </w:p>
    <w:p w:rsidR="00BC5A1F" w:rsidRPr="00210B5C" w:rsidRDefault="00BC5A1F" w:rsidP="00BC5A1F">
      <w:pPr>
        <w:ind w:firstLine="709"/>
        <w:jc w:val="both"/>
        <w:rPr>
          <w:rFonts w:ascii="Arial" w:hAnsi="Arial" w:cs="Arial"/>
        </w:rPr>
      </w:pPr>
    </w:p>
    <w:p w:rsidR="00BC5A1F" w:rsidRPr="00210B5C" w:rsidRDefault="00BC5A1F" w:rsidP="00BC5A1F">
      <w:pPr>
        <w:ind w:firstLine="709"/>
        <w:jc w:val="both"/>
        <w:rPr>
          <w:rFonts w:ascii="Arial" w:hAnsi="Arial" w:cs="Arial"/>
        </w:rPr>
      </w:pPr>
      <w:r w:rsidRPr="00210B5C">
        <w:rPr>
          <w:rFonts w:ascii="Arial" w:hAnsi="Arial" w:cs="Arial"/>
        </w:rPr>
        <w:t>DE CONFORMIDAD CON LO DISPUESTO POR LA FRACCI</w:t>
      </w:r>
      <w:r>
        <w:rPr>
          <w:rFonts w:ascii="Arial" w:hAnsi="Arial" w:cs="Arial"/>
        </w:rPr>
        <w:t>Ó</w:t>
      </w:r>
      <w:r w:rsidRPr="00210B5C">
        <w:rPr>
          <w:rFonts w:ascii="Arial" w:hAnsi="Arial" w:cs="Arial"/>
        </w:rPr>
        <w:t>N I DEL ARTÍCULO 49 DE LA CONSTITUCIÓN POLÍTICA DEL ESTADO</w:t>
      </w:r>
      <w:r>
        <w:rPr>
          <w:rFonts w:ascii="Arial" w:hAnsi="Arial" w:cs="Arial"/>
        </w:rPr>
        <w:t xml:space="preserve"> LIBRE Y SOBERANO DE BAJA CALIFORNIA</w:t>
      </w:r>
      <w:r w:rsidRPr="00210B5C">
        <w:rPr>
          <w:rFonts w:ascii="Arial" w:hAnsi="Arial" w:cs="Arial"/>
        </w:rPr>
        <w:t>, IMPR</w:t>
      </w:r>
      <w:r>
        <w:rPr>
          <w:rFonts w:ascii="Arial" w:hAnsi="Arial" w:cs="Arial"/>
        </w:rPr>
        <w:t>Í</w:t>
      </w:r>
      <w:r w:rsidRPr="00210B5C">
        <w:rPr>
          <w:rFonts w:ascii="Arial" w:hAnsi="Arial" w:cs="Arial"/>
        </w:rPr>
        <w:t>MASE Y PUBL</w:t>
      </w:r>
      <w:r>
        <w:rPr>
          <w:rFonts w:ascii="Arial" w:hAnsi="Arial" w:cs="Arial"/>
        </w:rPr>
        <w:t>Í</w:t>
      </w:r>
      <w:r w:rsidRPr="00210B5C">
        <w:rPr>
          <w:rFonts w:ascii="Arial" w:hAnsi="Arial" w:cs="Arial"/>
        </w:rPr>
        <w:t>QUESE.</w:t>
      </w:r>
    </w:p>
    <w:p w:rsidR="00BC5A1F" w:rsidRPr="00210B5C" w:rsidRDefault="00BC5A1F" w:rsidP="00BC5A1F">
      <w:pPr>
        <w:jc w:val="both"/>
        <w:rPr>
          <w:rFonts w:ascii="Arial" w:hAnsi="Arial" w:cs="Arial"/>
        </w:rPr>
      </w:pPr>
      <w:r w:rsidRPr="00210B5C">
        <w:rPr>
          <w:rFonts w:ascii="Arial" w:hAnsi="Arial" w:cs="Arial"/>
        </w:rPr>
        <w:tab/>
      </w:r>
    </w:p>
    <w:p w:rsidR="00BC5A1F" w:rsidRPr="00210B5C" w:rsidRDefault="00BC5A1F" w:rsidP="00BC5A1F">
      <w:pPr>
        <w:jc w:val="both"/>
        <w:rPr>
          <w:rFonts w:ascii="Arial" w:hAnsi="Arial" w:cs="Arial"/>
        </w:rPr>
      </w:pPr>
      <w:r w:rsidRPr="00210B5C">
        <w:rPr>
          <w:rFonts w:ascii="Arial" w:hAnsi="Arial" w:cs="Arial"/>
        </w:rPr>
        <w:t xml:space="preserve">MEXICALI, BAJA CALIFORNIA, A LOS </w:t>
      </w:r>
      <w:r>
        <w:rPr>
          <w:rFonts w:ascii="Arial" w:hAnsi="Arial" w:cs="Arial"/>
        </w:rPr>
        <w:t>OCHO</w:t>
      </w:r>
      <w:r w:rsidRPr="00210B5C">
        <w:rPr>
          <w:rFonts w:ascii="Arial" w:hAnsi="Arial" w:cs="Arial"/>
        </w:rPr>
        <w:t xml:space="preserve"> DÍAS DEL MES DE </w:t>
      </w:r>
      <w:r>
        <w:rPr>
          <w:rFonts w:ascii="Arial" w:hAnsi="Arial" w:cs="Arial"/>
        </w:rPr>
        <w:t>OCTUBRE</w:t>
      </w:r>
      <w:r w:rsidRPr="00210B5C">
        <w:rPr>
          <w:rFonts w:ascii="Arial" w:hAnsi="Arial" w:cs="Arial"/>
        </w:rPr>
        <w:t xml:space="preserve"> DEL AÑO DOS MIL </w:t>
      </w:r>
      <w:r>
        <w:rPr>
          <w:rFonts w:ascii="Arial" w:hAnsi="Arial" w:cs="Arial"/>
        </w:rPr>
        <w:t>VEINTIUNO</w:t>
      </w:r>
      <w:r w:rsidRPr="00210B5C">
        <w:rPr>
          <w:rFonts w:ascii="Arial" w:hAnsi="Arial" w:cs="Arial"/>
        </w:rPr>
        <w:t>.</w:t>
      </w:r>
    </w:p>
    <w:p w:rsidR="00BC5A1F" w:rsidRPr="00210B5C" w:rsidRDefault="00BC5A1F" w:rsidP="00BC5A1F">
      <w:pPr>
        <w:autoSpaceDE w:val="0"/>
        <w:autoSpaceDN w:val="0"/>
        <w:ind w:firstLine="708"/>
        <w:jc w:val="both"/>
        <w:rPr>
          <w:rFonts w:ascii="Arial" w:hAnsi="Arial" w:cs="Arial"/>
        </w:rPr>
      </w:pPr>
    </w:p>
    <w:p w:rsidR="00BC5A1F" w:rsidRPr="00210B5C" w:rsidRDefault="00BC5A1F" w:rsidP="00BC5A1F">
      <w:pPr>
        <w:autoSpaceDE w:val="0"/>
        <w:autoSpaceDN w:val="0"/>
        <w:jc w:val="both"/>
        <w:rPr>
          <w:rFonts w:ascii="Arial" w:hAnsi="Arial" w:cs="Arial"/>
        </w:rPr>
      </w:pPr>
      <w:r>
        <w:rPr>
          <w:rFonts w:ascii="Arial" w:hAnsi="Arial" w:cs="Arial"/>
        </w:rPr>
        <w:t>JAIME BONILLA VALDEZ</w:t>
      </w:r>
    </w:p>
    <w:p w:rsidR="00BC5A1F" w:rsidRPr="00210B5C" w:rsidRDefault="00BC5A1F" w:rsidP="00BC5A1F">
      <w:pPr>
        <w:autoSpaceDE w:val="0"/>
        <w:autoSpaceDN w:val="0"/>
        <w:jc w:val="both"/>
        <w:rPr>
          <w:rFonts w:ascii="Arial" w:hAnsi="Arial" w:cs="Arial"/>
        </w:rPr>
      </w:pPr>
      <w:r w:rsidRPr="00210B5C">
        <w:rPr>
          <w:rFonts w:ascii="Arial" w:hAnsi="Arial" w:cs="Arial"/>
        </w:rPr>
        <w:t>GOBERNADOR DEL ESTADO</w:t>
      </w:r>
    </w:p>
    <w:p w:rsidR="00BC5A1F" w:rsidRPr="00210B5C" w:rsidRDefault="00BC5A1F" w:rsidP="00BC5A1F">
      <w:pPr>
        <w:autoSpaceDE w:val="0"/>
        <w:autoSpaceDN w:val="0"/>
        <w:jc w:val="both"/>
        <w:rPr>
          <w:rFonts w:ascii="Arial" w:hAnsi="Arial" w:cs="Arial"/>
        </w:rPr>
      </w:pPr>
      <w:r w:rsidRPr="00210B5C">
        <w:rPr>
          <w:rFonts w:ascii="Arial" w:hAnsi="Arial" w:cs="Arial"/>
        </w:rPr>
        <w:t>(RÚBRICA)</w:t>
      </w:r>
    </w:p>
    <w:p w:rsidR="00BC5A1F" w:rsidRPr="00210B5C" w:rsidRDefault="00BC5A1F" w:rsidP="00BC5A1F">
      <w:pPr>
        <w:autoSpaceDE w:val="0"/>
        <w:autoSpaceDN w:val="0"/>
        <w:jc w:val="both"/>
        <w:rPr>
          <w:rFonts w:ascii="Arial" w:hAnsi="Arial" w:cs="Arial"/>
        </w:rPr>
      </w:pPr>
    </w:p>
    <w:p w:rsidR="00BC5A1F" w:rsidRPr="00210B5C" w:rsidRDefault="00BC5A1F" w:rsidP="00BC5A1F">
      <w:pPr>
        <w:autoSpaceDE w:val="0"/>
        <w:autoSpaceDN w:val="0"/>
        <w:jc w:val="both"/>
        <w:rPr>
          <w:rFonts w:ascii="Arial" w:hAnsi="Arial" w:cs="Arial"/>
        </w:rPr>
      </w:pPr>
      <w:r>
        <w:rPr>
          <w:rFonts w:ascii="Arial" w:hAnsi="Arial" w:cs="Arial"/>
        </w:rPr>
        <w:t>AMADOR RODRÍGUEZ LOZANO</w:t>
      </w:r>
    </w:p>
    <w:p w:rsidR="00BC5A1F" w:rsidRPr="00210B5C" w:rsidRDefault="00BC5A1F" w:rsidP="00BC5A1F">
      <w:pPr>
        <w:autoSpaceDE w:val="0"/>
        <w:autoSpaceDN w:val="0"/>
        <w:jc w:val="both"/>
        <w:rPr>
          <w:rFonts w:ascii="Arial" w:hAnsi="Arial" w:cs="Arial"/>
        </w:rPr>
      </w:pPr>
      <w:r w:rsidRPr="00210B5C">
        <w:rPr>
          <w:rFonts w:ascii="Arial" w:hAnsi="Arial" w:cs="Arial"/>
        </w:rPr>
        <w:t>SECRETARIO GENERAL DE GOBIERNO</w:t>
      </w:r>
    </w:p>
    <w:p w:rsidR="00BC5A1F" w:rsidRDefault="00BC5A1F" w:rsidP="00BC5A1F">
      <w:pPr>
        <w:jc w:val="both"/>
        <w:rPr>
          <w:rFonts w:ascii="Arial" w:hAnsi="Arial" w:cs="Arial"/>
          <w:lang w:val="en-US"/>
        </w:rPr>
      </w:pPr>
      <w:r w:rsidRPr="00210B5C">
        <w:rPr>
          <w:rFonts w:ascii="Arial" w:hAnsi="Arial" w:cs="Arial"/>
          <w:lang w:val="en-US"/>
        </w:rPr>
        <w:t>(RÚBRICA)</w:t>
      </w:r>
    </w:p>
    <w:p w:rsidR="00391CA6" w:rsidRDefault="00391CA6" w:rsidP="00BC5A1F">
      <w:pPr>
        <w:jc w:val="both"/>
        <w:rPr>
          <w:rFonts w:ascii="Arial" w:hAnsi="Arial" w:cs="Arial"/>
          <w:lang w:val="en-US"/>
        </w:rPr>
      </w:pPr>
    </w:p>
    <w:p w:rsidR="00391CA6" w:rsidRPr="00210B5C" w:rsidRDefault="00391CA6" w:rsidP="00391CA6">
      <w:pPr>
        <w:ind w:firstLine="709"/>
        <w:jc w:val="both"/>
        <w:rPr>
          <w:rFonts w:ascii="Arial" w:hAnsi="Arial" w:cs="Arial"/>
          <w:color w:val="262626"/>
        </w:rPr>
      </w:pPr>
      <w:r w:rsidRPr="00210B5C">
        <w:rPr>
          <w:rFonts w:ascii="Arial" w:hAnsi="Arial" w:cs="Arial"/>
          <w:color w:val="262626"/>
        </w:rPr>
        <w:t xml:space="preserve">ARTÍCULO </w:t>
      </w:r>
      <w:r>
        <w:rPr>
          <w:rFonts w:ascii="Arial" w:hAnsi="Arial" w:cs="Arial"/>
          <w:color w:val="262626"/>
        </w:rPr>
        <w:t>ÚNICO</w:t>
      </w:r>
      <w:r w:rsidRPr="00210B5C">
        <w:rPr>
          <w:rFonts w:ascii="Arial" w:hAnsi="Arial" w:cs="Arial"/>
          <w:color w:val="262626"/>
        </w:rPr>
        <w:t xml:space="preserve"> TRANSITORIO DEL </w:t>
      </w:r>
      <w:bookmarkStart w:id="58" w:name="DECRETO39XXIV"/>
      <w:r w:rsidRPr="00210B5C">
        <w:rPr>
          <w:rFonts w:ascii="Arial" w:hAnsi="Arial" w:cs="Arial"/>
          <w:color w:val="262626"/>
        </w:rPr>
        <w:t xml:space="preserve">DECRETO No. </w:t>
      </w:r>
      <w:r>
        <w:rPr>
          <w:rFonts w:ascii="Arial" w:hAnsi="Arial" w:cs="Arial"/>
          <w:color w:val="262626"/>
        </w:rPr>
        <w:t>39</w:t>
      </w:r>
      <w:bookmarkEnd w:id="58"/>
      <w:r w:rsidRPr="00210B5C">
        <w:rPr>
          <w:rFonts w:ascii="Arial" w:hAnsi="Arial" w:cs="Arial"/>
          <w:color w:val="262626"/>
        </w:rPr>
        <w:t>, POR EL QUE SE</w:t>
      </w:r>
      <w:r>
        <w:rPr>
          <w:rFonts w:ascii="Arial" w:hAnsi="Arial" w:cs="Arial"/>
          <w:color w:val="262626"/>
        </w:rPr>
        <w:t xml:space="preserve"> </w:t>
      </w:r>
      <w:r w:rsidRPr="00210B5C">
        <w:rPr>
          <w:rFonts w:ascii="Arial" w:hAnsi="Arial" w:cs="Arial"/>
          <w:color w:val="262626"/>
        </w:rPr>
        <w:t>REFORMA</w:t>
      </w:r>
      <w:r>
        <w:rPr>
          <w:rFonts w:ascii="Arial" w:hAnsi="Arial" w:cs="Arial"/>
          <w:color w:val="262626"/>
        </w:rPr>
        <w:t xml:space="preserve"> EL </w:t>
      </w:r>
      <w:r w:rsidRPr="00210B5C">
        <w:rPr>
          <w:rFonts w:ascii="Arial" w:hAnsi="Arial" w:cs="Arial"/>
          <w:color w:val="262626"/>
          <w:lang w:val="es-ES"/>
        </w:rPr>
        <w:t>ARTÍCULO</w:t>
      </w:r>
      <w:r>
        <w:rPr>
          <w:rFonts w:ascii="Arial" w:hAnsi="Arial" w:cs="Arial"/>
          <w:color w:val="262626"/>
          <w:lang w:val="es-ES"/>
        </w:rPr>
        <w:t xml:space="preserve"> 37</w:t>
      </w:r>
      <w:r w:rsidRPr="00210B5C">
        <w:rPr>
          <w:rFonts w:ascii="Arial" w:eastAsia="SimSun" w:hAnsi="Arial" w:cs="Arial"/>
        </w:rPr>
        <w:t xml:space="preserve">; </w:t>
      </w:r>
      <w:r w:rsidRPr="00210B5C">
        <w:rPr>
          <w:rFonts w:ascii="Arial" w:hAnsi="Arial" w:cs="Arial"/>
          <w:color w:val="262626"/>
        </w:rPr>
        <w:t xml:space="preserve">PUBLICADO EN EL PERIÓDICO OFICIAL No. </w:t>
      </w:r>
      <w:r>
        <w:rPr>
          <w:rFonts w:ascii="Arial" w:hAnsi="Arial" w:cs="Arial"/>
          <w:color w:val="262626"/>
        </w:rPr>
        <w:t>17</w:t>
      </w:r>
      <w:r w:rsidRPr="00210B5C">
        <w:rPr>
          <w:rFonts w:ascii="Arial" w:hAnsi="Arial" w:cs="Arial"/>
          <w:color w:val="262626"/>
        </w:rPr>
        <w:t xml:space="preserve">, </w:t>
      </w:r>
      <w:r>
        <w:rPr>
          <w:rFonts w:ascii="Arial" w:hAnsi="Arial" w:cs="Arial"/>
          <w:color w:val="262626"/>
        </w:rPr>
        <w:t>SECCIÓN I</w:t>
      </w:r>
      <w:r w:rsidRPr="00210B5C">
        <w:rPr>
          <w:rFonts w:ascii="Arial" w:hAnsi="Arial" w:cs="Arial"/>
          <w:color w:val="262626"/>
        </w:rPr>
        <w:t>, TOMO CXX</w:t>
      </w:r>
      <w:r>
        <w:rPr>
          <w:rFonts w:ascii="Arial" w:hAnsi="Arial" w:cs="Arial"/>
          <w:color w:val="262626"/>
        </w:rPr>
        <w:t>IX</w:t>
      </w:r>
      <w:r w:rsidRPr="00210B5C">
        <w:rPr>
          <w:rFonts w:ascii="Arial" w:hAnsi="Arial" w:cs="Arial"/>
          <w:color w:val="262626"/>
        </w:rPr>
        <w:t xml:space="preserve">, DE FECHA </w:t>
      </w:r>
      <w:r>
        <w:rPr>
          <w:rFonts w:ascii="Arial" w:hAnsi="Arial" w:cs="Arial"/>
          <w:color w:val="262626"/>
        </w:rPr>
        <w:t>04</w:t>
      </w:r>
      <w:r w:rsidRPr="00210B5C">
        <w:rPr>
          <w:rFonts w:ascii="Arial" w:hAnsi="Arial" w:cs="Arial"/>
          <w:color w:val="262626"/>
        </w:rPr>
        <w:t xml:space="preserve"> DE</w:t>
      </w:r>
      <w:r>
        <w:rPr>
          <w:rFonts w:ascii="Arial" w:hAnsi="Arial" w:cs="Arial"/>
          <w:color w:val="262626"/>
        </w:rPr>
        <w:t xml:space="preserve"> MARZO DE</w:t>
      </w:r>
      <w:r w:rsidRPr="00210B5C">
        <w:rPr>
          <w:rFonts w:ascii="Arial" w:hAnsi="Arial" w:cs="Arial"/>
          <w:color w:val="262626"/>
        </w:rPr>
        <w:t xml:space="preserve"> 20</w:t>
      </w:r>
      <w:r>
        <w:rPr>
          <w:rFonts w:ascii="Arial" w:hAnsi="Arial" w:cs="Arial"/>
          <w:color w:val="262626"/>
        </w:rPr>
        <w:t>22</w:t>
      </w:r>
      <w:r w:rsidRPr="00210B5C">
        <w:rPr>
          <w:rFonts w:ascii="Arial" w:hAnsi="Arial" w:cs="Arial"/>
          <w:color w:val="262626"/>
        </w:rPr>
        <w:t>, EXPEDIDO POR LA H. XX</w:t>
      </w:r>
      <w:r>
        <w:rPr>
          <w:rFonts w:ascii="Arial" w:hAnsi="Arial" w:cs="Arial"/>
          <w:color w:val="262626"/>
        </w:rPr>
        <w:t>IV</w:t>
      </w:r>
      <w:r w:rsidRPr="00210B5C">
        <w:rPr>
          <w:rFonts w:ascii="Arial" w:hAnsi="Arial" w:cs="Arial"/>
          <w:color w:val="262626"/>
        </w:rPr>
        <w:t xml:space="preserve"> LEGISLATURA, SIENDO GOBERNADOR</w:t>
      </w:r>
      <w:r>
        <w:rPr>
          <w:rFonts w:ascii="Arial" w:hAnsi="Arial" w:cs="Arial"/>
          <w:color w:val="262626"/>
        </w:rPr>
        <w:t>A</w:t>
      </w:r>
      <w:r w:rsidRPr="00210B5C">
        <w:rPr>
          <w:rFonts w:ascii="Arial" w:hAnsi="Arial" w:cs="Arial"/>
          <w:color w:val="262626"/>
        </w:rPr>
        <w:t xml:space="preserve"> CONSTITUCIONAL </w:t>
      </w:r>
      <w:r>
        <w:rPr>
          <w:rFonts w:ascii="Arial" w:hAnsi="Arial" w:cs="Arial"/>
          <w:color w:val="262626"/>
        </w:rPr>
        <w:t>LA</w:t>
      </w:r>
      <w:r w:rsidRPr="00210B5C">
        <w:rPr>
          <w:rFonts w:ascii="Arial" w:hAnsi="Arial" w:cs="Arial"/>
          <w:color w:val="262626"/>
        </w:rPr>
        <w:t xml:space="preserve"> C. </w:t>
      </w:r>
      <w:r>
        <w:rPr>
          <w:rFonts w:ascii="Arial" w:hAnsi="Arial" w:cs="Arial"/>
          <w:color w:val="262626"/>
        </w:rPr>
        <w:t>MARINA DEL PILAR ÁVILA OLMEDA 2021-2027.</w:t>
      </w:r>
    </w:p>
    <w:p w:rsidR="00391CA6" w:rsidRPr="00210B5C" w:rsidRDefault="00391CA6" w:rsidP="00391CA6">
      <w:pPr>
        <w:spacing w:before="120" w:after="120"/>
        <w:jc w:val="center"/>
        <w:rPr>
          <w:rFonts w:ascii="Arial" w:hAnsi="Arial" w:cs="Arial"/>
          <w:b/>
          <w:color w:val="000000"/>
        </w:rPr>
      </w:pPr>
      <w:r w:rsidRPr="00210B5C">
        <w:rPr>
          <w:rFonts w:ascii="Arial" w:hAnsi="Arial" w:cs="Arial"/>
          <w:b/>
          <w:color w:val="000000"/>
        </w:rPr>
        <w:t>TRANSITORIO</w:t>
      </w:r>
      <w:r>
        <w:rPr>
          <w:rFonts w:ascii="Arial" w:hAnsi="Arial" w:cs="Arial"/>
          <w:b/>
          <w:color w:val="000000"/>
        </w:rPr>
        <w:t>S</w:t>
      </w:r>
    </w:p>
    <w:p w:rsidR="00391CA6" w:rsidRPr="00210B5C" w:rsidRDefault="00391CA6" w:rsidP="00391CA6">
      <w:pPr>
        <w:spacing w:before="120" w:after="120"/>
        <w:ind w:firstLine="709"/>
        <w:jc w:val="both"/>
        <w:rPr>
          <w:rFonts w:ascii="Arial" w:hAnsi="Arial" w:cs="Arial"/>
        </w:rPr>
      </w:pPr>
      <w:r w:rsidRPr="00210B5C">
        <w:rPr>
          <w:rFonts w:ascii="Arial" w:hAnsi="Arial" w:cs="Arial"/>
          <w:b/>
          <w:lang w:val="es-ES"/>
        </w:rPr>
        <w:lastRenderedPageBreak/>
        <w:t xml:space="preserve">ÚNICO.- </w:t>
      </w:r>
      <w:r>
        <w:rPr>
          <w:rFonts w:ascii="Arial" w:hAnsi="Arial" w:cs="Arial"/>
        </w:rPr>
        <w:t>El</w:t>
      </w:r>
      <w:r w:rsidRPr="00210B5C">
        <w:rPr>
          <w:rFonts w:ascii="Arial" w:hAnsi="Arial" w:cs="Arial"/>
        </w:rPr>
        <w:t xml:space="preserve"> presente </w:t>
      </w:r>
      <w:r>
        <w:rPr>
          <w:rFonts w:ascii="Arial" w:hAnsi="Arial" w:cs="Arial"/>
        </w:rPr>
        <w:t>Decreto</w:t>
      </w:r>
      <w:r w:rsidRPr="00210B5C">
        <w:rPr>
          <w:rFonts w:ascii="Arial" w:hAnsi="Arial" w:cs="Arial"/>
        </w:rPr>
        <w:t xml:space="preserve"> entrará en vigor al día siguiente </w:t>
      </w:r>
      <w:r>
        <w:rPr>
          <w:rFonts w:ascii="Arial" w:hAnsi="Arial" w:cs="Arial"/>
        </w:rPr>
        <w:t xml:space="preserve">al </w:t>
      </w:r>
      <w:r w:rsidRPr="00210B5C">
        <w:rPr>
          <w:rFonts w:ascii="Arial" w:hAnsi="Arial" w:cs="Arial"/>
        </w:rPr>
        <w:t>de su publicación en el Periódico Oficial del Estado.</w:t>
      </w:r>
    </w:p>
    <w:p w:rsidR="00391CA6" w:rsidRPr="00210B5C" w:rsidRDefault="00391CA6" w:rsidP="00391CA6">
      <w:pPr>
        <w:spacing w:before="120" w:after="120"/>
        <w:ind w:firstLine="709"/>
        <w:jc w:val="both"/>
        <w:rPr>
          <w:rFonts w:ascii="Arial" w:hAnsi="Arial" w:cs="Arial"/>
        </w:rPr>
      </w:pPr>
      <w:r w:rsidRPr="00210B5C">
        <w:rPr>
          <w:rFonts w:ascii="Arial" w:hAnsi="Arial" w:cs="Arial"/>
          <w:b/>
        </w:rPr>
        <w:t>DADO</w:t>
      </w:r>
      <w:r w:rsidRPr="00210B5C">
        <w:rPr>
          <w:rFonts w:ascii="Arial" w:hAnsi="Arial" w:cs="Arial"/>
        </w:rPr>
        <w:t xml:space="preserve"> </w:t>
      </w:r>
      <w:r w:rsidRPr="00210B5C">
        <w:rPr>
          <w:rFonts w:ascii="Arial" w:hAnsi="Arial" w:cs="Arial"/>
          <w:bCs/>
          <w:color w:val="000000"/>
          <w:lang w:eastAsia="es-MX"/>
        </w:rPr>
        <w:t xml:space="preserve">en </w:t>
      </w:r>
      <w:r>
        <w:rPr>
          <w:rFonts w:ascii="Arial" w:hAnsi="Arial" w:cs="Arial"/>
          <w:bCs/>
          <w:color w:val="000000"/>
          <w:lang w:eastAsia="es-MX"/>
        </w:rPr>
        <w:t>Sesión Ordinaria de la XXIV Legislatura</w:t>
      </w:r>
      <w:r w:rsidRPr="00210B5C">
        <w:rPr>
          <w:rFonts w:ascii="Arial" w:hAnsi="Arial" w:cs="Arial"/>
          <w:bCs/>
          <w:color w:val="000000"/>
          <w:lang w:eastAsia="es-MX"/>
        </w:rPr>
        <w:t xml:space="preserve"> en la Ciudad de Mexicali, B.C., a los </w:t>
      </w:r>
      <w:r>
        <w:rPr>
          <w:rFonts w:ascii="Arial" w:hAnsi="Arial" w:cs="Arial"/>
          <w:bCs/>
          <w:lang w:eastAsia="es-MX"/>
        </w:rPr>
        <w:t>dieciocho</w:t>
      </w:r>
      <w:r w:rsidRPr="00210B5C">
        <w:rPr>
          <w:rFonts w:ascii="Arial" w:hAnsi="Arial" w:cs="Arial"/>
          <w:bCs/>
          <w:color w:val="000000"/>
          <w:lang w:eastAsia="es-MX"/>
        </w:rPr>
        <w:t xml:space="preserve"> días del mes de </w:t>
      </w:r>
      <w:r>
        <w:rPr>
          <w:rFonts w:ascii="Arial" w:hAnsi="Arial" w:cs="Arial"/>
          <w:bCs/>
          <w:color w:val="000000"/>
          <w:lang w:eastAsia="es-MX"/>
        </w:rPr>
        <w:t>noviembre</w:t>
      </w:r>
      <w:r w:rsidRPr="00210B5C">
        <w:rPr>
          <w:rFonts w:ascii="Arial" w:hAnsi="Arial" w:cs="Arial"/>
          <w:bCs/>
          <w:color w:val="000000"/>
          <w:lang w:eastAsia="es-MX"/>
        </w:rPr>
        <w:t xml:space="preserve"> del año dos mil </w:t>
      </w:r>
      <w:r>
        <w:rPr>
          <w:rFonts w:ascii="Arial" w:hAnsi="Arial" w:cs="Arial"/>
          <w:bCs/>
          <w:color w:val="000000"/>
          <w:lang w:eastAsia="es-MX"/>
        </w:rPr>
        <w:t>veintiuno</w:t>
      </w:r>
      <w:r w:rsidRPr="00210B5C">
        <w:rPr>
          <w:rFonts w:ascii="Arial" w:hAnsi="Arial" w:cs="Arial"/>
          <w:bCs/>
          <w:color w:val="000000"/>
          <w:lang w:eastAsia="es-MX"/>
        </w:rPr>
        <w:t>.</w:t>
      </w:r>
    </w:p>
    <w:p w:rsidR="00391CA6" w:rsidRPr="00210B5C" w:rsidRDefault="00391CA6" w:rsidP="00391CA6">
      <w:pPr>
        <w:keepNext/>
        <w:spacing w:after="60"/>
        <w:outlineLvl w:val="2"/>
        <w:rPr>
          <w:rFonts w:ascii="Arial" w:eastAsia="Batang" w:hAnsi="Arial" w:cs="Arial"/>
          <w:bCs/>
        </w:rPr>
      </w:pPr>
      <w:r w:rsidRPr="00210B5C">
        <w:rPr>
          <w:rFonts w:ascii="Arial" w:eastAsia="Batang" w:hAnsi="Arial" w:cs="Arial"/>
          <w:bCs/>
        </w:rPr>
        <w:t xml:space="preserve">DIP. </w:t>
      </w:r>
      <w:r>
        <w:rPr>
          <w:rFonts w:ascii="Arial" w:eastAsia="Batang" w:hAnsi="Arial" w:cs="Arial"/>
          <w:bCs/>
        </w:rPr>
        <w:t>JUAN MANUEL MOLINA GARCÍA</w:t>
      </w:r>
      <w:r w:rsidRPr="00210B5C">
        <w:rPr>
          <w:rFonts w:ascii="Arial" w:eastAsia="Batang" w:hAnsi="Arial" w:cs="Arial"/>
          <w:bCs/>
        </w:rPr>
        <w:t xml:space="preserve">                  </w:t>
      </w:r>
    </w:p>
    <w:p w:rsidR="00391CA6" w:rsidRPr="00210B5C" w:rsidRDefault="00391CA6" w:rsidP="00391CA6">
      <w:pPr>
        <w:keepNext/>
        <w:spacing w:after="60"/>
        <w:outlineLvl w:val="2"/>
        <w:rPr>
          <w:rFonts w:ascii="Arial" w:eastAsia="Batang" w:hAnsi="Arial" w:cs="Arial"/>
        </w:rPr>
      </w:pPr>
      <w:r w:rsidRPr="00210B5C">
        <w:rPr>
          <w:rFonts w:ascii="Arial" w:eastAsia="Batang" w:hAnsi="Arial" w:cs="Arial"/>
        </w:rPr>
        <w:t>PRESIDENTE</w:t>
      </w:r>
    </w:p>
    <w:p w:rsidR="00391CA6" w:rsidRPr="00210B5C" w:rsidRDefault="00391CA6" w:rsidP="00391CA6">
      <w:pPr>
        <w:rPr>
          <w:rFonts w:ascii="Arial" w:hAnsi="Arial" w:cs="Arial"/>
          <w:lang w:eastAsia="x-none"/>
        </w:rPr>
      </w:pPr>
      <w:r w:rsidRPr="00210B5C">
        <w:rPr>
          <w:rFonts w:ascii="Arial" w:hAnsi="Arial" w:cs="Arial"/>
          <w:lang w:eastAsia="x-none"/>
        </w:rPr>
        <w:t>(R</w:t>
      </w:r>
      <w:r>
        <w:rPr>
          <w:rFonts w:ascii="Arial" w:hAnsi="Arial" w:cs="Arial"/>
          <w:lang w:eastAsia="x-none"/>
        </w:rPr>
        <w:t>Ú</w:t>
      </w:r>
      <w:r w:rsidRPr="00210B5C">
        <w:rPr>
          <w:rFonts w:ascii="Arial" w:hAnsi="Arial" w:cs="Arial"/>
          <w:lang w:eastAsia="x-none"/>
        </w:rPr>
        <w:t>BRICA)</w:t>
      </w:r>
    </w:p>
    <w:p w:rsidR="00391CA6" w:rsidRPr="00210B5C" w:rsidRDefault="00391CA6" w:rsidP="00391CA6">
      <w:pPr>
        <w:keepNext/>
        <w:spacing w:before="240" w:after="60"/>
        <w:outlineLvl w:val="2"/>
        <w:rPr>
          <w:rFonts w:ascii="Arial" w:eastAsia="Batang" w:hAnsi="Arial" w:cs="Arial"/>
          <w:bCs/>
        </w:rPr>
      </w:pPr>
      <w:r w:rsidRPr="00210B5C">
        <w:rPr>
          <w:rFonts w:ascii="Arial" w:eastAsia="Batang" w:hAnsi="Arial" w:cs="Arial"/>
          <w:bCs/>
        </w:rPr>
        <w:t xml:space="preserve">DIP. </w:t>
      </w:r>
      <w:r>
        <w:rPr>
          <w:rFonts w:ascii="Arial" w:eastAsia="Batang" w:hAnsi="Arial" w:cs="Arial"/>
          <w:bCs/>
        </w:rPr>
        <w:t>ARACELI GERALDO NÚÑEZ</w:t>
      </w:r>
    </w:p>
    <w:p w:rsidR="00391CA6" w:rsidRPr="00210B5C" w:rsidRDefault="00391CA6" w:rsidP="00391CA6">
      <w:pPr>
        <w:rPr>
          <w:rFonts w:ascii="Arial" w:hAnsi="Arial" w:cs="Arial"/>
          <w:iCs/>
        </w:rPr>
      </w:pPr>
      <w:r w:rsidRPr="00210B5C">
        <w:rPr>
          <w:rFonts w:ascii="Arial" w:hAnsi="Arial" w:cs="Arial"/>
          <w:iCs/>
        </w:rPr>
        <w:t>SECRETARI</w:t>
      </w:r>
      <w:r>
        <w:rPr>
          <w:rFonts w:ascii="Arial" w:hAnsi="Arial" w:cs="Arial"/>
          <w:iCs/>
        </w:rPr>
        <w:t>A</w:t>
      </w:r>
    </w:p>
    <w:p w:rsidR="00391CA6" w:rsidRPr="00210B5C" w:rsidRDefault="00391CA6" w:rsidP="00391CA6">
      <w:pPr>
        <w:rPr>
          <w:rFonts w:ascii="Arial" w:hAnsi="Arial" w:cs="Arial"/>
          <w:iCs/>
        </w:rPr>
      </w:pPr>
      <w:r w:rsidRPr="00210B5C">
        <w:rPr>
          <w:rFonts w:ascii="Arial" w:hAnsi="Arial" w:cs="Arial"/>
          <w:iCs/>
        </w:rPr>
        <w:t>(R</w:t>
      </w:r>
      <w:r>
        <w:rPr>
          <w:rFonts w:ascii="Arial" w:hAnsi="Arial" w:cs="Arial"/>
          <w:iCs/>
        </w:rPr>
        <w:t>Ú</w:t>
      </w:r>
      <w:r w:rsidRPr="00210B5C">
        <w:rPr>
          <w:rFonts w:ascii="Arial" w:hAnsi="Arial" w:cs="Arial"/>
          <w:iCs/>
        </w:rPr>
        <w:t>BRICA)</w:t>
      </w:r>
    </w:p>
    <w:p w:rsidR="00391CA6" w:rsidRPr="00210B5C" w:rsidRDefault="00391CA6" w:rsidP="00391CA6">
      <w:pPr>
        <w:ind w:firstLine="709"/>
        <w:jc w:val="both"/>
        <w:rPr>
          <w:rFonts w:ascii="Arial" w:hAnsi="Arial" w:cs="Arial"/>
        </w:rPr>
      </w:pPr>
    </w:p>
    <w:p w:rsidR="00391CA6" w:rsidRPr="00210B5C" w:rsidRDefault="00391CA6" w:rsidP="00391CA6">
      <w:pPr>
        <w:ind w:firstLine="709"/>
        <w:jc w:val="both"/>
        <w:rPr>
          <w:rFonts w:ascii="Arial" w:hAnsi="Arial" w:cs="Arial"/>
        </w:rPr>
      </w:pPr>
      <w:r w:rsidRPr="00210B5C">
        <w:rPr>
          <w:rFonts w:ascii="Arial" w:hAnsi="Arial" w:cs="Arial"/>
        </w:rPr>
        <w:t>DE CONFORMIDAD CON LO DISPUESTO POR LA FRACCI</w:t>
      </w:r>
      <w:r>
        <w:rPr>
          <w:rFonts w:ascii="Arial" w:hAnsi="Arial" w:cs="Arial"/>
        </w:rPr>
        <w:t>Ó</w:t>
      </w:r>
      <w:r w:rsidRPr="00210B5C">
        <w:rPr>
          <w:rFonts w:ascii="Arial" w:hAnsi="Arial" w:cs="Arial"/>
        </w:rPr>
        <w:t>N I DEL ARTÍCULO 49 DE LA CONSTITUCIÓN POLÍTICA DEL ESTADO</w:t>
      </w:r>
      <w:r>
        <w:rPr>
          <w:rFonts w:ascii="Arial" w:hAnsi="Arial" w:cs="Arial"/>
        </w:rPr>
        <w:t xml:space="preserve"> LIBRE Y SOBERANO DE BAJA CALIFORNIA</w:t>
      </w:r>
      <w:r w:rsidRPr="00210B5C">
        <w:rPr>
          <w:rFonts w:ascii="Arial" w:hAnsi="Arial" w:cs="Arial"/>
        </w:rPr>
        <w:t>, IMPR</w:t>
      </w:r>
      <w:r>
        <w:rPr>
          <w:rFonts w:ascii="Arial" w:hAnsi="Arial" w:cs="Arial"/>
        </w:rPr>
        <w:t>Í</w:t>
      </w:r>
      <w:r w:rsidRPr="00210B5C">
        <w:rPr>
          <w:rFonts w:ascii="Arial" w:hAnsi="Arial" w:cs="Arial"/>
        </w:rPr>
        <w:t>MASE Y PUBL</w:t>
      </w:r>
      <w:r>
        <w:rPr>
          <w:rFonts w:ascii="Arial" w:hAnsi="Arial" w:cs="Arial"/>
        </w:rPr>
        <w:t>Í</w:t>
      </w:r>
      <w:r w:rsidRPr="00210B5C">
        <w:rPr>
          <w:rFonts w:ascii="Arial" w:hAnsi="Arial" w:cs="Arial"/>
        </w:rPr>
        <w:t>QUESE.</w:t>
      </w:r>
    </w:p>
    <w:p w:rsidR="00391CA6" w:rsidRPr="00210B5C" w:rsidRDefault="00391CA6" w:rsidP="00391CA6">
      <w:pPr>
        <w:jc w:val="both"/>
        <w:rPr>
          <w:rFonts w:ascii="Arial" w:hAnsi="Arial" w:cs="Arial"/>
        </w:rPr>
      </w:pPr>
      <w:r w:rsidRPr="00210B5C">
        <w:rPr>
          <w:rFonts w:ascii="Arial" w:hAnsi="Arial" w:cs="Arial"/>
        </w:rPr>
        <w:tab/>
      </w:r>
    </w:p>
    <w:p w:rsidR="00391CA6" w:rsidRPr="00210B5C" w:rsidRDefault="00391CA6" w:rsidP="00391CA6">
      <w:pPr>
        <w:jc w:val="both"/>
        <w:rPr>
          <w:rFonts w:ascii="Arial" w:hAnsi="Arial" w:cs="Arial"/>
        </w:rPr>
      </w:pPr>
      <w:r w:rsidRPr="00210B5C">
        <w:rPr>
          <w:rFonts w:ascii="Arial" w:hAnsi="Arial" w:cs="Arial"/>
        </w:rPr>
        <w:t xml:space="preserve">MEXICALI, BAJA CALIFORNIA, A LOS </w:t>
      </w:r>
      <w:r>
        <w:rPr>
          <w:rFonts w:ascii="Arial" w:hAnsi="Arial" w:cs="Arial"/>
        </w:rPr>
        <w:t>VEINTICUATRO</w:t>
      </w:r>
      <w:r w:rsidRPr="00210B5C">
        <w:rPr>
          <w:rFonts w:ascii="Arial" w:hAnsi="Arial" w:cs="Arial"/>
        </w:rPr>
        <w:t xml:space="preserve"> DÍAS DEL MES DE </w:t>
      </w:r>
      <w:r>
        <w:rPr>
          <w:rFonts w:ascii="Arial" w:hAnsi="Arial" w:cs="Arial"/>
        </w:rPr>
        <w:t>FEBRERO</w:t>
      </w:r>
      <w:r w:rsidRPr="00210B5C">
        <w:rPr>
          <w:rFonts w:ascii="Arial" w:hAnsi="Arial" w:cs="Arial"/>
        </w:rPr>
        <w:t xml:space="preserve"> DEL AÑO DOS MIL </w:t>
      </w:r>
      <w:r>
        <w:rPr>
          <w:rFonts w:ascii="Arial" w:hAnsi="Arial" w:cs="Arial"/>
        </w:rPr>
        <w:t>VEINTIDÓS</w:t>
      </w:r>
      <w:r w:rsidRPr="00210B5C">
        <w:rPr>
          <w:rFonts w:ascii="Arial" w:hAnsi="Arial" w:cs="Arial"/>
        </w:rPr>
        <w:t>.</w:t>
      </w:r>
    </w:p>
    <w:p w:rsidR="00391CA6" w:rsidRPr="00210B5C" w:rsidRDefault="00391CA6" w:rsidP="00391CA6">
      <w:pPr>
        <w:autoSpaceDE w:val="0"/>
        <w:autoSpaceDN w:val="0"/>
        <w:ind w:firstLine="708"/>
        <w:jc w:val="both"/>
        <w:rPr>
          <w:rFonts w:ascii="Arial" w:hAnsi="Arial" w:cs="Arial"/>
        </w:rPr>
      </w:pPr>
    </w:p>
    <w:p w:rsidR="00391CA6" w:rsidRPr="00210B5C" w:rsidRDefault="00391CA6" w:rsidP="00391CA6">
      <w:pPr>
        <w:autoSpaceDE w:val="0"/>
        <w:autoSpaceDN w:val="0"/>
        <w:jc w:val="both"/>
        <w:rPr>
          <w:rFonts w:ascii="Arial" w:hAnsi="Arial" w:cs="Arial"/>
        </w:rPr>
      </w:pPr>
      <w:r>
        <w:rPr>
          <w:rFonts w:ascii="Arial" w:hAnsi="Arial" w:cs="Arial"/>
        </w:rPr>
        <w:t>MARINA DEL PILAR ÁVILA OLMEDA</w:t>
      </w:r>
    </w:p>
    <w:p w:rsidR="00391CA6" w:rsidRPr="00210B5C" w:rsidRDefault="00391CA6" w:rsidP="00391CA6">
      <w:pPr>
        <w:autoSpaceDE w:val="0"/>
        <w:autoSpaceDN w:val="0"/>
        <w:jc w:val="both"/>
        <w:rPr>
          <w:rFonts w:ascii="Arial" w:hAnsi="Arial" w:cs="Arial"/>
        </w:rPr>
      </w:pPr>
      <w:r w:rsidRPr="00210B5C">
        <w:rPr>
          <w:rFonts w:ascii="Arial" w:hAnsi="Arial" w:cs="Arial"/>
        </w:rPr>
        <w:t>GOBERNADOR</w:t>
      </w:r>
      <w:r>
        <w:rPr>
          <w:rFonts w:ascii="Arial" w:hAnsi="Arial" w:cs="Arial"/>
        </w:rPr>
        <w:t>A</w:t>
      </w:r>
      <w:r w:rsidRPr="00210B5C">
        <w:rPr>
          <w:rFonts w:ascii="Arial" w:hAnsi="Arial" w:cs="Arial"/>
        </w:rPr>
        <w:t xml:space="preserve"> DEL ESTADO</w:t>
      </w:r>
    </w:p>
    <w:p w:rsidR="00391CA6" w:rsidRDefault="00391CA6" w:rsidP="00391CA6">
      <w:pPr>
        <w:autoSpaceDE w:val="0"/>
        <w:autoSpaceDN w:val="0"/>
        <w:jc w:val="both"/>
        <w:rPr>
          <w:rFonts w:ascii="Arial" w:hAnsi="Arial" w:cs="Arial"/>
        </w:rPr>
      </w:pPr>
      <w:r>
        <w:rPr>
          <w:rFonts w:ascii="Arial" w:hAnsi="Arial" w:cs="Arial"/>
        </w:rPr>
        <w:t>DE BAJA CALIFORNIA</w:t>
      </w:r>
    </w:p>
    <w:p w:rsidR="00391CA6" w:rsidRPr="00210B5C" w:rsidRDefault="00391CA6" w:rsidP="00391CA6">
      <w:pPr>
        <w:autoSpaceDE w:val="0"/>
        <w:autoSpaceDN w:val="0"/>
        <w:jc w:val="both"/>
        <w:rPr>
          <w:rFonts w:ascii="Arial" w:hAnsi="Arial" w:cs="Arial"/>
        </w:rPr>
      </w:pPr>
      <w:r w:rsidRPr="00210B5C">
        <w:rPr>
          <w:rFonts w:ascii="Arial" w:hAnsi="Arial" w:cs="Arial"/>
        </w:rPr>
        <w:t>(RÚBRICA)</w:t>
      </w:r>
    </w:p>
    <w:p w:rsidR="00391CA6" w:rsidRPr="00210B5C" w:rsidRDefault="00391CA6" w:rsidP="00391CA6">
      <w:pPr>
        <w:autoSpaceDE w:val="0"/>
        <w:autoSpaceDN w:val="0"/>
        <w:jc w:val="both"/>
        <w:rPr>
          <w:rFonts w:ascii="Arial" w:hAnsi="Arial" w:cs="Arial"/>
        </w:rPr>
      </w:pPr>
    </w:p>
    <w:p w:rsidR="00391CA6" w:rsidRPr="00210B5C" w:rsidRDefault="00391CA6" w:rsidP="00391CA6">
      <w:pPr>
        <w:autoSpaceDE w:val="0"/>
        <w:autoSpaceDN w:val="0"/>
        <w:jc w:val="both"/>
        <w:rPr>
          <w:rFonts w:ascii="Arial" w:hAnsi="Arial" w:cs="Arial"/>
        </w:rPr>
      </w:pPr>
      <w:r>
        <w:rPr>
          <w:rFonts w:ascii="Arial" w:hAnsi="Arial" w:cs="Arial"/>
        </w:rPr>
        <w:t>CATALINO ZAVALA MÁRQUEZ</w:t>
      </w:r>
    </w:p>
    <w:p w:rsidR="00391CA6" w:rsidRDefault="00391CA6" w:rsidP="00391CA6">
      <w:pPr>
        <w:autoSpaceDE w:val="0"/>
        <w:autoSpaceDN w:val="0"/>
        <w:jc w:val="both"/>
        <w:rPr>
          <w:rFonts w:ascii="Arial" w:hAnsi="Arial" w:cs="Arial"/>
        </w:rPr>
      </w:pPr>
      <w:r w:rsidRPr="00210B5C">
        <w:rPr>
          <w:rFonts w:ascii="Arial" w:hAnsi="Arial" w:cs="Arial"/>
        </w:rPr>
        <w:t>SECRETARIO GENERAL DE GOBIERNO</w:t>
      </w:r>
    </w:p>
    <w:p w:rsidR="00391CA6" w:rsidRPr="00210B5C" w:rsidRDefault="00391CA6" w:rsidP="00391CA6">
      <w:pPr>
        <w:autoSpaceDE w:val="0"/>
        <w:autoSpaceDN w:val="0"/>
        <w:jc w:val="both"/>
        <w:rPr>
          <w:rFonts w:ascii="Arial" w:hAnsi="Arial" w:cs="Arial"/>
        </w:rPr>
      </w:pPr>
      <w:r>
        <w:rPr>
          <w:rFonts w:ascii="Arial" w:hAnsi="Arial" w:cs="Arial"/>
        </w:rPr>
        <w:t>DEL ESTADO DE BAJA CALIFORNIA</w:t>
      </w:r>
    </w:p>
    <w:p w:rsidR="00391CA6" w:rsidRPr="00210B5C" w:rsidRDefault="00391CA6" w:rsidP="00391CA6">
      <w:pPr>
        <w:jc w:val="both"/>
        <w:rPr>
          <w:rFonts w:ascii="Arial" w:hAnsi="Arial" w:cs="Arial"/>
          <w:color w:val="000000"/>
          <w:lang w:val="pt-BR"/>
        </w:rPr>
      </w:pPr>
      <w:r w:rsidRPr="00210B5C">
        <w:rPr>
          <w:rFonts w:ascii="Arial" w:hAnsi="Arial" w:cs="Arial"/>
          <w:lang w:val="en-US"/>
        </w:rPr>
        <w:t>(</w:t>
      </w:r>
      <w:r>
        <w:rPr>
          <w:rFonts w:ascii="Arial" w:hAnsi="Arial" w:cs="Arial"/>
          <w:lang w:val="en-US"/>
        </w:rPr>
        <w:t>RÚBRICA</w:t>
      </w:r>
      <w:r w:rsidRPr="00210B5C">
        <w:rPr>
          <w:rFonts w:ascii="Arial" w:hAnsi="Arial" w:cs="Arial"/>
          <w:lang w:val="en-US"/>
        </w:rPr>
        <w:t>)</w:t>
      </w:r>
    </w:p>
    <w:p w:rsidR="00391CA6" w:rsidRPr="00210B5C" w:rsidRDefault="00391CA6" w:rsidP="00BC5A1F">
      <w:pPr>
        <w:jc w:val="both"/>
        <w:rPr>
          <w:rFonts w:ascii="Arial" w:hAnsi="Arial" w:cs="Arial"/>
          <w:color w:val="000000"/>
          <w:lang w:val="pt-BR"/>
        </w:rPr>
      </w:pPr>
    </w:p>
    <w:sectPr w:rsidR="00391CA6" w:rsidRPr="00210B5C" w:rsidSect="009D5AFA">
      <w:headerReference w:type="default" r:id="rId9"/>
      <w:footerReference w:type="default" r:id="rId10"/>
      <w:pgSz w:w="12240" w:h="15840"/>
      <w:pgMar w:top="1260" w:right="1183" w:bottom="1417" w:left="1134" w:header="709"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748" w:rsidRDefault="00C34748" w:rsidP="008A3192">
      <w:r>
        <w:separator/>
      </w:r>
    </w:p>
  </w:endnote>
  <w:endnote w:type="continuationSeparator" w:id="0">
    <w:p w:rsidR="00C34748" w:rsidRDefault="00C34748" w:rsidP="008A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Omega">
    <w:altName w:val="Segoe UI"/>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5C" w:rsidRDefault="00C615A2" w:rsidP="00917552">
    <w:pPr>
      <w:pStyle w:val="Piedepgina"/>
      <w:jc w:val="right"/>
      <w:rPr>
        <w:lang w:val="es-ES"/>
      </w:rPr>
    </w:pPr>
    <w:r>
      <w:rPr>
        <w:noProof/>
        <w:lang w:eastAsia="es-MX"/>
      </w:rPr>
      <mc:AlternateContent>
        <mc:Choice Requires="wpg">
          <w:drawing>
            <wp:anchor distT="0" distB="0" distL="114300" distR="114300" simplePos="0" relativeHeight="251657728" behindDoc="0" locked="0" layoutInCell="1" allowOverlap="1">
              <wp:simplePos x="0" y="0"/>
              <wp:positionH relativeFrom="margin">
                <wp:align>left</wp:align>
              </wp:positionH>
              <wp:positionV relativeFrom="paragraph">
                <wp:posOffset>50800</wp:posOffset>
              </wp:positionV>
              <wp:extent cx="6299835" cy="36195"/>
              <wp:effectExtent l="21590" t="22225" r="22225" b="8255"/>
              <wp:wrapNone/>
              <wp:docPr id="1"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299835" cy="36195"/>
                        <a:chOff x="1682" y="1575"/>
                        <a:chExt cx="8938" cy="57"/>
                      </a:xfrm>
                    </wpg:grpSpPr>
                    <wps:wsp>
                      <wps:cNvPr id="2"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0;margin-top:4pt;width:496.05pt;height:2.85pt;rotation:180;z-index:251657728;mso-position-horizontal:left;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pTcIAAADaAAAADwAAAGRycy9kb3ducmV2LnhtbESPQYvCMBSE78L+h/AWvGlqD7JU0yKC&#10;ux7V9aC3Z/Nsi81LbWKt/nqzsOBxmJlvmHnWm1p01LrKsoLJOAJBnFtdcaFg/7safYFwHlljbZkU&#10;PMhBln4M5phoe+ctdTtfiABhl6CC0vsmkdLlJRl0Y9sQB+9sW4M+yLaQusV7gJtaxlE0lQYrDgsl&#10;NrQsKb/sbkbB4VR0l2f8+P65Hm1vIru5yvVGqeFnv5iB8NT7d/i/vdYKYvi7Em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pTcIAAADaAAAADwAAAAAAAAAAAAAA&#10;AAChAgAAZHJzL2Rvd25yZXYueG1sUEsFBgAAAAAEAAQA+QAAAJADA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klsQAAADaAAAADwAAAGRycy9kb3ducmV2LnhtbESPQUvDQBSE74L/YXmCN7tJCyKx21Ja&#10;ClYENfHQ4yP7mg3Jvg27axP99W6h4HGYmW+Y5XqyvTiTD61jBfksA0FcO91yo+Cr2j88gQgRWWPv&#10;mBT8UID16vZmiYV2I3/SuYyNSBAOBSowMQ6FlKE2ZDHM3ECcvJPzFmOSvpHa45jgtpfzLHuUFltO&#10;CwYH2hqqu/LbKnjj7r2rDp0v97sPf+xNPv6+5krd302bZxCRpvgfvrZftIIFXK6kG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GSWxAAAANoAAAAPAAAAAAAAAAAA&#10;AAAAAKECAABkcnMvZG93bnJldi54bWxQSwUGAAAAAAQABAD5AAAAkgMAAAAA&#10;" strokecolor="#7f7f7f" strokeweight="2.25pt"/>
              <w10:wrap anchorx="margin"/>
            </v:group>
          </w:pict>
        </mc:Fallback>
      </mc:AlternateContent>
    </w:r>
  </w:p>
  <w:p w:rsidR="00210B5C" w:rsidRDefault="00210B5C" w:rsidP="00F12B10">
    <w:pPr>
      <w:rPr>
        <w:i/>
        <w:sz w:val="20"/>
        <w:szCs w:val="20"/>
      </w:rPr>
    </w:pPr>
    <w:r>
      <w:rPr>
        <w:i/>
        <w:sz w:val="20"/>
        <w:szCs w:val="20"/>
      </w:rPr>
      <w:t>Ley de Justicia Alternativa para el</w:t>
    </w:r>
    <w:r w:rsidRPr="00917552">
      <w:rPr>
        <w:i/>
        <w:sz w:val="20"/>
        <w:szCs w:val="20"/>
      </w:rPr>
      <w:t xml:space="preserve"> Estado de Baja California</w:t>
    </w:r>
    <w:r>
      <w:rPr>
        <w:i/>
        <w:sz w:val="20"/>
        <w:szCs w:val="20"/>
      </w:rPr>
      <w:t>.</w:t>
    </w:r>
    <w:r>
      <w:rPr>
        <w:i/>
        <w:sz w:val="20"/>
        <w:szCs w:val="20"/>
      </w:rPr>
      <w:tab/>
    </w:r>
    <w:r>
      <w:rPr>
        <w:i/>
        <w:sz w:val="20"/>
        <w:szCs w:val="20"/>
      </w:rPr>
      <w:tab/>
    </w:r>
    <w:r>
      <w:rPr>
        <w:i/>
        <w:sz w:val="20"/>
        <w:szCs w:val="20"/>
      </w:rPr>
      <w:tab/>
    </w:r>
    <w:r>
      <w:rPr>
        <w:i/>
        <w:sz w:val="20"/>
        <w:szCs w:val="20"/>
      </w:rPr>
      <w:tab/>
      <w:t xml:space="preserve">        </w:t>
    </w:r>
    <w:r w:rsidRPr="00903215">
      <w:rPr>
        <w:rFonts w:ascii="Cambria" w:hAnsi="Cambria"/>
        <w:lang w:val="es-ES"/>
      </w:rPr>
      <w:t xml:space="preserve">Página </w:t>
    </w:r>
    <w:r w:rsidRPr="00903215">
      <w:rPr>
        <w:rFonts w:ascii="Calibri" w:hAnsi="Calibri"/>
      </w:rPr>
      <w:fldChar w:fldCharType="begin"/>
    </w:r>
    <w:r w:rsidRPr="00903215">
      <w:instrText>PAGE    \* MERGEFORMAT</w:instrText>
    </w:r>
    <w:r w:rsidRPr="00903215">
      <w:rPr>
        <w:rFonts w:ascii="Calibri" w:hAnsi="Calibri"/>
      </w:rPr>
      <w:fldChar w:fldCharType="separate"/>
    </w:r>
    <w:r w:rsidR="00C615A2" w:rsidRPr="00C615A2">
      <w:rPr>
        <w:rFonts w:ascii="Calibri" w:hAnsi="Calibri"/>
        <w:noProof/>
      </w:rPr>
      <w:t>1</w:t>
    </w:r>
    <w:r w:rsidRPr="00903215">
      <w:rPr>
        <w:rFonts w:ascii="Cambria" w:hAnsi="Cambria"/>
      </w:rPr>
      <w:fldChar w:fldCharType="end"/>
    </w:r>
  </w:p>
  <w:p w:rsidR="00210B5C" w:rsidRPr="00917552" w:rsidRDefault="00210B5C" w:rsidP="00F12B10">
    <w:pPr>
      <w:rPr>
        <w:i/>
        <w:sz w:val="20"/>
        <w:szCs w:val="20"/>
      </w:rPr>
    </w:pPr>
    <w:r>
      <w:rPr>
        <w:i/>
        <w:sz w:val="20"/>
        <w:szCs w:val="20"/>
      </w:rPr>
      <w:tab/>
    </w:r>
    <w:r>
      <w:rPr>
        <w:i/>
        <w:sz w:val="20"/>
        <w:szCs w:val="20"/>
      </w:rPr>
      <w:tab/>
    </w:r>
    <w:r>
      <w:rPr>
        <w:i/>
        <w:sz w:val="20"/>
        <w:szCs w:val="20"/>
      </w:rPr>
      <w:tab/>
    </w:r>
    <w:r>
      <w:rPr>
        <w:i/>
        <w:sz w:val="20"/>
        <w:szCs w:val="20"/>
      </w:rPr>
      <w:tab/>
    </w:r>
  </w:p>
  <w:p w:rsidR="00210B5C" w:rsidRDefault="00210B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748" w:rsidRDefault="00C34748" w:rsidP="008A3192">
      <w:r>
        <w:separator/>
      </w:r>
    </w:p>
  </w:footnote>
  <w:footnote w:type="continuationSeparator" w:id="0">
    <w:p w:rsidR="00C34748" w:rsidRDefault="00C34748" w:rsidP="008A3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2" w:type="dxa"/>
      <w:tblLayout w:type="fixed"/>
      <w:tblCellMar>
        <w:left w:w="70" w:type="dxa"/>
        <w:right w:w="70" w:type="dxa"/>
      </w:tblCellMar>
      <w:tblLook w:val="0000" w:firstRow="0" w:lastRow="0" w:firstColumn="0" w:lastColumn="0" w:noHBand="0" w:noVBand="0"/>
    </w:tblPr>
    <w:tblGrid>
      <w:gridCol w:w="1127"/>
      <w:gridCol w:w="3653"/>
      <w:gridCol w:w="5285"/>
    </w:tblGrid>
    <w:tr w:rsidR="00210B5C" w:rsidRPr="00B344CF" w:rsidTr="009D5AFA">
      <w:trPr>
        <w:cantSplit/>
        <w:trHeight w:val="148"/>
      </w:trPr>
      <w:tc>
        <w:tcPr>
          <w:tcW w:w="1127" w:type="dxa"/>
          <w:vMerge w:val="restart"/>
          <w:vAlign w:val="center"/>
        </w:tcPr>
        <w:p w:rsidR="00210B5C" w:rsidRPr="00B344CF" w:rsidRDefault="00C615A2"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0" t="0" r="9525" b="3810"/>
                <wp:wrapNone/>
                <wp:docPr id="7"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extLst>
                            <a:ext uri="{28A0092B-C50C-407E-A947-70E740481C1C}">
                              <a14:useLocalDpi xmlns:a14="http://schemas.microsoft.com/office/drawing/2010/main" val="0"/>
                            </a:ext>
                          </a:extLst>
                        </a:blip>
                        <a:srcRect r="60014" b="20401"/>
                        <a:stretch>
                          <a:fillRect/>
                        </a:stretch>
                      </pic:blipFill>
                      <pic:spPr bwMode="auto">
                        <a:xfrm>
                          <a:off x="0" y="0"/>
                          <a:ext cx="65722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8" w:type="dxa"/>
          <w:gridSpan w:val="2"/>
          <w:tcBorders>
            <w:bottom w:val="double" w:sz="4" w:space="0" w:color="auto"/>
          </w:tcBorders>
          <w:vAlign w:val="bottom"/>
        </w:tcPr>
        <w:p w:rsidR="00210B5C" w:rsidRPr="00B344CF" w:rsidRDefault="00210B5C" w:rsidP="00262C96">
          <w:pPr>
            <w:tabs>
              <w:tab w:val="center" w:pos="4320"/>
              <w:tab w:val="right" w:pos="8640"/>
            </w:tabs>
            <w:autoSpaceDE w:val="0"/>
            <w:autoSpaceDN w:val="0"/>
            <w:rPr>
              <w:rFonts w:ascii="Tahoma" w:hAnsi="Tahoma" w:cs="Tahoma"/>
              <w:b/>
              <w:bCs/>
              <w:sz w:val="6"/>
              <w:szCs w:val="6"/>
              <w:lang w:val="es-ES"/>
            </w:rPr>
          </w:pPr>
        </w:p>
      </w:tc>
    </w:tr>
    <w:tr w:rsidR="00210B5C" w:rsidRPr="00B344CF" w:rsidTr="009D5AFA">
      <w:trPr>
        <w:cantSplit/>
        <w:trHeight w:val="52"/>
      </w:trPr>
      <w:tc>
        <w:tcPr>
          <w:tcW w:w="1127" w:type="dxa"/>
          <w:vMerge/>
        </w:tcPr>
        <w:p w:rsidR="00210B5C" w:rsidRPr="00B344CF" w:rsidRDefault="00210B5C"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10B5C" w:rsidRPr="00B344CF" w:rsidRDefault="00210B5C" w:rsidP="00262C96">
          <w:pPr>
            <w:tabs>
              <w:tab w:val="center" w:pos="4320"/>
              <w:tab w:val="right" w:pos="8640"/>
            </w:tabs>
            <w:autoSpaceDE w:val="0"/>
            <w:autoSpaceDN w:val="0"/>
            <w:ind w:left="-70"/>
            <w:jc w:val="right"/>
            <w:rPr>
              <w:rFonts w:ascii="Arial Narrow" w:hAnsi="Arial Narrow" w:cs="Arial"/>
              <w:sz w:val="4"/>
              <w:szCs w:val="20"/>
              <w:lang w:val="es-ES"/>
            </w:rPr>
          </w:pPr>
        </w:p>
      </w:tc>
    </w:tr>
    <w:tr w:rsidR="00210B5C" w:rsidRPr="00B344CF" w:rsidTr="009D5AFA">
      <w:trPr>
        <w:cantSplit/>
        <w:trHeight w:val="747"/>
      </w:trPr>
      <w:tc>
        <w:tcPr>
          <w:tcW w:w="1127" w:type="dxa"/>
          <w:vMerge/>
        </w:tcPr>
        <w:p w:rsidR="00210B5C" w:rsidRPr="00B344CF" w:rsidRDefault="00210B5C" w:rsidP="00262C96">
          <w:pPr>
            <w:tabs>
              <w:tab w:val="center" w:pos="4320"/>
              <w:tab w:val="right" w:pos="8640"/>
            </w:tabs>
            <w:autoSpaceDE w:val="0"/>
            <w:autoSpaceDN w:val="0"/>
            <w:rPr>
              <w:rFonts w:ascii="CG Omega" w:hAnsi="CG Omega"/>
              <w:sz w:val="16"/>
              <w:szCs w:val="20"/>
              <w:lang w:val="es-ES"/>
            </w:rPr>
          </w:pPr>
        </w:p>
      </w:tc>
      <w:tc>
        <w:tcPr>
          <w:tcW w:w="3653" w:type="dxa"/>
        </w:tcPr>
        <w:p w:rsidR="00CD2C9C" w:rsidRDefault="00210B5C" w:rsidP="00CD2C9C">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r w:rsidR="00CD2C9C">
            <w:rPr>
              <w:rFonts w:ascii="Lucida Fax" w:hAnsi="Lucida Fax" w:cs="Lao UI"/>
              <w:i/>
              <w:noProof/>
              <w:sz w:val="12"/>
              <w:szCs w:val="12"/>
              <w:lang w:val="es-ES" w:eastAsia="es-MX"/>
            </w:rPr>
            <w:t xml:space="preserve">. </w:t>
          </w:r>
        </w:p>
        <w:p w:rsidR="00210B5C" w:rsidRPr="00B344CF" w:rsidRDefault="00210B5C" w:rsidP="00CD2C9C">
          <w:pPr>
            <w:tabs>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00CD2C9C">
            <w:rPr>
              <w:rFonts w:ascii="Lucida Fax" w:hAnsi="Lucida Fax" w:cs="Lao UI"/>
              <w:i/>
              <w:noProof/>
              <w:sz w:val="12"/>
              <w:szCs w:val="12"/>
              <w:lang w:val="es-ES" w:eastAsia="es-MX"/>
            </w:rPr>
            <w:t>.</w:t>
          </w:r>
          <w:r w:rsidRPr="00B344CF">
            <w:rPr>
              <w:rFonts w:ascii="Lucida Fax" w:hAnsi="Lucida Fax" w:cs="Lao UI"/>
              <w:i/>
              <w:noProof/>
              <w:sz w:val="12"/>
              <w:szCs w:val="12"/>
              <w:lang w:val="es-ES" w:eastAsia="es-MX"/>
            </w:rPr>
            <w:tab/>
          </w:r>
        </w:p>
        <w:p w:rsidR="00CD2C9C" w:rsidRDefault="00210B5C" w:rsidP="00CD2C9C">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Registro Parlamentario</w:t>
          </w:r>
          <w:r w:rsidR="00CD2C9C">
            <w:rPr>
              <w:rFonts w:ascii="Lucida Fax" w:hAnsi="Lucida Fax" w:cs="Lao UI"/>
              <w:i/>
              <w:noProof/>
              <w:sz w:val="12"/>
              <w:szCs w:val="12"/>
              <w:lang w:val="es-ES" w:eastAsia="es-MX"/>
            </w:rPr>
            <w:t xml:space="preserve"> y</w:t>
          </w:r>
        </w:p>
        <w:p w:rsidR="00CD2C9C" w:rsidRPr="00B344CF" w:rsidRDefault="00CD2C9C" w:rsidP="00262C96">
          <w:pPr>
            <w:tabs>
              <w:tab w:val="center" w:pos="4320"/>
              <w:tab w:val="right" w:pos="8640"/>
            </w:tabs>
            <w:autoSpaceDE w:val="0"/>
            <w:autoSpaceDN w:val="0"/>
            <w:ind w:left="-70"/>
            <w:rPr>
              <w:rFonts w:ascii="Lucida Fax" w:hAnsi="Lucida Fax" w:cs="Lao UI"/>
              <w:i/>
              <w:noProof/>
              <w:sz w:val="12"/>
              <w:szCs w:val="12"/>
              <w:lang w:val="es-ES" w:eastAsia="es-MX"/>
            </w:rPr>
          </w:pPr>
          <w:r>
            <w:rPr>
              <w:rFonts w:ascii="Lucida Fax" w:hAnsi="Lucida Fax" w:cs="Lao UI"/>
              <w:i/>
              <w:noProof/>
              <w:sz w:val="12"/>
              <w:szCs w:val="12"/>
              <w:lang w:val="es-ES" w:eastAsia="es-MX"/>
            </w:rPr>
            <w:t xml:space="preserve"> Actualización Legislativa.</w:t>
          </w:r>
        </w:p>
        <w:p w:rsidR="00210B5C" w:rsidRPr="00B344CF" w:rsidRDefault="00210B5C" w:rsidP="00262C96">
          <w:pPr>
            <w:tabs>
              <w:tab w:val="center" w:pos="4320"/>
              <w:tab w:val="right" w:pos="8640"/>
            </w:tabs>
            <w:autoSpaceDE w:val="0"/>
            <w:autoSpaceDN w:val="0"/>
            <w:ind w:left="-70"/>
            <w:rPr>
              <w:rFonts w:ascii="Arial Narrow" w:hAnsi="Arial Narrow" w:cs="Arial"/>
              <w:sz w:val="4"/>
              <w:szCs w:val="20"/>
              <w:lang w:val="es-ES"/>
            </w:rPr>
          </w:pPr>
        </w:p>
        <w:p w:rsidR="00210B5C" w:rsidRPr="00B344CF" w:rsidRDefault="00210B5C" w:rsidP="00262C96">
          <w:pPr>
            <w:tabs>
              <w:tab w:val="center" w:pos="4320"/>
              <w:tab w:val="right" w:pos="8640"/>
            </w:tabs>
            <w:autoSpaceDE w:val="0"/>
            <w:autoSpaceDN w:val="0"/>
            <w:ind w:left="-70"/>
            <w:rPr>
              <w:rFonts w:ascii="Arial Narrow" w:hAnsi="Arial Narrow" w:cs="Arial"/>
              <w:sz w:val="4"/>
              <w:szCs w:val="20"/>
              <w:lang w:val="es-ES"/>
            </w:rPr>
          </w:pPr>
        </w:p>
        <w:p w:rsidR="00210B5C" w:rsidRPr="00B344CF" w:rsidRDefault="00210B5C" w:rsidP="00CD2C9C">
          <w:pPr>
            <w:tabs>
              <w:tab w:val="center" w:pos="4320"/>
              <w:tab w:val="right" w:pos="8640"/>
            </w:tabs>
            <w:autoSpaceDE w:val="0"/>
            <w:autoSpaceDN w:val="0"/>
            <w:rPr>
              <w:rFonts w:ascii="Arial Narrow" w:hAnsi="Arial Narrow" w:cs="Arial"/>
              <w:sz w:val="4"/>
              <w:szCs w:val="20"/>
              <w:lang w:val="es-ES"/>
            </w:rPr>
          </w:pPr>
        </w:p>
      </w:tc>
      <w:tc>
        <w:tcPr>
          <w:tcW w:w="5285" w:type="dxa"/>
        </w:tcPr>
        <w:p w:rsidR="00210B5C" w:rsidRPr="00B344CF" w:rsidRDefault="00210B5C" w:rsidP="00262C96">
          <w:pPr>
            <w:tabs>
              <w:tab w:val="center" w:pos="4320"/>
              <w:tab w:val="right" w:pos="8640"/>
            </w:tabs>
            <w:autoSpaceDE w:val="0"/>
            <w:autoSpaceDN w:val="0"/>
            <w:ind w:left="-70"/>
            <w:jc w:val="right"/>
            <w:rPr>
              <w:bCs/>
              <w:sz w:val="20"/>
              <w:szCs w:val="20"/>
              <w:lang w:val="es-ES"/>
            </w:rPr>
          </w:pPr>
        </w:p>
        <w:p w:rsidR="00210B5C" w:rsidRPr="00B344CF" w:rsidRDefault="00210B5C" w:rsidP="00262C96">
          <w:pPr>
            <w:tabs>
              <w:tab w:val="center" w:pos="4320"/>
              <w:tab w:val="right" w:pos="8640"/>
            </w:tabs>
            <w:autoSpaceDE w:val="0"/>
            <w:autoSpaceDN w:val="0"/>
            <w:ind w:left="-70"/>
            <w:jc w:val="right"/>
            <w:rPr>
              <w:bCs/>
              <w:sz w:val="16"/>
              <w:szCs w:val="16"/>
              <w:lang w:val="es-ES"/>
            </w:rPr>
          </w:pPr>
        </w:p>
        <w:p w:rsidR="00210B5C" w:rsidRDefault="00210B5C" w:rsidP="00262C96">
          <w:pPr>
            <w:tabs>
              <w:tab w:val="center" w:pos="4320"/>
              <w:tab w:val="right" w:pos="8640"/>
            </w:tabs>
            <w:autoSpaceDE w:val="0"/>
            <w:autoSpaceDN w:val="0"/>
            <w:ind w:left="-70"/>
            <w:jc w:val="right"/>
            <w:rPr>
              <w:i/>
              <w:iCs/>
              <w:color w:val="181818"/>
              <w:sz w:val="18"/>
              <w:szCs w:val="18"/>
              <w:lang w:val="es-ES"/>
            </w:rPr>
          </w:pPr>
        </w:p>
        <w:p w:rsidR="00210B5C" w:rsidRPr="00B344CF" w:rsidRDefault="00210B5C" w:rsidP="00733F2C">
          <w:pPr>
            <w:tabs>
              <w:tab w:val="center" w:pos="4320"/>
              <w:tab w:val="right" w:pos="8640"/>
            </w:tabs>
            <w:autoSpaceDE w:val="0"/>
            <w:autoSpaceDN w:val="0"/>
            <w:ind w:left="-70"/>
            <w:jc w:val="right"/>
            <w:rPr>
              <w:i/>
              <w:iCs/>
              <w:color w:val="181818"/>
              <w:sz w:val="18"/>
              <w:szCs w:val="18"/>
              <w:lang w:val="es-ES"/>
            </w:rPr>
          </w:pPr>
          <w:hyperlink w:anchor="DECRETO39XXIV" w:history="1">
            <w:r w:rsidRPr="00181668">
              <w:rPr>
                <w:rStyle w:val="Hipervnculo"/>
                <w:i/>
                <w:iCs/>
                <w:sz w:val="18"/>
                <w:szCs w:val="18"/>
                <w:lang w:val="es-ES"/>
              </w:rPr>
              <w:t>Última Reforma P.O. No.</w:t>
            </w:r>
            <w:r w:rsidR="00CD2C9C">
              <w:rPr>
                <w:rStyle w:val="Hipervnculo"/>
                <w:i/>
                <w:iCs/>
                <w:sz w:val="18"/>
                <w:szCs w:val="18"/>
                <w:lang w:val="es-ES"/>
              </w:rPr>
              <w:t>17</w:t>
            </w:r>
            <w:r w:rsidRPr="00181668">
              <w:rPr>
                <w:rStyle w:val="Hipervnculo"/>
                <w:i/>
                <w:iCs/>
                <w:sz w:val="18"/>
                <w:szCs w:val="18"/>
                <w:lang w:val="es-ES"/>
              </w:rPr>
              <w:t xml:space="preserve">, </w:t>
            </w:r>
            <w:r w:rsidR="00CD2C9C">
              <w:rPr>
                <w:rStyle w:val="Hipervnculo"/>
                <w:i/>
                <w:iCs/>
                <w:sz w:val="18"/>
                <w:szCs w:val="18"/>
                <w:lang w:val="es-ES"/>
              </w:rPr>
              <w:t>Sección I</w:t>
            </w:r>
            <w:r w:rsidRPr="00181668">
              <w:rPr>
                <w:rStyle w:val="Hipervnculo"/>
                <w:i/>
                <w:iCs/>
                <w:sz w:val="18"/>
                <w:szCs w:val="18"/>
                <w:lang w:val="es-ES"/>
              </w:rPr>
              <w:t xml:space="preserve">, </w:t>
            </w:r>
            <w:r w:rsidR="00CD2C9C">
              <w:rPr>
                <w:rStyle w:val="Hipervnculo"/>
                <w:i/>
                <w:iCs/>
                <w:sz w:val="18"/>
                <w:szCs w:val="18"/>
                <w:lang w:val="es-ES"/>
              </w:rPr>
              <w:t>04</w:t>
            </w:r>
            <w:r w:rsidRPr="00181668">
              <w:rPr>
                <w:rStyle w:val="Hipervnculo"/>
                <w:i/>
                <w:iCs/>
                <w:sz w:val="18"/>
                <w:szCs w:val="18"/>
                <w:lang w:val="es-ES"/>
              </w:rPr>
              <w:t>-</w:t>
            </w:r>
            <w:r w:rsidR="00CD2C9C">
              <w:rPr>
                <w:rStyle w:val="Hipervnculo"/>
                <w:i/>
                <w:iCs/>
                <w:sz w:val="18"/>
                <w:szCs w:val="18"/>
                <w:lang w:val="es-ES"/>
              </w:rPr>
              <w:t>Mar</w:t>
            </w:r>
            <w:r w:rsidRPr="00181668">
              <w:rPr>
                <w:rStyle w:val="Hipervnculo"/>
                <w:i/>
                <w:iCs/>
                <w:sz w:val="18"/>
                <w:szCs w:val="18"/>
                <w:lang w:val="es-ES"/>
              </w:rPr>
              <w:t>-20</w:t>
            </w:r>
            <w:r w:rsidR="00BC5A1F">
              <w:rPr>
                <w:rStyle w:val="Hipervnculo"/>
                <w:i/>
                <w:iCs/>
                <w:sz w:val="18"/>
                <w:szCs w:val="18"/>
                <w:lang w:val="es-ES"/>
              </w:rPr>
              <w:t>2</w:t>
            </w:r>
            <w:r w:rsidR="00CD2C9C">
              <w:rPr>
                <w:rStyle w:val="Hipervnculo"/>
                <w:i/>
                <w:iCs/>
                <w:sz w:val="18"/>
                <w:szCs w:val="18"/>
                <w:lang w:val="es-ES"/>
              </w:rPr>
              <w:t>2</w:t>
            </w:r>
          </w:hyperlink>
        </w:p>
      </w:tc>
    </w:tr>
  </w:tbl>
  <w:p w:rsidR="00210B5C" w:rsidRDefault="00C615A2" w:rsidP="009D5AFA">
    <w:pPr>
      <w:pStyle w:val="Encabezado"/>
    </w:pPr>
    <w:r>
      <w:rPr>
        <w:noProof/>
        <w:lang w:eastAsia="es-MX"/>
      </w:rPr>
      <mc:AlternateContent>
        <mc:Choice Requires="wpg">
          <w:drawing>
            <wp:anchor distT="0" distB="0" distL="114300" distR="114300" simplePos="0" relativeHeight="251658752" behindDoc="0" locked="0" layoutInCell="1" allowOverlap="1">
              <wp:simplePos x="0" y="0"/>
              <wp:positionH relativeFrom="margin">
                <wp:posOffset>-6985</wp:posOffset>
              </wp:positionH>
              <wp:positionV relativeFrom="paragraph">
                <wp:posOffset>83820</wp:posOffset>
              </wp:positionV>
              <wp:extent cx="6299835" cy="36195"/>
              <wp:effectExtent l="21590" t="7620" r="22225" b="22860"/>
              <wp:wrapNone/>
              <wp:docPr id="4"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6195"/>
                        <a:chOff x="1682" y="1575"/>
                        <a:chExt cx="8938" cy="57"/>
                      </a:xfrm>
                    </wpg:grpSpPr>
                    <wps:wsp>
                      <wps:cNvPr id="5"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55pt;margin-top:6.6pt;width:496.05pt;height:2.85pt;z-index:251658752;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xOcQAAADaAAAADwAAAGRycy9kb3ducmV2LnhtbESPQWvCQBSE70L/w/IKvZlNBYuk2QQR&#10;2nq0aQ/t7Zl9JsHs25hdY9Jf7woFj8PMfMOk+WhaMVDvGssKnqMYBHFpdcOVgu+vt/kKhPPIGlvL&#10;pGAiB3n2MEsx0fbCnzQUvhIBwi5BBbX3XSKlK2sy6CLbEQfvYHuDPsi+krrHS4CbVi7i+EUabDgs&#10;1NjRpqbyWJyNgp99NRz/FtP7x+nXjia2u5Pc7pR6ehzXryA8jf4e/m9vtYIl3K6EG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TE5xAAAANoAAAAPAAAAAAAAAAAA&#10;AAAAAKECAABkcnMvZG93bnJldi54bWxQSwUGAAAAAAQABAD5AAAAkgM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HDsQAAADaAAAADwAAAGRycy9kb3ducmV2LnhtbESPQWvCQBSE7wX/w/KE3uomHkSiq5SK&#10;oFJoGz30+Mi+ZkOyb8PuatL++q5Q6HGYmW+Y9Xa0nbiRD41jBfksA0FcOd1wreBy3j8tQYSIrLFz&#10;TAq+KcB2M3lYY6HdwB90K2MtEoRDgQpMjH0hZagMWQwz1xMn78t5izFJX0vtcUhw28l5li2kxYbT&#10;gsGeXgxVbXm1Cl65fWvPx9aX+927/+xMPvyccqUep+PzCkSkMf6H/9oHrWAB9yvp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8cOxAAAANoAAAAPAAAAAAAAAAAA&#10;AAAAAKECAABkcnMvZG93bnJldi54bWxQSwUGAAAAAAQABAD5AAAAkgMAAAAA&#10;" strokecolor="#7f7f7f" strokeweight="2.25pt"/>
              <w10:wrap anchorx="margin"/>
            </v:group>
          </w:pict>
        </mc:Fallback>
      </mc:AlternateContent>
    </w:r>
  </w:p>
  <w:p w:rsidR="00210B5C" w:rsidRPr="00A3284D" w:rsidRDefault="00210B5C" w:rsidP="008A3192">
    <w:pPr>
      <w:pStyle w:val="Encabezado"/>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4964AD"/>
    <w:multiLevelType w:val="hybridMultilevel"/>
    <w:tmpl w:val="E02ECB08"/>
    <w:lvl w:ilvl="0" w:tplc="7F3A7420">
      <w:start w:val="1"/>
      <w:numFmt w:val="upperRoman"/>
      <w:lvlText w:val="%1."/>
      <w:lvlJc w:val="left"/>
      <w:pPr>
        <w:tabs>
          <w:tab w:val="num" w:pos="1773"/>
        </w:tabs>
        <w:ind w:left="1773" w:hanging="106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383D3DCF"/>
    <w:multiLevelType w:val="hybridMultilevel"/>
    <w:tmpl w:val="6FF482CE"/>
    <w:lvl w:ilvl="0" w:tplc="A0DC847C">
      <w:start w:val="1"/>
      <w:numFmt w:val="upperRoman"/>
      <w:lvlText w:val="%1."/>
      <w:lvlJc w:val="left"/>
      <w:pPr>
        <w:tabs>
          <w:tab w:val="num" w:pos="1698"/>
        </w:tabs>
        <w:ind w:left="1698" w:hanging="990"/>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5">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7">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9">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8"/>
  </w:num>
  <w:num w:numId="2">
    <w:abstractNumId w:val="14"/>
  </w:num>
  <w:num w:numId="3">
    <w:abstractNumId w:val="0"/>
  </w:num>
  <w:num w:numId="4">
    <w:abstractNumId w:val="11"/>
  </w:num>
  <w:num w:numId="5">
    <w:abstractNumId w:val="2"/>
  </w:num>
  <w:num w:numId="6">
    <w:abstractNumId w:val="3"/>
  </w:num>
  <w:num w:numId="7">
    <w:abstractNumId w:val="16"/>
  </w:num>
  <w:num w:numId="8">
    <w:abstractNumId w:val="6"/>
  </w:num>
  <w:num w:numId="9">
    <w:abstractNumId w:val="4"/>
  </w:num>
  <w:num w:numId="10">
    <w:abstractNumId w:val="9"/>
  </w:num>
  <w:num w:numId="11">
    <w:abstractNumId w:val="15"/>
  </w:num>
  <w:num w:numId="12">
    <w:abstractNumId w:val="8"/>
  </w:num>
  <w:num w:numId="13">
    <w:abstractNumId w:val="17"/>
  </w:num>
  <w:num w:numId="14">
    <w:abstractNumId w:val="7"/>
  </w:num>
  <w:num w:numId="15">
    <w:abstractNumId w:val="10"/>
  </w:num>
  <w:num w:numId="16">
    <w:abstractNumId w:val="1"/>
  </w:num>
  <w:num w:numId="17">
    <w:abstractNumId w:val="13"/>
  </w:num>
  <w:num w:numId="18">
    <w:abstractNumId w:val="19"/>
  </w:num>
  <w:num w:numId="19">
    <w:abstractNumId w:val="20"/>
  </w:num>
  <w:num w:numId="20">
    <w:abstractNumId w:val="5"/>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CF"/>
    <w:rsid w:val="00004C43"/>
    <w:rsid w:val="00005919"/>
    <w:rsid w:val="00030F72"/>
    <w:rsid w:val="000353A9"/>
    <w:rsid w:val="00044CC6"/>
    <w:rsid w:val="00052875"/>
    <w:rsid w:val="00072BE3"/>
    <w:rsid w:val="000963C1"/>
    <w:rsid w:val="000A3485"/>
    <w:rsid w:val="000C5F85"/>
    <w:rsid w:val="000F6D77"/>
    <w:rsid w:val="00105E4A"/>
    <w:rsid w:val="001117E8"/>
    <w:rsid w:val="0012433E"/>
    <w:rsid w:val="00153A10"/>
    <w:rsid w:val="001702DA"/>
    <w:rsid w:val="00170C08"/>
    <w:rsid w:val="001751F0"/>
    <w:rsid w:val="00181668"/>
    <w:rsid w:val="00196DAB"/>
    <w:rsid w:val="001A1237"/>
    <w:rsid w:val="001B64CF"/>
    <w:rsid w:val="00210B5C"/>
    <w:rsid w:val="00214963"/>
    <w:rsid w:val="0026013D"/>
    <w:rsid w:val="00262C96"/>
    <w:rsid w:val="0028466F"/>
    <w:rsid w:val="00294062"/>
    <w:rsid w:val="002B572A"/>
    <w:rsid w:val="00357085"/>
    <w:rsid w:val="003810B9"/>
    <w:rsid w:val="00391CA6"/>
    <w:rsid w:val="003B699A"/>
    <w:rsid w:val="003C12CD"/>
    <w:rsid w:val="003C1B31"/>
    <w:rsid w:val="003C2F98"/>
    <w:rsid w:val="003D1B4C"/>
    <w:rsid w:val="003F0DFE"/>
    <w:rsid w:val="00412CF5"/>
    <w:rsid w:val="004206D4"/>
    <w:rsid w:val="00434670"/>
    <w:rsid w:val="00466340"/>
    <w:rsid w:val="004733B1"/>
    <w:rsid w:val="00477AEA"/>
    <w:rsid w:val="00481AB0"/>
    <w:rsid w:val="004843FC"/>
    <w:rsid w:val="004A5BEE"/>
    <w:rsid w:val="004C24C6"/>
    <w:rsid w:val="004F01A7"/>
    <w:rsid w:val="004F33C5"/>
    <w:rsid w:val="00504090"/>
    <w:rsid w:val="00504BD7"/>
    <w:rsid w:val="005552A3"/>
    <w:rsid w:val="00576D4A"/>
    <w:rsid w:val="00596584"/>
    <w:rsid w:val="00596D5A"/>
    <w:rsid w:val="005E2FF4"/>
    <w:rsid w:val="005F7C4C"/>
    <w:rsid w:val="0064080A"/>
    <w:rsid w:val="00655B21"/>
    <w:rsid w:val="0066070D"/>
    <w:rsid w:val="00662264"/>
    <w:rsid w:val="00663578"/>
    <w:rsid w:val="006B4C6D"/>
    <w:rsid w:val="006C42FF"/>
    <w:rsid w:val="006E3618"/>
    <w:rsid w:val="006F2324"/>
    <w:rsid w:val="006F3EC2"/>
    <w:rsid w:val="00710C60"/>
    <w:rsid w:val="00711820"/>
    <w:rsid w:val="0072417D"/>
    <w:rsid w:val="00733F2C"/>
    <w:rsid w:val="0075523C"/>
    <w:rsid w:val="00772BC3"/>
    <w:rsid w:val="00780E88"/>
    <w:rsid w:val="00792AE6"/>
    <w:rsid w:val="0079682A"/>
    <w:rsid w:val="007C67F5"/>
    <w:rsid w:val="007E5C7C"/>
    <w:rsid w:val="00827579"/>
    <w:rsid w:val="00831097"/>
    <w:rsid w:val="0084108D"/>
    <w:rsid w:val="00852EB7"/>
    <w:rsid w:val="008802BD"/>
    <w:rsid w:val="008A3192"/>
    <w:rsid w:val="008C3A89"/>
    <w:rsid w:val="00903215"/>
    <w:rsid w:val="00917552"/>
    <w:rsid w:val="009840CC"/>
    <w:rsid w:val="009D0FBF"/>
    <w:rsid w:val="009D5AFA"/>
    <w:rsid w:val="009D7FD8"/>
    <w:rsid w:val="00A02691"/>
    <w:rsid w:val="00A12407"/>
    <w:rsid w:val="00A1255F"/>
    <w:rsid w:val="00A23A9C"/>
    <w:rsid w:val="00A249CC"/>
    <w:rsid w:val="00A5021F"/>
    <w:rsid w:val="00A724DF"/>
    <w:rsid w:val="00A97E5D"/>
    <w:rsid w:val="00B01D46"/>
    <w:rsid w:val="00B2606F"/>
    <w:rsid w:val="00B652F9"/>
    <w:rsid w:val="00B77780"/>
    <w:rsid w:val="00B8188B"/>
    <w:rsid w:val="00BA0162"/>
    <w:rsid w:val="00BA4D8E"/>
    <w:rsid w:val="00BC5A1F"/>
    <w:rsid w:val="00BF0598"/>
    <w:rsid w:val="00BF5529"/>
    <w:rsid w:val="00C03135"/>
    <w:rsid w:val="00C15EF2"/>
    <w:rsid w:val="00C17F9B"/>
    <w:rsid w:val="00C24FBE"/>
    <w:rsid w:val="00C305CF"/>
    <w:rsid w:val="00C34748"/>
    <w:rsid w:val="00C436A0"/>
    <w:rsid w:val="00C53C49"/>
    <w:rsid w:val="00C61233"/>
    <w:rsid w:val="00C615A2"/>
    <w:rsid w:val="00C70C5E"/>
    <w:rsid w:val="00C86603"/>
    <w:rsid w:val="00CD2C9C"/>
    <w:rsid w:val="00CE62B6"/>
    <w:rsid w:val="00D13FE2"/>
    <w:rsid w:val="00D46F67"/>
    <w:rsid w:val="00D64F85"/>
    <w:rsid w:val="00D962B4"/>
    <w:rsid w:val="00DB4C77"/>
    <w:rsid w:val="00DB7024"/>
    <w:rsid w:val="00DD6C9C"/>
    <w:rsid w:val="00DE7861"/>
    <w:rsid w:val="00E33406"/>
    <w:rsid w:val="00E416F5"/>
    <w:rsid w:val="00E55234"/>
    <w:rsid w:val="00E95816"/>
    <w:rsid w:val="00EC1DB1"/>
    <w:rsid w:val="00F12B10"/>
    <w:rsid w:val="00F57E02"/>
    <w:rsid w:val="00F624E2"/>
    <w:rsid w:val="00F72909"/>
    <w:rsid w:val="00FA32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eastAsia="x-none"/>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qFormat/>
    <w:rsid w:val="000F6D77"/>
    <w:pPr>
      <w:keepNext/>
      <w:jc w:val="both"/>
      <w:outlineLvl w:val="2"/>
    </w:pPr>
    <w:rPr>
      <w:sz w:val="28"/>
      <w:szCs w:val="20"/>
      <w:lang w:val="x-none"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eastAsia="x-none"/>
    </w:rPr>
  </w:style>
  <w:style w:type="character" w:customStyle="1" w:styleId="Ttulo2Car">
    <w:name w:val="Título 2 Car"/>
    <w:link w:val="Ttulo2"/>
    <w:rsid w:val="00294062"/>
    <w:rPr>
      <w:rFonts w:ascii="Arial" w:eastAsia="Times New Roman" w:hAnsi="Arial"/>
      <w:b/>
      <w:bCs/>
      <w:i/>
      <w:iCs/>
      <w:sz w:val="28"/>
      <w:szCs w:val="28"/>
      <w:lang w:eastAsia="x-none"/>
    </w:rPr>
  </w:style>
  <w:style w:type="character" w:customStyle="1" w:styleId="Ttulo3Car">
    <w:name w:val="Título 3 Car"/>
    <w:link w:val="Ttulo3"/>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rsid w:val="00294062"/>
    <w:rPr>
      <w:rFonts w:ascii="Arial" w:eastAsia="Times New Roman" w:hAnsi="Arial"/>
      <w:b/>
      <w:sz w:val="24"/>
      <w:lang w:val="x-none" w:eastAsia="x-none"/>
    </w:rPr>
  </w:style>
  <w:style w:type="character" w:customStyle="1" w:styleId="Ttulo8Car">
    <w:name w:val="Título 8 Car"/>
    <w:link w:val="Ttulo8"/>
    <w:rsid w:val="00294062"/>
    <w:rPr>
      <w:rFonts w:ascii="Arial" w:eastAsia="Times New Roman" w:hAnsi="Arial"/>
      <w:i/>
      <w:sz w:val="24"/>
      <w:lang w:val="es-ES" w:eastAsia="x-none"/>
    </w:rPr>
  </w:style>
  <w:style w:type="character" w:customStyle="1" w:styleId="Ttulo9Car">
    <w:name w:val="Título 9 Car"/>
    <w:link w:val="Ttulo9"/>
    <w:rsid w:val="00294062"/>
    <w:rPr>
      <w:rFonts w:ascii="Times New Roman" w:eastAsia="MS Mincho" w:hAnsi="Times New Roman"/>
      <w:b/>
      <w:i/>
      <w:sz w:val="24"/>
      <w:lang w:val="es-ES" w:eastAsia="x-none"/>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eastAsia="x-none"/>
    </w:rPr>
  </w:style>
  <w:style w:type="character" w:customStyle="1" w:styleId="Textoindependiente3Car">
    <w:name w:val="Texto independiente 3 Car"/>
    <w:link w:val="Textoindependiente3"/>
    <w:rsid w:val="00294062"/>
    <w:rPr>
      <w:rFonts w:ascii="Arial" w:eastAsia="Times New Roman" w:hAnsi="Arial"/>
      <w:sz w:val="16"/>
      <w:szCs w:val="16"/>
      <w:lang w:eastAsia="x-none"/>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rsid w:val="00294062"/>
    <w:pPr>
      <w:spacing w:after="120"/>
      <w:ind w:left="283"/>
    </w:pPr>
    <w:rPr>
      <w:rFonts w:ascii="Arial" w:hAnsi="Arial"/>
      <w:lang w:eastAsia="x-none"/>
    </w:rPr>
  </w:style>
  <w:style w:type="character" w:customStyle="1" w:styleId="SangradetextonormalCar">
    <w:name w:val="Sangría de texto normal Car"/>
    <w:link w:val="Sangradetextonormal"/>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eastAsia="x-none"/>
    </w:rPr>
  </w:style>
  <w:style w:type="paragraph" w:styleId="Textonotapie">
    <w:name w:val="footnote text"/>
    <w:basedOn w:val="Normal"/>
    <w:link w:val="TextonotapieCar"/>
    <w:semiHidden/>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rsid w:val="00294062"/>
    <w:rPr>
      <w:rFonts w:ascii="Arial" w:eastAsia="MS Mincho" w:hAnsi="Arial"/>
      <w:b/>
      <w:bCs/>
      <w:kern w:val="28"/>
      <w:sz w:val="32"/>
      <w:szCs w:val="32"/>
      <w:lang w:val="x-none" w:eastAsia="x-none"/>
    </w:rPr>
  </w:style>
  <w:style w:type="paragraph" w:styleId="Subttulo">
    <w:name w:val="Subtitle"/>
    <w:basedOn w:val="Normal"/>
    <w:link w:val="SubttuloCar"/>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 w:type="paragraph" w:customStyle="1" w:styleId="ecxmsonormal">
    <w:name w:val="ecxmsonormal"/>
    <w:basedOn w:val="Normal"/>
    <w:rsid w:val="00210B5C"/>
    <w:pPr>
      <w:spacing w:after="324"/>
    </w:pPr>
    <w:rPr>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eastAsia="x-none"/>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qFormat/>
    <w:rsid w:val="000F6D77"/>
    <w:pPr>
      <w:keepNext/>
      <w:jc w:val="both"/>
      <w:outlineLvl w:val="2"/>
    </w:pPr>
    <w:rPr>
      <w:sz w:val="28"/>
      <w:szCs w:val="20"/>
      <w:lang w:val="x-none"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eastAsia="x-none"/>
    </w:rPr>
  </w:style>
  <w:style w:type="character" w:customStyle="1" w:styleId="Ttulo2Car">
    <w:name w:val="Título 2 Car"/>
    <w:link w:val="Ttulo2"/>
    <w:rsid w:val="00294062"/>
    <w:rPr>
      <w:rFonts w:ascii="Arial" w:eastAsia="Times New Roman" w:hAnsi="Arial"/>
      <w:b/>
      <w:bCs/>
      <w:i/>
      <w:iCs/>
      <w:sz w:val="28"/>
      <w:szCs w:val="28"/>
      <w:lang w:eastAsia="x-none"/>
    </w:rPr>
  </w:style>
  <w:style w:type="character" w:customStyle="1" w:styleId="Ttulo3Car">
    <w:name w:val="Título 3 Car"/>
    <w:link w:val="Ttulo3"/>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rsid w:val="00294062"/>
    <w:rPr>
      <w:rFonts w:ascii="Arial" w:eastAsia="Times New Roman" w:hAnsi="Arial"/>
      <w:b/>
      <w:sz w:val="24"/>
      <w:lang w:val="x-none" w:eastAsia="x-none"/>
    </w:rPr>
  </w:style>
  <w:style w:type="character" w:customStyle="1" w:styleId="Ttulo8Car">
    <w:name w:val="Título 8 Car"/>
    <w:link w:val="Ttulo8"/>
    <w:rsid w:val="00294062"/>
    <w:rPr>
      <w:rFonts w:ascii="Arial" w:eastAsia="Times New Roman" w:hAnsi="Arial"/>
      <w:i/>
      <w:sz w:val="24"/>
      <w:lang w:val="es-ES" w:eastAsia="x-none"/>
    </w:rPr>
  </w:style>
  <w:style w:type="character" w:customStyle="1" w:styleId="Ttulo9Car">
    <w:name w:val="Título 9 Car"/>
    <w:link w:val="Ttulo9"/>
    <w:rsid w:val="00294062"/>
    <w:rPr>
      <w:rFonts w:ascii="Times New Roman" w:eastAsia="MS Mincho" w:hAnsi="Times New Roman"/>
      <w:b/>
      <w:i/>
      <w:sz w:val="24"/>
      <w:lang w:val="es-ES" w:eastAsia="x-none"/>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eastAsia="x-none"/>
    </w:rPr>
  </w:style>
  <w:style w:type="character" w:customStyle="1" w:styleId="Textoindependiente3Car">
    <w:name w:val="Texto independiente 3 Car"/>
    <w:link w:val="Textoindependiente3"/>
    <w:rsid w:val="00294062"/>
    <w:rPr>
      <w:rFonts w:ascii="Arial" w:eastAsia="Times New Roman" w:hAnsi="Arial"/>
      <w:sz w:val="16"/>
      <w:szCs w:val="16"/>
      <w:lang w:eastAsia="x-none"/>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rsid w:val="00294062"/>
    <w:pPr>
      <w:spacing w:after="120"/>
      <w:ind w:left="283"/>
    </w:pPr>
    <w:rPr>
      <w:rFonts w:ascii="Arial" w:hAnsi="Arial"/>
      <w:lang w:eastAsia="x-none"/>
    </w:rPr>
  </w:style>
  <w:style w:type="character" w:customStyle="1" w:styleId="SangradetextonormalCar">
    <w:name w:val="Sangría de texto normal Car"/>
    <w:link w:val="Sangradetextonormal"/>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eastAsia="x-none"/>
    </w:rPr>
  </w:style>
  <w:style w:type="paragraph" w:styleId="Textonotapie">
    <w:name w:val="footnote text"/>
    <w:basedOn w:val="Normal"/>
    <w:link w:val="TextonotapieCar"/>
    <w:semiHidden/>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rsid w:val="00294062"/>
    <w:rPr>
      <w:rFonts w:ascii="Arial" w:eastAsia="MS Mincho" w:hAnsi="Arial"/>
      <w:b/>
      <w:bCs/>
      <w:kern w:val="28"/>
      <w:sz w:val="32"/>
      <w:szCs w:val="32"/>
      <w:lang w:val="x-none" w:eastAsia="x-none"/>
    </w:rPr>
  </w:style>
  <w:style w:type="paragraph" w:styleId="Subttulo">
    <w:name w:val="Subtitle"/>
    <w:basedOn w:val="Normal"/>
    <w:link w:val="SubttuloCar"/>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 w:type="paragraph" w:customStyle="1" w:styleId="ecxmsonormal">
    <w:name w:val="ecxmsonormal"/>
    <w:basedOn w:val="Normal"/>
    <w:rsid w:val="00210B5C"/>
    <w:pPr>
      <w:spacing w:after="324"/>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5C807-F11F-402C-BB56-949CC4F9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10115</Words>
  <Characters>55635</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65619</CharactersWithSpaces>
  <SharedDoc>false</SharedDoc>
  <HLinks>
    <vt:vector size="354" baseType="variant">
      <vt:variant>
        <vt:i4>7602284</vt:i4>
      </vt:variant>
      <vt:variant>
        <vt:i4>171</vt:i4>
      </vt:variant>
      <vt:variant>
        <vt:i4>0</vt:i4>
      </vt:variant>
      <vt:variant>
        <vt:i4>5</vt:i4>
      </vt:variant>
      <vt:variant>
        <vt:lpwstr/>
      </vt:variant>
      <vt:variant>
        <vt:lpwstr>QUINTO</vt:lpwstr>
      </vt:variant>
      <vt:variant>
        <vt:i4>6815862</vt:i4>
      </vt:variant>
      <vt:variant>
        <vt:i4>168</vt:i4>
      </vt:variant>
      <vt:variant>
        <vt:i4>0</vt:i4>
      </vt:variant>
      <vt:variant>
        <vt:i4>5</vt:i4>
      </vt:variant>
      <vt:variant>
        <vt:lpwstr/>
      </vt:variant>
      <vt:variant>
        <vt:lpwstr>CUARTO</vt:lpwstr>
      </vt:variant>
      <vt:variant>
        <vt:i4>7602275</vt:i4>
      </vt:variant>
      <vt:variant>
        <vt:i4>165</vt:i4>
      </vt:variant>
      <vt:variant>
        <vt:i4>0</vt:i4>
      </vt:variant>
      <vt:variant>
        <vt:i4>5</vt:i4>
      </vt:variant>
      <vt:variant>
        <vt:lpwstr/>
      </vt:variant>
      <vt:variant>
        <vt:lpwstr>TERCERO</vt:lpwstr>
      </vt:variant>
      <vt:variant>
        <vt:i4>7602298</vt:i4>
      </vt:variant>
      <vt:variant>
        <vt:i4>162</vt:i4>
      </vt:variant>
      <vt:variant>
        <vt:i4>0</vt:i4>
      </vt:variant>
      <vt:variant>
        <vt:i4>5</vt:i4>
      </vt:variant>
      <vt:variant>
        <vt:lpwstr/>
      </vt:variant>
      <vt:variant>
        <vt:lpwstr>SEGUNDO</vt:lpwstr>
      </vt:variant>
      <vt:variant>
        <vt:i4>7143548</vt:i4>
      </vt:variant>
      <vt:variant>
        <vt:i4>159</vt:i4>
      </vt:variant>
      <vt:variant>
        <vt:i4>0</vt:i4>
      </vt:variant>
      <vt:variant>
        <vt:i4>5</vt:i4>
      </vt:variant>
      <vt:variant>
        <vt:lpwstr/>
      </vt:variant>
      <vt:variant>
        <vt:lpwstr>PRIMERO</vt:lpwstr>
      </vt:variant>
      <vt:variant>
        <vt:i4>11665454</vt:i4>
      </vt:variant>
      <vt:variant>
        <vt:i4>156</vt:i4>
      </vt:variant>
      <vt:variant>
        <vt:i4>0</vt:i4>
      </vt:variant>
      <vt:variant>
        <vt:i4>5</vt:i4>
      </vt:variant>
      <vt:variant>
        <vt:lpwstr/>
      </vt:variant>
      <vt:variant>
        <vt:lpwstr>Artículo47</vt:lpwstr>
      </vt:variant>
      <vt:variant>
        <vt:i4>11730990</vt:i4>
      </vt:variant>
      <vt:variant>
        <vt:i4>153</vt:i4>
      </vt:variant>
      <vt:variant>
        <vt:i4>0</vt:i4>
      </vt:variant>
      <vt:variant>
        <vt:i4>5</vt:i4>
      </vt:variant>
      <vt:variant>
        <vt:lpwstr/>
      </vt:variant>
      <vt:variant>
        <vt:lpwstr>Artículo46</vt:lpwstr>
      </vt:variant>
      <vt:variant>
        <vt:i4>11534382</vt:i4>
      </vt:variant>
      <vt:variant>
        <vt:i4>150</vt:i4>
      </vt:variant>
      <vt:variant>
        <vt:i4>0</vt:i4>
      </vt:variant>
      <vt:variant>
        <vt:i4>5</vt:i4>
      </vt:variant>
      <vt:variant>
        <vt:lpwstr/>
      </vt:variant>
      <vt:variant>
        <vt:lpwstr>Artículo45</vt:lpwstr>
      </vt:variant>
      <vt:variant>
        <vt:i4>11599918</vt:i4>
      </vt:variant>
      <vt:variant>
        <vt:i4>147</vt:i4>
      </vt:variant>
      <vt:variant>
        <vt:i4>0</vt:i4>
      </vt:variant>
      <vt:variant>
        <vt:i4>5</vt:i4>
      </vt:variant>
      <vt:variant>
        <vt:lpwstr/>
      </vt:variant>
      <vt:variant>
        <vt:lpwstr>Artículo44</vt:lpwstr>
      </vt:variant>
      <vt:variant>
        <vt:i4>11927598</vt:i4>
      </vt:variant>
      <vt:variant>
        <vt:i4>144</vt:i4>
      </vt:variant>
      <vt:variant>
        <vt:i4>0</vt:i4>
      </vt:variant>
      <vt:variant>
        <vt:i4>5</vt:i4>
      </vt:variant>
      <vt:variant>
        <vt:lpwstr/>
      </vt:variant>
      <vt:variant>
        <vt:lpwstr>Artículo43</vt:lpwstr>
      </vt:variant>
      <vt:variant>
        <vt:i4>11993134</vt:i4>
      </vt:variant>
      <vt:variant>
        <vt:i4>141</vt:i4>
      </vt:variant>
      <vt:variant>
        <vt:i4>0</vt:i4>
      </vt:variant>
      <vt:variant>
        <vt:i4>5</vt:i4>
      </vt:variant>
      <vt:variant>
        <vt:lpwstr/>
      </vt:variant>
      <vt:variant>
        <vt:lpwstr>Artículo42</vt:lpwstr>
      </vt:variant>
      <vt:variant>
        <vt:i4>11796526</vt:i4>
      </vt:variant>
      <vt:variant>
        <vt:i4>138</vt:i4>
      </vt:variant>
      <vt:variant>
        <vt:i4>0</vt:i4>
      </vt:variant>
      <vt:variant>
        <vt:i4>5</vt:i4>
      </vt:variant>
      <vt:variant>
        <vt:lpwstr/>
      </vt:variant>
      <vt:variant>
        <vt:lpwstr>Artículo41</vt:lpwstr>
      </vt:variant>
      <vt:variant>
        <vt:i4>11862062</vt:i4>
      </vt:variant>
      <vt:variant>
        <vt:i4>135</vt:i4>
      </vt:variant>
      <vt:variant>
        <vt:i4>0</vt:i4>
      </vt:variant>
      <vt:variant>
        <vt:i4>5</vt:i4>
      </vt:variant>
      <vt:variant>
        <vt:lpwstr/>
      </vt:variant>
      <vt:variant>
        <vt:lpwstr>Artículo40</vt:lpwstr>
      </vt:variant>
      <vt:variant>
        <vt:i4>12320809</vt:i4>
      </vt:variant>
      <vt:variant>
        <vt:i4>132</vt:i4>
      </vt:variant>
      <vt:variant>
        <vt:i4>0</vt:i4>
      </vt:variant>
      <vt:variant>
        <vt:i4>5</vt:i4>
      </vt:variant>
      <vt:variant>
        <vt:lpwstr/>
      </vt:variant>
      <vt:variant>
        <vt:lpwstr>Artículo39</vt:lpwstr>
      </vt:variant>
      <vt:variant>
        <vt:i4>12386345</vt:i4>
      </vt:variant>
      <vt:variant>
        <vt:i4>129</vt:i4>
      </vt:variant>
      <vt:variant>
        <vt:i4>0</vt:i4>
      </vt:variant>
      <vt:variant>
        <vt:i4>5</vt:i4>
      </vt:variant>
      <vt:variant>
        <vt:lpwstr/>
      </vt:variant>
      <vt:variant>
        <vt:lpwstr>Artículo38</vt:lpwstr>
      </vt:variant>
      <vt:variant>
        <vt:i4>11665449</vt:i4>
      </vt:variant>
      <vt:variant>
        <vt:i4>126</vt:i4>
      </vt:variant>
      <vt:variant>
        <vt:i4>0</vt:i4>
      </vt:variant>
      <vt:variant>
        <vt:i4>5</vt:i4>
      </vt:variant>
      <vt:variant>
        <vt:lpwstr/>
      </vt:variant>
      <vt:variant>
        <vt:lpwstr>Artículo37</vt:lpwstr>
      </vt:variant>
      <vt:variant>
        <vt:i4>11665449</vt:i4>
      </vt:variant>
      <vt:variant>
        <vt:i4>123</vt:i4>
      </vt:variant>
      <vt:variant>
        <vt:i4>0</vt:i4>
      </vt:variant>
      <vt:variant>
        <vt:i4>5</vt:i4>
      </vt:variant>
      <vt:variant>
        <vt:lpwstr/>
      </vt:variant>
      <vt:variant>
        <vt:lpwstr>Artículo37</vt:lpwstr>
      </vt:variant>
      <vt:variant>
        <vt:i4>11730985</vt:i4>
      </vt:variant>
      <vt:variant>
        <vt:i4>120</vt:i4>
      </vt:variant>
      <vt:variant>
        <vt:i4>0</vt:i4>
      </vt:variant>
      <vt:variant>
        <vt:i4>5</vt:i4>
      </vt:variant>
      <vt:variant>
        <vt:lpwstr/>
      </vt:variant>
      <vt:variant>
        <vt:lpwstr>Artículo36</vt:lpwstr>
      </vt:variant>
      <vt:variant>
        <vt:i4>11534377</vt:i4>
      </vt:variant>
      <vt:variant>
        <vt:i4>117</vt:i4>
      </vt:variant>
      <vt:variant>
        <vt:i4>0</vt:i4>
      </vt:variant>
      <vt:variant>
        <vt:i4>5</vt:i4>
      </vt:variant>
      <vt:variant>
        <vt:lpwstr/>
      </vt:variant>
      <vt:variant>
        <vt:lpwstr>Artículo35</vt:lpwstr>
      </vt:variant>
      <vt:variant>
        <vt:i4>11599913</vt:i4>
      </vt:variant>
      <vt:variant>
        <vt:i4>114</vt:i4>
      </vt:variant>
      <vt:variant>
        <vt:i4>0</vt:i4>
      </vt:variant>
      <vt:variant>
        <vt:i4>5</vt:i4>
      </vt:variant>
      <vt:variant>
        <vt:lpwstr/>
      </vt:variant>
      <vt:variant>
        <vt:lpwstr>Artículo34</vt:lpwstr>
      </vt:variant>
      <vt:variant>
        <vt:i4>11927593</vt:i4>
      </vt:variant>
      <vt:variant>
        <vt:i4>111</vt:i4>
      </vt:variant>
      <vt:variant>
        <vt:i4>0</vt:i4>
      </vt:variant>
      <vt:variant>
        <vt:i4>5</vt:i4>
      </vt:variant>
      <vt:variant>
        <vt:lpwstr/>
      </vt:variant>
      <vt:variant>
        <vt:lpwstr>Artículo33</vt:lpwstr>
      </vt:variant>
      <vt:variant>
        <vt:i4>11993129</vt:i4>
      </vt:variant>
      <vt:variant>
        <vt:i4>108</vt:i4>
      </vt:variant>
      <vt:variant>
        <vt:i4>0</vt:i4>
      </vt:variant>
      <vt:variant>
        <vt:i4>5</vt:i4>
      </vt:variant>
      <vt:variant>
        <vt:lpwstr/>
      </vt:variant>
      <vt:variant>
        <vt:lpwstr>Artículo32</vt:lpwstr>
      </vt:variant>
      <vt:variant>
        <vt:i4>11796521</vt:i4>
      </vt:variant>
      <vt:variant>
        <vt:i4>105</vt:i4>
      </vt:variant>
      <vt:variant>
        <vt:i4>0</vt:i4>
      </vt:variant>
      <vt:variant>
        <vt:i4>5</vt:i4>
      </vt:variant>
      <vt:variant>
        <vt:lpwstr/>
      </vt:variant>
      <vt:variant>
        <vt:lpwstr>Artículo31</vt:lpwstr>
      </vt:variant>
      <vt:variant>
        <vt:i4>11862057</vt:i4>
      </vt:variant>
      <vt:variant>
        <vt:i4>102</vt:i4>
      </vt:variant>
      <vt:variant>
        <vt:i4>0</vt:i4>
      </vt:variant>
      <vt:variant>
        <vt:i4>5</vt:i4>
      </vt:variant>
      <vt:variant>
        <vt:lpwstr/>
      </vt:variant>
      <vt:variant>
        <vt:lpwstr>Artículo30</vt:lpwstr>
      </vt:variant>
      <vt:variant>
        <vt:i4>12320808</vt:i4>
      </vt:variant>
      <vt:variant>
        <vt:i4>99</vt:i4>
      </vt:variant>
      <vt:variant>
        <vt:i4>0</vt:i4>
      </vt:variant>
      <vt:variant>
        <vt:i4>5</vt:i4>
      </vt:variant>
      <vt:variant>
        <vt:lpwstr/>
      </vt:variant>
      <vt:variant>
        <vt:lpwstr>Artículo29</vt:lpwstr>
      </vt:variant>
      <vt:variant>
        <vt:i4>12386344</vt:i4>
      </vt:variant>
      <vt:variant>
        <vt:i4>96</vt:i4>
      </vt:variant>
      <vt:variant>
        <vt:i4>0</vt:i4>
      </vt:variant>
      <vt:variant>
        <vt:i4>5</vt:i4>
      </vt:variant>
      <vt:variant>
        <vt:lpwstr/>
      </vt:variant>
      <vt:variant>
        <vt:lpwstr>Artículo28</vt:lpwstr>
      </vt:variant>
      <vt:variant>
        <vt:i4>11665448</vt:i4>
      </vt:variant>
      <vt:variant>
        <vt:i4>93</vt:i4>
      </vt:variant>
      <vt:variant>
        <vt:i4>0</vt:i4>
      </vt:variant>
      <vt:variant>
        <vt:i4>5</vt:i4>
      </vt:variant>
      <vt:variant>
        <vt:lpwstr/>
      </vt:variant>
      <vt:variant>
        <vt:lpwstr>Artículo27</vt:lpwstr>
      </vt:variant>
      <vt:variant>
        <vt:i4>11730984</vt:i4>
      </vt:variant>
      <vt:variant>
        <vt:i4>90</vt:i4>
      </vt:variant>
      <vt:variant>
        <vt:i4>0</vt:i4>
      </vt:variant>
      <vt:variant>
        <vt:i4>5</vt:i4>
      </vt:variant>
      <vt:variant>
        <vt:lpwstr/>
      </vt:variant>
      <vt:variant>
        <vt:lpwstr>Artículo26</vt:lpwstr>
      </vt:variant>
      <vt:variant>
        <vt:i4>11730984</vt:i4>
      </vt:variant>
      <vt:variant>
        <vt:i4>87</vt:i4>
      </vt:variant>
      <vt:variant>
        <vt:i4>0</vt:i4>
      </vt:variant>
      <vt:variant>
        <vt:i4>5</vt:i4>
      </vt:variant>
      <vt:variant>
        <vt:lpwstr/>
      </vt:variant>
      <vt:variant>
        <vt:lpwstr>Artículo26</vt:lpwstr>
      </vt:variant>
      <vt:variant>
        <vt:i4>11730984</vt:i4>
      </vt:variant>
      <vt:variant>
        <vt:i4>84</vt:i4>
      </vt:variant>
      <vt:variant>
        <vt:i4>0</vt:i4>
      </vt:variant>
      <vt:variant>
        <vt:i4>5</vt:i4>
      </vt:variant>
      <vt:variant>
        <vt:lpwstr/>
      </vt:variant>
      <vt:variant>
        <vt:lpwstr>Artículo26</vt:lpwstr>
      </vt:variant>
      <vt:variant>
        <vt:i4>11730984</vt:i4>
      </vt:variant>
      <vt:variant>
        <vt:i4>81</vt:i4>
      </vt:variant>
      <vt:variant>
        <vt:i4>0</vt:i4>
      </vt:variant>
      <vt:variant>
        <vt:i4>5</vt:i4>
      </vt:variant>
      <vt:variant>
        <vt:lpwstr/>
      </vt:variant>
      <vt:variant>
        <vt:lpwstr>Artículo26</vt:lpwstr>
      </vt:variant>
      <vt:variant>
        <vt:i4>11534376</vt:i4>
      </vt:variant>
      <vt:variant>
        <vt:i4>78</vt:i4>
      </vt:variant>
      <vt:variant>
        <vt:i4>0</vt:i4>
      </vt:variant>
      <vt:variant>
        <vt:i4>5</vt:i4>
      </vt:variant>
      <vt:variant>
        <vt:lpwstr/>
      </vt:variant>
      <vt:variant>
        <vt:lpwstr>Artículo25</vt:lpwstr>
      </vt:variant>
      <vt:variant>
        <vt:i4>11599912</vt:i4>
      </vt:variant>
      <vt:variant>
        <vt:i4>75</vt:i4>
      </vt:variant>
      <vt:variant>
        <vt:i4>0</vt:i4>
      </vt:variant>
      <vt:variant>
        <vt:i4>5</vt:i4>
      </vt:variant>
      <vt:variant>
        <vt:lpwstr/>
      </vt:variant>
      <vt:variant>
        <vt:lpwstr>Artículo24</vt:lpwstr>
      </vt:variant>
      <vt:variant>
        <vt:i4>11927592</vt:i4>
      </vt:variant>
      <vt:variant>
        <vt:i4>72</vt:i4>
      </vt:variant>
      <vt:variant>
        <vt:i4>0</vt:i4>
      </vt:variant>
      <vt:variant>
        <vt:i4>5</vt:i4>
      </vt:variant>
      <vt:variant>
        <vt:lpwstr/>
      </vt:variant>
      <vt:variant>
        <vt:lpwstr>Artículo23</vt:lpwstr>
      </vt:variant>
      <vt:variant>
        <vt:i4>11993128</vt:i4>
      </vt:variant>
      <vt:variant>
        <vt:i4>69</vt:i4>
      </vt:variant>
      <vt:variant>
        <vt:i4>0</vt:i4>
      </vt:variant>
      <vt:variant>
        <vt:i4>5</vt:i4>
      </vt:variant>
      <vt:variant>
        <vt:lpwstr/>
      </vt:variant>
      <vt:variant>
        <vt:lpwstr>Artículo22</vt:lpwstr>
      </vt:variant>
      <vt:variant>
        <vt:i4>11993128</vt:i4>
      </vt:variant>
      <vt:variant>
        <vt:i4>66</vt:i4>
      </vt:variant>
      <vt:variant>
        <vt:i4>0</vt:i4>
      </vt:variant>
      <vt:variant>
        <vt:i4>5</vt:i4>
      </vt:variant>
      <vt:variant>
        <vt:lpwstr/>
      </vt:variant>
      <vt:variant>
        <vt:lpwstr>Artículo22</vt:lpwstr>
      </vt:variant>
      <vt:variant>
        <vt:i4>11796520</vt:i4>
      </vt:variant>
      <vt:variant>
        <vt:i4>63</vt:i4>
      </vt:variant>
      <vt:variant>
        <vt:i4>0</vt:i4>
      </vt:variant>
      <vt:variant>
        <vt:i4>5</vt:i4>
      </vt:variant>
      <vt:variant>
        <vt:lpwstr/>
      </vt:variant>
      <vt:variant>
        <vt:lpwstr>Artículo21</vt:lpwstr>
      </vt:variant>
      <vt:variant>
        <vt:i4>11862056</vt:i4>
      </vt:variant>
      <vt:variant>
        <vt:i4>60</vt:i4>
      </vt:variant>
      <vt:variant>
        <vt:i4>0</vt:i4>
      </vt:variant>
      <vt:variant>
        <vt:i4>5</vt:i4>
      </vt:variant>
      <vt:variant>
        <vt:lpwstr/>
      </vt:variant>
      <vt:variant>
        <vt:lpwstr>Artículo20</vt:lpwstr>
      </vt:variant>
      <vt:variant>
        <vt:i4>12320811</vt:i4>
      </vt:variant>
      <vt:variant>
        <vt:i4>57</vt:i4>
      </vt:variant>
      <vt:variant>
        <vt:i4>0</vt:i4>
      </vt:variant>
      <vt:variant>
        <vt:i4>5</vt:i4>
      </vt:variant>
      <vt:variant>
        <vt:lpwstr/>
      </vt:variant>
      <vt:variant>
        <vt:lpwstr>Artículo19</vt:lpwstr>
      </vt:variant>
      <vt:variant>
        <vt:i4>12386347</vt:i4>
      </vt:variant>
      <vt:variant>
        <vt:i4>54</vt:i4>
      </vt:variant>
      <vt:variant>
        <vt:i4>0</vt:i4>
      </vt:variant>
      <vt:variant>
        <vt:i4>5</vt:i4>
      </vt:variant>
      <vt:variant>
        <vt:lpwstr/>
      </vt:variant>
      <vt:variant>
        <vt:lpwstr>Artículo18</vt:lpwstr>
      </vt:variant>
      <vt:variant>
        <vt:i4>11665451</vt:i4>
      </vt:variant>
      <vt:variant>
        <vt:i4>51</vt:i4>
      </vt:variant>
      <vt:variant>
        <vt:i4>0</vt:i4>
      </vt:variant>
      <vt:variant>
        <vt:i4>5</vt:i4>
      </vt:variant>
      <vt:variant>
        <vt:lpwstr/>
      </vt:variant>
      <vt:variant>
        <vt:lpwstr>Artículo17</vt:lpwstr>
      </vt:variant>
      <vt:variant>
        <vt:i4>11730987</vt:i4>
      </vt:variant>
      <vt:variant>
        <vt:i4>48</vt:i4>
      </vt:variant>
      <vt:variant>
        <vt:i4>0</vt:i4>
      </vt:variant>
      <vt:variant>
        <vt:i4>5</vt:i4>
      </vt:variant>
      <vt:variant>
        <vt:lpwstr/>
      </vt:variant>
      <vt:variant>
        <vt:lpwstr>Artículo16</vt:lpwstr>
      </vt:variant>
      <vt:variant>
        <vt:i4>11534379</vt:i4>
      </vt:variant>
      <vt:variant>
        <vt:i4>45</vt:i4>
      </vt:variant>
      <vt:variant>
        <vt:i4>0</vt:i4>
      </vt:variant>
      <vt:variant>
        <vt:i4>5</vt:i4>
      </vt:variant>
      <vt:variant>
        <vt:lpwstr/>
      </vt:variant>
      <vt:variant>
        <vt:lpwstr>Artículo15</vt:lpwstr>
      </vt:variant>
      <vt:variant>
        <vt:i4>11599915</vt:i4>
      </vt:variant>
      <vt:variant>
        <vt:i4>42</vt:i4>
      </vt:variant>
      <vt:variant>
        <vt:i4>0</vt:i4>
      </vt:variant>
      <vt:variant>
        <vt:i4>5</vt:i4>
      </vt:variant>
      <vt:variant>
        <vt:lpwstr/>
      </vt:variant>
      <vt:variant>
        <vt:lpwstr>Artículo14</vt:lpwstr>
      </vt:variant>
      <vt:variant>
        <vt:i4>11927595</vt:i4>
      </vt:variant>
      <vt:variant>
        <vt:i4>39</vt:i4>
      </vt:variant>
      <vt:variant>
        <vt:i4>0</vt:i4>
      </vt:variant>
      <vt:variant>
        <vt:i4>5</vt:i4>
      </vt:variant>
      <vt:variant>
        <vt:lpwstr/>
      </vt:variant>
      <vt:variant>
        <vt:lpwstr>Artículo13</vt:lpwstr>
      </vt:variant>
      <vt:variant>
        <vt:i4>11993131</vt:i4>
      </vt:variant>
      <vt:variant>
        <vt:i4>36</vt:i4>
      </vt:variant>
      <vt:variant>
        <vt:i4>0</vt:i4>
      </vt:variant>
      <vt:variant>
        <vt:i4>5</vt:i4>
      </vt:variant>
      <vt:variant>
        <vt:lpwstr/>
      </vt:variant>
      <vt:variant>
        <vt:lpwstr>Artículo12</vt:lpwstr>
      </vt:variant>
      <vt:variant>
        <vt:i4>11796523</vt:i4>
      </vt:variant>
      <vt:variant>
        <vt:i4>33</vt:i4>
      </vt:variant>
      <vt:variant>
        <vt:i4>0</vt:i4>
      </vt:variant>
      <vt:variant>
        <vt:i4>5</vt:i4>
      </vt:variant>
      <vt:variant>
        <vt:lpwstr/>
      </vt:variant>
      <vt:variant>
        <vt:lpwstr>Artículo11</vt:lpwstr>
      </vt:variant>
      <vt:variant>
        <vt:i4>11862059</vt:i4>
      </vt:variant>
      <vt:variant>
        <vt:i4>30</vt:i4>
      </vt:variant>
      <vt:variant>
        <vt:i4>0</vt:i4>
      </vt:variant>
      <vt:variant>
        <vt:i4>5</vt:i4>
      </vt:variant>
      <vt:variant>
        <vt:lpwstr/>
      </vt:variant>
      <vt:variant>
        <vt:lpwstr>Artículo10</vt:lpwstr>
      </vt:variant>
      <vt:variant>
        <vt:i4>8716314</vt:i4>
      </vt:variant>
      <vt:variant>
        <vt:i4>27</vt:i4>
      </vt:variant>
      <vt:variant>
        <vt:i4>0</vt:i4>
      </vt:variant>
      <vt:variant>
        <vt:i4>5</vt:i4>
      </vt:variant>
      <vt:variant>
        <vt:lpwstr/>
      </vt:variant>
      <vt:variant>
        <vt:lpwstr>Artículo9</vt:lpwstr>
      </vt:variant>
      <vt:variant>
        <vt:i4>8716314</vt:i4>
      </vt:variant>
      <vt:variant>
        <vt:i4>24</vt:i4>
      </vt:variant>
      <vt:variant>
        <vt:i4>0</vt:i4>
      </vt:variant>
      <vt:variant>
        <vt:i4>5</vt:i4>
      </vt:variant>
      <vt:variant>
        <vt:lpwstr/>
      </vt:variant>
      <vt:variant>
        <vt:lpwstr>Artículo8</vt:lpwstr>
      </vt:variant>
      <vt:variant>
        <vt:i4>8716314</vt:i4>
      </vt:variant>
      <vt:variant>
        <vt:i4>21</vt:i4>
      </vt:variant>
      <vt:variant>
        <vt:i4>0</vt:i4>
      </vt:variant>
      <vt:variant>
        <vt:i4>5</vt:i4>
      </vt:variant>
      <vt:variant>
        <vt:lpwstr/>
      </vt:variant>
      <vt:variant>
        <vt:lpwstr>Artículo7</vt:lpwstr>
      </vt:variant>
      <vt:variant>
        <vt:i4>8716314</vt:i4>
      </vt:variant>
      <vt:variant>
        <vt:i4>18</vt:i4>
      </vt:variant>
      <vt:variant>
        <vt:i4>0</vt:i4>
      </vt:variant>
      <vt:variant>
        <vt:i4>5</vt:i4>
      </vt:variant>
      <vt:variant>
        <vt:lpwstr/>
      </vt:variant>
      <vt:variant>
        <vt:lpwstr>Artículo6</vt:lpwstr>
      </vt:variant>
      <vt:variant>
        <vt:i4>8716314</vt:i4>
      </vt:variant>
      <vt:variant>
        <vt:i4>15</vt:i4>
      </vt:variant>
      <vt:variant>
        <vt:i4>0</vt:i4>
      </vt:variant>
      <vt:variant>
        <vt:i4>5</vt:i4>
      </vt:variant>
      <vt:variant>
        <vt:lpwstr/>
      </vt:variant>
      <vt:variant>
        <vt:lpwstr>Artículo5</vt:lpwstr>
      </vt:variant>
      <vt:variant>
        <vt:i4>8716314</vt:i4>
      </vt:variant>
      <vt:variant>
        <vt:i4>12</vt:i4>
      </vt:variant>
      <vt:variant>
        <vt:i4>0</vt:i4>
      </vt:variant>
      <vt:variant>
        <vt:i4>5</vt:i4>
      </vt:variant>
      <vt:variant>
        <vt:lpwstr/>
      </vt:variant>
      <vt:variant>
        <vt:lpwstr>Artículo4</vt:lpwstr>
      </vt:variant>
      <vt:variant>
        <vt:i4>8716314</vt:i4>
      </vt:variant>
      <vt:variant>
        <vt:i4>9</vt:i4>
      </vt:variant>
      <vt:variant>
        <vt:i4>0</vt:i4>
      </vt:variant>
      <vt:variant>
        <vt:i4>5</vt:i4>
      </vt:variant>
      <vt:variant>
        <vt:lpwstr/>
      </vt:variant>
      <vt:variant>
        <vt:lpwstr>Artículo3</vt:lpwstr>
      </vt:variant>
      <vt:variant>
        <vt:i4>8716314</vt:i4>
      </vt:variant>
      <vt:variant>
        <vt:i4>6</vt:i4>
      </vt:variant>
      <vt:variant>
        <vt:i4>0</vt:i4>
      </vt:variant>
      <vt:variant>
        <vt:i4>5</vt:i4>
      </vt:variant>
      <vt:variant>
        <vt:lpwstr/>
      </vt:variant>
      <vt:variant>
        <vt:lpwstr>Artículo2</vt:lpwstr>
      </vt:variant>
      <vt:variant>
        <vt:i4>8716314</vt:i4>
      </vt:variant>
      <vt:variant>
        <vt:i4>3</vt:i4>
      </vt:variant>
      <vt:variant>
        <vt:i4>0</vt:i4>
      </vt:variant>
      <vt:variant>
        <vt:i4>5</vt:i4>
      </vt:variant>
      <vt:variant>
        <vt:lpwstr/>
      </vt:variant>
      <vt:variant>
        <vt:lpwstr>Artículo2</vt:lpwstr>
      </vt:variant>
      <vt:variant>
        <vt:i4>8716314</vt:i4>
      </vt:variant>
      <vt:variant>
        <vt:i4>0</vt:i4>
      </vt:variant>
      <vt:variant>
        <vt:i4>0</vt:i4>
      </vt:variant>
      <vt:variant>
        <vt:i4>5</vt:i4>
      </vt:variant>
      <vt:variant>
        <vt:lpwstr/>
      </vt:variant>
      <vt:variant>
        <vt:lpwstr>Artículo1</vt:lpwstr>
      </vt:variant>
      <vt:variant>
        <vt:i4>4259916</vt:i4>
      </vt:variant>
      <vt:variant>
        <vt:i4>0</vt:i4>
      </vt:variant>
      <vt:variant>
        <vt:i4>0</vt:i4>
      </vt:variant>
      <vt:variant>
        <vt:i4>5</vt:i4>
      </vt:variant>
      <vt:variant>
        <vt:lpwstr/>
      </vt:variant>
      <vt:variant>
        <vt:lpwstr>DECRETO39XXIV</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 Uribe Perdomo</cp:lastModifiedBy>
  <cp:revision>2</cp:revision>
  <cp:lastPrinted>2020-01-29T23:51:00Z</cp:lastPrinted>
  <dcterms:created xsi:type="dcterms:W3CDTF">2022-05-09T19:01:00Z</dcterms:created>
  <dcterms:modified xsi:type="dcterms:W3CDTF">2022-05-09T19:01:00Z</dcterms:modified>
</cp:coreProperties>
</file>