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C2" w:rsidRPr="00FC11AC" w:rsidRDefault="00C065C2" w:rsidP="00C065C2">
      <w:pPr>
        <w:spacing w:after="0" w:line="240" w:lineRule="auto"/>
        <w:jc w:val="center"/>
        <w:rPr>
          <w:rFonts w:ascii="Times New Roman" w:hAnsi="Times New Roman"/>
          <w:b/>
          <w:sz w:val="28"/>
          <w:szCs w:val="28"/>
        </w:rPr>
      </w:pPr>
      <w:r w:rsidRPr="00FC11AC">
        <w:rPr>
          <w:rFonts w:ascii="Times New Roman" w:hAnsi="Times New Roman"/>
          <w:b/>
          <w:sz w:val="28"/>
          <w:szCs w:val="28"/>
        </w:rPr>
        <w:t>LEY DE TRANSPARENCIA Y ACCESO A LA INFORMACIÓN PÚBLICA</w:t>
      </w:r>
      <w:r w:rsidR="00FC11AC">
        <w:rPr>
          <w:rFonts w:ascii="Times New Roman" w:hAnsi="Times New Roman"/>
          <w:b/>
          <w:sz w:val="28"/>
          <w:szCs w:val="28"/>
        </w:rPr>
        <w:t xml:space="preserve"> </w:t>
      </w:r>
      <w:r w:rsidRPr="00FC11AC">
        <w:rPr>
          <w:rFonts w:ascii="Times New Roman" w:hAnsi="Times New Roman"/>
          <w:b/>
          <w:sz w:val="28"/>
          <w:szCs w:val="28"/>
        </w:rPr>
        <w:t>PARA EL ESTADO DE BAJA CALIFORNIA</w:t>
      </w:r>
    </w:p>
    <w:p w:rsidR="00C065C2" w:rsidRPr="007D2618" w:rsidRDefault="00C065C2" w:rsidP="007D2618">
      <w:pPr>
        <w:spacing w:after="0" w:line="240" w:lineRule="auto"/>
        <w:jc w:val="center"/>
        <w:rPr>
          <w:rFonts w:ascii="Times New Roman" w:hAnsi="Times New Roman"/>
          <w:b/>
          <w:sz w:val="20"/>
          <w:szCs w:val="20"/>
        </w:rPr>
      </w:pPr>
    </w:p>
    <w:p w:rsidR="00BB4422" w:rsidRDefault="00A0324B" w:rsidP="00A0324B">
      <w:pPr>
        <w:spacing w:after="0" w:line="240" w:lineRule="auto"/>
        <w:jc w:val="both"/>
        <w:rPr>
          <w:rFonts w:ascii="Times New Roman" w:hAnsi="Times New Roman"/>
          <w:b/>
          <w:sz w:val="20"/>
          <w:szCs w:val="20"/>
        </w:rPr>
      </w:pPr>
      <w:r>
        <w:rPr>
          <w:rFonts w:ascii="Times New Roman" w:hAnsi="Times New Roman"/>
          <w:b/>
          <w:sz w:val="20"/>
          <w:szCs w:val="20"/>
        </w:rPr>
        <w:t xml:space="preserve">Nota: </w:t>
      </w:r>
      <w:r w:rsidRPr="00A0324B">
        <w:rPr>
          <w:rFonts w:ascii="Times New Roman" w:hAnsi="Times New Roman"/>
          <w:i/>
          <w:sz w:val="20"/>
          <w:szCs w:val="20"/>
        </w:rPr>
        <w:t>Diversos artículos Transitorios de esta ley siguen vigentes, por lo que hasta</w:t>
      </w:r>
      <w:r w:rsidR="00E37B75">
        <w:rPr>
          <w:rFonts w:ascii="Times New Roman" w:hAnsi="Times New Roman"/>
          <w:i/>
          <w:sz w:val="20"/>
          <w:szCs w:val="20"/>
        </w:rPr>
        <w:t xml:space="preserve"> en</w:t>
      </w:r>
      <w:r w:rsidRPr="00A0324B">
        <w:rPr>
          <w:rFonts w:ascii="Times New Roman" w:hAnsi="Times New Roman"/>
          <w:i/>
          <w:sz w:val="20"/>
          <w:szCs w:val="20"/>
        </w:rPr>
        <w:t xml:space="preserve"> ta</w:t>
      </w:r>
      <w:r w:rsidR="000C1B9E">
        <w:rPr>
          <w:rFonts w:ascii="Times New Roman" w:hAnsi="Times New Roman"/>
          <w:i/>
          <w:sz w:val="20"/>
          <w:szCs w:val="20"/>
        </w:rPr>
        <w:t>n</w:t>
      </w:r>
      <w:r w:rsidRPr="00A0324B">
        <w:rPr>
          <w:rFonts w:ascii="Times New Roman" w:hAnsi="Times New Roman"/>
          <w:i/>
          <w:sz w:val="20"/>
          <w:szCs w:val="20"/>
        </w:rPr>
        <w:t>to se dé cumplimiento a los términos y disposiciones establecidos en los mismos,</w:t>
      </w:r>
      <w:r w:rsidR="000C1B9E">
        <w:rPr>
          <w:rFonts w:ascii="Times New Roman" w:hAnsi="Times New Roman"/>
          <w:i/>
          <w:sz w:val="20"/>
          <w:szCs w:val="20"/>
        </w:rPr>
        <w:t xml:space="preserve"> estará publicada</w:t>
      </w:r>
      <w:r w:rsidRPr="00A0324B">
        <w:rPr>
          <w:rFonts w:ascii="Times New Roman" w:hAnsi="Times New Roman"/>
          <w:i/>
          <w:sz w:val="20"/>
          <w:szCs w:val="20"/>
        </w:rPr>
        <w:t xml:space="preserve"> en el portal de internet del Congreso del Estado</w:t>
      </w:r>
      <w:r>
        <w:rPr>
          <w:rFonts w:ascii="Times New Roman" w:hAnsi="Times New Roman"/>
          <w:i/>
          <w:sz w:val="20"/>
          <w:szCs w:val="20"/>
        </w:rPr>
        <w:t>.</w:t>
      </w:r>
    </w:p>
    <w:p w:rsidR="00A0324B" w:rsidRPr="007D2618" w:rsidRDefault="00A0324B" w:rsidP="00A0324B">
      <w:pPr>
        <w:spacing w:after="0" w:line="240" w:lineRule="auto"/>
        <w:rPr>
          <w:rFonts w:ascii="Times New Roman" w:hAnsi="Times New Roman"/>
          <w:b/>
          <w:sz w:val="20"/>
          <w:szCs w:val="20"/>
        </w:rPr>
      </w:pPr>
    </w:p>
    <w:p w:rsidR="00FC11AC" w:rsidRPr="00FC11AC" w:rsidRDefault="00FC11AC" w:rsidP="00C065C2">
      <w:pPr>
        <w:spacing w:after="0" w:line="240" w:lineRule="auto"/>
        <w:jc w:val="center"/>
        <w:rPr>
          <w:rFonts w:ascii="Times New Roman" w:hAnsi="Times New Roman"/>
          <w:b/>
          <w:sz w:val="28"/>
          <w:szCs w:val="28"/>
        </w:rPr>
      </w:pPr>
      <w:r>
        <w:rPr>
          <w:rFonts w:ascii="Times New Roman" w:hAnsi="Times New Roman"/>
          <w:b/>
          <w:sz w:val="28"/>
          <w:szCs w:val="28"/>
        </w:rPr>
        <w:t xml:space="preserve">Publicada en el Periódico Oficial No. </w:t>
      </w:r>
      <w:r w:rsidR="00BB4422">
        <w:rPr>
          <w:rFonts w:ascii="Times New Roman" w:hAnsi="Times New Roman"/>
          <w:b/>
          <w:sz w:val="28"/>
          <w:szCs w:val="28"/>
        </w:rPr>
        <w:t>42</w:t>
      </w:r>
      <w:r>
        <w:rPr>
          <w:rFonts w:ascii="Times New Roman" w:hAnsi="Times New Roman"/>
          <w:b/>
          <w:sz w:val="28"/>
          <w:szCs w:val="28"/>
        </w:rPr>
        <w:t xml:space="preserve">, de fecha </w:t>
      </w:r>
      <w:r w:rsidR="00BB4422">
        <w:rPr>
          <w:rFonts w:ascii="Times New Roman" w:hAnsi="Times New Roman"/>
          <w:b/>
          <w:sz w:val="28"/>
          <w:szCs w:val="28"/>
        </w:rPr>
        <w:t>01 de octubre de 2010, Tomo CXVII, Sección II</w:t>
      </w:r>
    </w:p>
    <w:p w:rsidR="00FC11AC" w:rsidRPr="007D2618" w:rsidRDefault="00FC11AC" w:rsidP="00C065C2">
      <w:pPr>
        <w:spacing w:after="0" w:line="240" w:lineRule="auto"/>
        <w:jc w:val="center"/>
        <w:rPr>
          <w:rFonts w:ascii="Times New Roman" w:hAnsi="Times New Roman"/>
          <w:b/>
          <w:sz w:val="20"/>
          <w:szCs w:val="20"/>
        </w:rPr>
      </w:pPr>
    </w:p>
    <w:p w:rsidR="00C065C2" w:rsidRPr="007D2618" w:rsidRDefault="00C065C2" w:rsidP="00C065C2">
      <w:pPr>
        <w:spacing w:after="0" w:line="240" w:lineRule="auto"/>
        <w:jc w:val="center"/>
        <w:rPr>
          <w:rFonts w:ascii="Times New Roman" w:hAnsi="Times New Roman"/>
          <w:b/>
          <w:sz w:val="20"/>
          <w:szCs w:val="20"/>
        </w:rPr>
      </w:pP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TÍTULO PRIMERO</w:t>
      </w:r>
    </w:p>
    <w:p w:rsid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DISPOSICIONES GENERALES</w:t>
      </w:r>
    </w:p>
    <w:p w:rsidR="00C065C2" w:rsidRPr="007D2618" w:rsidRDefault="00C065C2" w:rsidP="00C065C2">
      <w:pPr>
        <w:spacing w:after="0" w:line="240" w:lineRule="auto"/>
        <w:jc w:val="center"/>
        <w:rPr>
          <w:rFonts w:ascii="Times New Roman" w:hAnsi="Times New Roman"/>
          <w:b/>
          <w:sz w:val="20"/>
          <w:szCs w:val="20"/>
        </w:rPr>
      </w:pPr>
    </w:p>
    <w:p w:rsidR="00C065C2" w:rsidRPr="007D2618" w:rsidRDefault="00C065C2" w:rsidP="00C065C2">
      <w:pPr>
        <w:spacing w:after="0" w:line="240" w:lineRule="auto"/>
        <w:jc w:val="center"/>
        <w:rPr>
          <w:rFonts w:ascii="Times New Roman" w:hAnsi="Times New Roman"/>
          <w:b/>
          <w:sz w:val="20"/>
          <w:szCs w:val="20"/>
        </w:rPr>
      </w:pP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I</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DEL OBJETO Y DEFINICIONES</w:t>
      </w:r>
    </w:p>
    <w:p w:rsidR="00C065C2" w:rsidRPr="007D2618" w:rsidRDefault="00C065C2" w:rsidP="00C065C2">
      <w:pPr>
        <w:spacing w:line="360" w:lineRule="auto"/>
        <w:jc w:val="both"/>
        <w:rPr>
          <w:rFonts w:ascii="Times New Roman" w:hAnsi="Times New Roman"/>
          <w:sz w:val="20"/>
          <w:szCs w:val="20"/>
        </w:rPr>
      </w:pP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w:t>
      </w:r>
      <w:r w:rsidRPr="00C065C2">
        <w:rPr>
          <w:rFonts w:ascii="Times New Roman" w:hAnsi="Times New Roman"/>
          <w:sz w:val="24"/>
          <w:szCs w:val="24"/>
        </w:rPr>
        <w:t xml:space="preserve"> Esta ley es de orden público e interés social y regula el derecho de acceso de cualquier persona a la información pública y la protección de los datos personales en posesión de cualquier autoridad del Estado de Baja California.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Los principios en los que se funda esta ley, son los de máxima publicidad, sencillez y prontitud en el procedimiento de acceso a la información, austeridad, gratuidad, suplencia de la solicitud y deberán también observarse en la interpretación y aplicación de la misma.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w:t>
      </w:r>
      <w:r w:rsidRPr="00C065C2">
        <w:rPr>
          <w:rFonts w:ascii="Times New Roman" w:hAnsi="Times New Roman"/>
          <w:sz w:val="24"/>
          <w:szCs w:val="24"/>
        </w:rPr>
        <w:t xml:space="preserve"> La presente Ley tiene por objeto: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Fijar procedimientos para garantizar que toda persona pueda tener acceso a la información pública que genere o se encuentre en posesión de los sujetos obligados señalados en esta Ley, así como a sus datos personales, mediante procedimientos sencillos, gratuitos y expeditos.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Transparentar la gestión pública mediante la difusión de la información completa y actualizada que generan, administran o posean los sujetos obligados.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Garantizar la protección de los datos personales en poder de los sujetos obligados.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Garantizar una adecuada y oportuna rendición de cuentas de los sujetos obligados a la ciudadanía, a través de la generación y publicación de información sobre sus indicadores de gestión y el ejercicio de los recursos públicos, de forma completa, veraz, oportuna y comprensible.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lastRenderedPageBreak/>
        <w:t>V.-</w:t>
      </w:r>
      <w:r w:rsidRPr="00C065C2">
        <w:rPr>
          <w:rFonts w:ascii="Times New Roman" w:hAnsi="Times New Roman"/>
          <w:sz w:val="24"/>
          <w:szCs w:val="24"/>
        </w:rPr>
        <w:t xml:space="preserve"> Promover la cultura de transparencia y acceso a la información pública.</w:t>
      </w:r>
    </w:p>
    <w:p w:rsidR="00C065C2" w:rsidRPr="00BA014A"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3.-</w:t>
      </w:r>
      <w:r w:rsidRPr="00C065C2">
        <w:rPr>
          <w:rFonts w:ascii="Times New Roman" w:hAnsi="Times New Roman"/>
          <w:sz w:val="24"/>
          <w:szCs w:val="24"/>
        </w:rPr>
        <w:t xml:space="preserve"> </w:t>
      </w:r>
      <w:r w:rsidR="00696D15" w:rsidRPr="00BA014A">
        <w:rPr>
          <w:rFonts w:ascii="Times New Roman" w:hAnsi="Times New Roman"/>
          <w:iCs/>
          <w:sz w:val="24"/>
          <w:szCs w:val="24"/>
        </w:rPr>
        <w:t>La información generada, administrada o en posesión de los sujetos obligados, se considera un bien de dominio público, por lo que cualquier persona tendrá acceso a la misma en los términos y con las excepciones que esta Ley señala. Su reglamento no podrá establecer más excepciones que las previstas en este ordenamiento.</w:t>
      </w:r>
      <w:r w:rsidR="00696D15" w:rsidRPr="00BA014A">
        <w:rPr>
          <w:rFonts w:ascii="Times New Roman" w:hAnsi="Times New Roman"/>
          <w:sz w:val="24"/>
          <w:szCs w:val="24"/>
        </w:rPr>
        <w:t xml:space="preserve"> </w:t>
      </w:r>
      <w:hyperlink w:anchor="ARTICULO3" w:history="1">
        <w:r w:rsidR="00696D15" w:rsidRPr="00BA014A">
          <w:rPr>
            <w:rStyle w:val="Hipervnculo"/>
            <w:rFonts w:ascii="Times New Roman" w:hAnsi="Times New Roman"/>
            <w:sz w:val="24"/>
            <w:szCs w:val="24"/>
          </w:rPr>
          <w:t>Reforma</w:t>
        </w:r>
      </w:hyperlink>
    </w:p>
    <w:p w:rsidR="00C065C2" w:rsidRPr="00BA014A" w:rsidRDefault="00696D15" w:rsidP="00FC11AC">
      <w:pPr>
        <w:spacing w:before="240" w:after="240" w:line="240" w:lineRule="auto"/>
        <w:ind w:firstLine="709"/>
        <w:jc w:val="both"/>
        <w:rPr>
          <w:rFonts w:ascii="Times New Roman" w:hAnsi="Times New Roman"/>
          <w:sz w:val="24"/>
          <w:szCs w:val="24"/>
        </w:rPr>
      </w:pPr>
      <w:r w:rsidRPr="00BA014A">
        <w:rPr>
          <w:rFonts w:ascii="Times New Roman" w:hAnsi="Times New Roman"/>
          <w:iCs/>
          <w:sz w:val="24"/>
          <w:szCs w:val="24"/>
        </w:rPr>
        <w:t>La información que proporcionen los sujetos obligados, deberá entregarse de manera clara, confiable, oportuna y redactada de manera sencilla y de fácil comprensión para la persona.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4.-</w:t>
      </w:r>
      <w:r w:rsidRPr="00C065C2">
        <w:rPr>
          <w:rFonts w:ascii="Times New Roman" w:hAnsi="Times New Roman"/>
          <w:sz w:val="24"/>
          <w:szCs w:val="24"/>
        </w:rPr>
        <w:t xml:space="preserve"> El trámite de acceso que soliciten las personas respecto de la información pública será gratuito, salvo los costos de reproducción que se establezcan en la ley de ingresos respectiva.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5.-</w:t>
      </w:r>
      <w:r w:rsidRPr="00C065C2">
        <w:rPr>
          <w:rFonts w:ascii="Times New Roman" w:hAnsi="Times New Roman"/>
          <w:sz w:val="24"/>
          <w:szCs w:val="24"/>
        </w:rPr>
        <w:t xml:space="preserve">  Para los efectos de esta Ley, se entiende por:</w:t>
      </w:r>
      <w:r w:rsidR="00BA014A">
        <w:rPr>
          <w:rFonts w:ascii="Times New Roman" w:hAnsi="Times New Roman"/>
          <w:sz w:val="24"/>
          <w:szCs w:val="24"/>
        </w:rPr>
        <w:t xml:space="preserve">  Reforma</w:t>
      </w:r>
    </w:p>
    <w:p w:rsidR="00C065C2" w:rsidRPr="00C065C2" w:rsidRDefault="00C065C2" w:rsidP="00FC11AC">
      <w:pPr>
        <w:spacing w:before="240" w:after="240" w:line="240" w:lineRule="auto"/>
        <w:ind w:firstLine="709"/>
        <w:jc w:val="both"/>
        <w:rPr>
          <w:rFonts w:ascii="Times New Roman" w:hAnsi="Times New Roman"/>
          <w:b/>
          <w:sz w:val="24"/>
          <w:szCs w:val="24"/>
        </w:rPr>
      </w:pPr>
      <w:r w:rsidRPr="00C065C2">
        <w:rPr>
          <w:rFonts w:ascii="Times New Roman" w:hAnsi="Times New Roman"/>
          <w:b/>
          <w:sz w:val="24"/>
          <w:szCs w:val="24"/>
        </w:rPr>
        <w:t>I.- Comité:</w:t>
      </w:r>
      <w:r w:rsidRPr="00C065C2">
        <w:rPr>
          <w:rFonts w:ascii="Times New Roman" w:hAnsi="Times New Roman"/>
          <w:sz w:val="24"/>
          <w:szCs w:val="24"/>
        </w:rPr>
        <w:t xml:space="preserve"> El Comité Técnico de  Transparencia y Acceso a la Información Pública de cada sujeto obligado.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 Datos Personales:</w:t>
      </w:r>
      <w:r w:rsidRPr="00C065C2">
        <w:rPr>
          <w:rFonts w:ascii="Times New Roman" w:hAnsi="Times New Roman"/>
          <w:sz w:val="24"/>
          <w:szCs w:val="24"/>
        </w:rPr>
        <w:t xml:space="preserve"> </w:t>
      </w:r>
      <w:r w:rsidRPr="00C065C2">
        <w:rPr>
          <w:rFonts w:ascii="Times New Roman" w:hAnsi="Times New Roman"/>
          <w:sz w:val="24"/>
          <w:szCs w:val="24"/>
          <w:lang w:eastAsia="es-ES"/>
        </w:rPr>
        <w:t xml:space="preserve">La información numérica, alfabética, gráfica, fotográfica, acústica o de cualquier otro tipo, </w:t>
      </w:r>
      <w:r w:rsidRPr="00C065C2">
        <w:rPr>
          <w:rFonts w:ascii="Times New Roman" w:hAnsi="Times New Roman"/>
          <w:sz w:val="24"/>
          <w:szCs w:val="24"/>
        </w:rPr>
        <w:t>concerniente a una persona física o jurídica identificada o identificable, entre otra, la relativa a su origen racial o étnico, domicilio, número telefónico, patrimonio, ideología, creencias o convicción religiosa, filosófica, política o de otro género y los referidos a características físicas, morales o emocionales, preferencias sexuales, vida afectiva o familiar, o cualquier otro referente al estado de salud físico o mental.</w:t>
      </w:r>
    </w:p>
    <w:p w:rsidR="00C065C2" w:rsidRPr="00C065C2" w:rsidRDefault="00C065C2" w:rsidP="00FC11AC">
      <w:pPr>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III.- Derecho de Acceso a la Información Pública:</w:t>
      </w:r>
      <w:r w:rsidRPr="00C065C2">
        <w:rPr>
          <w:rFonts w:ascii="Times New Roman" w:hAnsi="Times New Roman"/>
          <w:sz w:val="24"/>
          <w:szCs w:val="24"/>
        </w:rPr>
        <w:t xml:space="preserve"> La prerrogativa que tiene toda persona para acceder a la Información Pública.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 Derecho de Acceso y Protección a los Datos Personales:</w:t>
      </w:r>
      <w:r w:rsidRPr="00C065C2">
        <w:rPr>
          <w:rFonts w:ascii="Times New Roman" w:hAnsi="Times New Roman"/>
          <w:sz w:val="24"/>
          <w:szCs w:val="24"/>
        </w:rPr>
        <w:t xml:space="preserve"> La prerrogativa del titular de los datos personales para acceder, actualizar, rectificar, suprimir u oponerse a la publicidad de dicha información.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 Documentos:</w:t>
      </w:r>
      <w:r w:rsidRPr="00C065C2">
        <w:rPr>
          <w:rFonts w:ascii="Times New Roman" w:hAnsi="Times New Roman"/>
          <w:sz w:val="24"/>
          <w:szCs w:val="24"/>
        </w:rPr>
        <w:t xml:space="preserve"> Todo archivo, registro o comunicación contenido en cualquier medio,</w:t>
      </w:r>
      <w:r w:rsidRPr="00C065C2">
        <w:rPr>
          <w:rFonts w:ascii="Times New Roman" w:hAnsi="Times New Roman"/>
          <w:sz w:val="24"/>
          <w:szCs w:val="24"/>
          <w:lang w:eastAsia="es-ES"/>
        </w:rPr>
        <w:t xml:space="preserve"> los expedientes, reportes, estudios, actas, resoluciones, oficios, correspondencia, acuerdos, directivas, directrices, circulares, contratos, convenios, instructivos, notas, memorandos, estadísticas, las facturas y documentos de comprobación fiscal así como, cualquier otro registro en posesión de los sujetos obligados y sus servidores públicos, sin importar su fuente o fecha de elaboración. Los documentos podrán estar en cualquier medio, entre otros escrito, impreso, sonoro, visual, electrónico, informático u holográfico.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 Información Pública:</w:t>
      </w:r>
      <w:r w:rsidRPr="00C065C2">
        <w:rPr>
          <w:rFonts w:ascii="Times New Roman" w:hAnsi="Times New Roman"/>
          <w:sz w:val="24"/>
          <w:szCs w:val="24"/>
        </w:rPr>
        <w:t xml:space="preserve"> Todo archivo, registro o comunicación contenido en cualquier medio, documento o registro impreso, óptico, electrónico o cualquier otro que se encuentre en poder de los sujetos obligados, generado u obtenido en el ejercicio de sus funciones.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lang w:eastAsia="es-ES"/>
        </w:rPr>
        <w:t xml:space="preserve">VII.- </w:t>
      </w:r>
      <w:r w:rsidRPr="00C065C2">
        <w:rPr>
          <w:rFonts w:ascii="Times New Roman" w:hAnsi="Times New Roman"/>
          <w:b/>
          <w:sz w:val="24"/>
          <w:szCs w:val="24"/>
        </w:rPr>
        <w:t>Información confidencial:</w:t>
      </w:r>
      <w:r w:rsidRPr="00C065C2">
        <w:rPr>
          <w:rFonts w:ascii="Times New Roman" w:hAnsi="Times New Roman"/>
          <w:sz w:val="24"/>
          <w:szCs w:val="24"/>
        </w:rPr>
        <w:t xml:space="preserve"> La que concierne al interés de los particulares, a sus datos personales  y que de publicarse afectaría injustificadamente sus derechos individuales o su vida privada.</w:t>
      </w:r>
    </w:p>
    <w:p w:rsidR="00C065C2" w:rsidRPr="00C065C2" w:rsidRDefault="00C065C2" w:rsidP="00FC11AC">
      <w:pPr>
        <w:spacing w:before="240" w:after="240" w:line="240" w:lineRule="auto"/>
        <w:ind w:firstLine="709"/>
        <w:jc w:val="both"/>
        <w:rPr>
          <w:rFonts w:ascii="Times New Roman" w:hAnsi="Times New Roman"/>
          <w:b/>
          <w:sz w:val="24"/>
          <w:szCs w:val="24"/>
        </w:rPr>
      </w:pPr>
      <w:r w:rsidRPr="00C065C2">
        <w:rPr>
          <w:rFonts w:ascii="Times New Roman" w:hAnsi="Times New Roman"/>
          <w:b/>
          <w:sz w:val="24"/>
          <w:szCs w:val="24"/>
        </w:rPr>
        <w:t>VIII.- Información reservada:</w:t>
      </w:r>
      <w:r w:rsidRPr="00C065C2">
        <w:rPr>
          <w:rFonts w:ascii="Times New Roman" w:hAnsi="Times New Roman"/>
          <w:sz w:val="24"/>
          <w:szCs w:val="24"/>
        </w:rPr>
        <w:t xml:space="preserve"> La información pública cuyo acceso se encuentra temporalmente restringido por disposición de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IX.- Indicadores de Gestión:</w:t>
      </w:r>
      <w:r w:rsidRPr="00C065C2">
        <w:rPr>
          <w:rFonts w:ascii="Times New Roman" w:hAnsi="Times New Roman"/>
          <w:sz w:val="24"/>
          <w:szCs w:val="24"/>
        </w:rPr>
        <w:t xml:space="preserve"> Los instrumentos o parámetros de medición que permiten evaluar el desempeño, la eficiencia, la economía y los procedimientos de los sujetos obligados, en relación con sus objetivos, actividades, metas, estrategias y responsabilidades.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 Ley:</w:t>
      </w:r>
      <w:r w:rsidRPr="00C065C2">
        <w:rPr>
          <w:rFonts w:ascii="Times New Roman" w:hAnsi="Times New Roman"/>
          <w:sz w:val="24"/>
          <w:szCs w:val="24"/>
        </w:rPr>
        <w:t xml:space="preserve"> Ley de Transparencia y Acceso a la Información Pública para el Estado de Baja California.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 Órganos Constitucionales Autónomos:</w:t>
      </w:r>
      <w:r w:rsidRPr="00C065C2">
        <w:rPr>
          <w:rFonts w:ascii="Times New Roman" w:hAnsi="Times New Roman"/>
          <w:sz w:val="24"/>
          <w:szCs w:val="24"/>
        </w:rPr>
        <w:t xml:space="preserve"> </w:t>
      </w:r>
      <w:r w:rsidR="00876A41" w:rsidRPr="00876A41">
        <w:rPr>
          <w:rFonts w:ascii="Times New Roman" w:hAnsi="Times New Roman"/>
          <w:b/>
          <w:sz w:val="24"/>
          <w:szCs w:val="24"/>
        </w:rPr>
        <w:t>El Instituto Estatal Electoral, el Tribunal de lo Contencioso Administrativo, la Comisión Estatal de los Derechos Humanos, el Instituto de Transparencia y Acceso a la Información Pública, y los demás órganos que, con esa naturaleza, se establezcan en la Constitución Política del Estado.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XII.- Órgano Garante:</w:t>
      </w:r>
      <w:r w:rsidRPr="00C065C2">
        <w:rPr>
          <w:rFonts w:ascii="Times New Roman" w:hAnsi="Times New Roman"/>
          <w:sz w:val="24"/>
          <w:szCs w:val="24"/>
        </w:rPr>
        <w:t xml:space="preserve"> El Instituto de Transparencia y Acceso a la Información Pública del Estado de Baja California.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XIII.- Persona: </w:t>
      </w:r>
      <w:r w:rsidRPr="00C065C2">
        <w:rPr>
          <w:rFonts w:ascii="Times New Roman" w:hAnsi="Times New Roman"/>
          <w:sz w:val="24"/>
          <w:szCs w:val="24"/>
        </w:rPr>
        <w:t>Cualquier persona física o moral.</w:t>
      </w:r>
    </w:p>
    <w:p w:rsidR="00C065C2" w:rsidRPr="00C065C2" w:rsidRDefault="00C065C2" w:rsidP="00FC11AC">
      <w:pPr>
        <w:spacing w:before="240" w:after="240" w:line="240" w:lineRule="auto"/>
        <w:ind w:firstLine="709"/>
        <w:jc w:val="both"/>
        <w:rPr>
          <w:rFonts w:ascii="Times New Roman" w:hAnsi="Times New Roman"/>
          <w:b/>
          <w:sz w:val="24"/>
          <w:szCs w:val="24"/>
        </w:rPr>
      </w:pPr>
      <w:r w:rsidRPr="00C065C2">
        <w:rPr>
          <w:rFonts w:ascii="Times New Roman" w:hAnsi="Times New Roman"/>
          <w:b/>
          <w:sz w:val="24"/>
          <w:szCs w:val="24"/>
        </w:rPr>
        <w:t>XIV.- Portal:</w:t>
      </w:r>
      <w:r w:rsidRPr="00C065C2">
        <w:rPr>
          <w:rFonts w:ascii="Times New Roman" w:hAnsi="Times New Roman"/>
          <w:sz w:val="24"/>
          <w:szCs w:val="24"/>
        </w:rPr>
        <w:t xml:space="preserve"> La página institucional de Internet que establezcan los sujetos obligados para publicar la información de oficio.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 Reglamento:</w:t>
      </w:r>
      <w:r w:rsidRPr="00C065C2">
        <w:rPr>
          <w:rFonts w:ascii="Times New Roman" w:hAnsi="Times New Roman"/>
          <w:sz w:val="24"/>
          <w:szCs w:val="24"/>
        </w:rPr>
        <w:t xml:space="preserve"> Reglamento o Acuerdo expedido dentro de sus ámbitos de competencia por los sujetos obligados, cuyo objeto sea desarrollar y dar plena eficacia a las reglas y principios contenidos en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XVI.-</w:t>
      </w:r>
      <w:r w:rsidRPr="00C065C2">
        <w:rPr>
          <w:rFonts w:ascii="Times New Roman" w:hAnsi="Times New Roman"/>
          <w:sz w:val="24"/>
          <w:szCs w:val="24"/>
        </w:rPr>
        <w:t xml:space="preserve"> </w:t>
      </w:r>
      <w:r w:rsidRPr="00C065C2">
        <w:rPr>
          <w:rFonts w:ascii="Times New Roman" w:hAnsi="Times New Roman"/>
          <w:b/>
          <w:sz w:val="24"/>
          <w:szCs w:val="24"/>
        </w:rPr>
        <w:t>Sistemas y Medios de Comunicación:</w:t>
      </w:r>
      <w:r w:rsidRPr="00C065C2">
        <w:rPr>
          <w:rFonts w:ascii="Times New Roman" w:hAnsi="Times New Roman"/>
          <w:sz w:val="24"/>
          <w:szCs w:val="24"/>
        </w:rPr>
        <w:t xml:space="preserve"> Todos aquellos que la tecnología adopte para el envío y recepción de información por medios electrónicos disponibles.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XVII.- Solicitante:</w:t>
      </w:r>
      <w:r w:rsidRPr="00C065C2">
        <w:rPr>
          <w:rFonts w:ascii="Times New Roman" w:hAnsi="Times New Roman"/>
          <w:sz w:val="24"/>
          <w:szCs w:val="24"/>
        </w:rPr>
        <w:t xml:space="preserve"> La persona física o moral que pida tener acceso o consultar la información pública.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XVIII.-  Titular:</w:t>
      </w:r>
      <w:r w:rsidRPr="00C065C2">
        <w:rPr>
          <w:rFonts w:ascii="Times New Roman" w:hAnsi="Times New Roman"/>
          <w:sz w:val="24"/>
          <w:szCs w:val="24"/>
        </w:rPr>
        <w:t xml:space="preserve"> El Titular del sujeto obligado.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XIX.- Unidad de Transparencia:</w:t>
      </w:r>
      <w:r w:rsidRPr="00C065C2">
        <w:rPr>
          <w:rFonts w:ascii="Times New Roman" w:hAnsi="Times New Roman"/>
          <w:sz w:val="24"/>
          <w:szCs w:val="24"/>
        </w:rPr>
        <w:t xml:space="preserve"> Las referidas en el Capítulo I del Título II de la Ley; y</w:t>
      </w:r>
    </w:p>
    <w:p w:rsidR="00C065C2" w:rsidRPr="00C065C2" w:rsidRDefault="00C065C2" w:rsidP="00FC11AC">
      <w:pPr>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XX.-</w:t>
      </w:r>
      <w:r w:rsidRPr="00C065C2">
        <w:rPr>
          <w:rFonts w:ascii="Times New Roman" w:hAnsi="Times New Roman"/>
          <w:sz w:val="24"/>
          <w:szCs w:val="24"/>
        </w:rPr>
        <w:t xml:space="preserve"> </w:t>
      </w:r>
      <w:r w:rsidRPr="00C065C2">
        <w:rPr>
          <w:rFonts w:ascii="Times New Roman" w:hAnsi="Times New Roman"/>
          <w:b/>
          <w:sz w:val="24"/>
          <w:szCs w:val="24"/>
          <w:lang w:eastAsia="es-ES"/>
        </w:rPr>
        <w:t>Versión pública:</w:t>
      </w:r>
      <w:r w:rsidRPr="00C065C2">
        <w:rPr>
          <w:rFonts w:ascii="Times New Roman" w:hAnsi="Times New Roman"/>
          <w:sz w:val="24"/>
          <w:szCs w:val="24"/>
          <w:lang w:eastAsia="es-ES"/>
        </w:rPr>
        <w:t xml:space="preserve"> Documento en el que, para permitir su acceso, se testa o elimina la información considerada por la ley como reservada o confidencial.</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II</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 LOS SUJETOS OBLIGADOS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w:t>
      </w:r>
      <w:r w:rsidRPr="00C065C2">
        <w:rPr>
          <w:rFonts w:ascii="Times New Roman" w:hAnsi="Times New Roman"/>
          <w:sz w:val="24"/>
          <w:szCs w:val="24"/>
        </w:rPr>
        <w:t xml:space="preserve"> Los sujetos obligados de esta Ley son: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El Poder Legislativo del Estado;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Las Dependencias y Entidades del Poder Ejecutivo, incluyendo a los organismos descentralizados, empresas de participación estatal y los fideicomisos públicos estatales;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El Poder Judicial del Estado;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Los Ayuntamientos, incluyendo a los organismos descentralizados, empresas de participación municipal y los fideicomisos públicos municipales;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Los Órganos Constitucionales Autónomos;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Las demás entidades públicas que reciban, administren o apliquen recursos públicos.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7.-</w:t>
      </w:r>
      <w:r w:rsidRPr="00C065C2">
        <w:rPr>
          <w:rFonts w:ascii="Times New Roman" w:hAnsi="Times New Roman"/>
          <w:sz w:val="24"/>
          <w:szCs w:val="24"/>
        </w:rPr>
        <w:t xml:space="preserve"> Las disposiciones de esta Ley aplicarán para los organismos ciudadanos, instituciones privadas y organismos no gubernamentales que reciban, administren o apliquen recursos públicos, sólo en lo referente a la solicitud y entrega de información respecto del origen, administración y aplicación de dichos recursos. </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III</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 LA PROMOCIÓN DE LA CULTURA DE LA TRANSPARENCIA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w:t>
      </w:r>
      <w:r w:rsidRPr="00C065C2">
        <w:rPr>
          <w:rFonts w:ascii="Times New Roman" w:hAnsi="Times New Roman"/>
          <w:sz w:val="24"/>
          <w:szCs w:val="24"/>
        </w:rPr>
        <w:t xml:space="preserve"> Corresponderá al Órgano Garante, en colaboración con los sujetos obligados, la difusión del derecho de acceso a la información, la protección de los datos personales y la cultura de la transparencia, para lo cual podrán celebrar convenios de colaboración entre ellos, para la realización de cursos, seminarios, talleres o cualquier otro método didáctico para capacitar y actualizar permanentemente a los servidores públicos.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Así mismo, los sujetos obligados podrán celebrar convenios con las instituciones de educación superior en el Estado, para efecto de impulsar la investigación, difusión y docencia sobre el derecho de acceso a la información pública, la protección de los datos personales y la cultura de la transparencia.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w:t>
      </w:r>
      <w:r w:rsidRPr="00C065C2">
        <w:rPr>
          <w:rFonts w:ascii="Times New Roman" w:hAnsi="Times New Roman"/>
          <w:sz w:val="24"/>
          <w:szCs w:val="24"/>
        </w:rPr>
        <w:t xml:space="preserve"> El Órgano Garante promoverá que, en los planes y programas educativos de educación básica y para la formación de maestros que se impartan en el Estado, se incluyan contenidos que reconozcan la importancia del ejercicio del derecho de acceso a la información pública. Igualmente, promoverá que en las instituciones públicas y privadas de educación superior, se incluya en la currícula el tema, ponderando la importancia del ejercicio de este derecho en la vida democrática de la Entidad.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10.-</w:t>
      </w:r>
      <w:r w:rsidRPr="00C065C2">
        <w:rPr>
          <w:rFonts w:ascii="Times New Roman" w:hAnsi="Times New Roman"/>
          <w:sz w:val="24"/>
          <w:szCs w:val="24"/>
        </w:rPr>
        <w:t xml:space="preserve"> El Órgano Garante promoverá la cultura de la transparencia y el derecho de acceso a la información pública y su impacto en el desarrollo de la democracia, para el público en general, mediante la realización de cursos, talleres y cualquier otro método pedagógico.</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IV</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 LA INFORMACIÓN DE OFICIO</w:t>
      </w:r>
    </w:p>
    <w:p w:rsidR="00C065C2" w:rsidRPr="00C065C2" w:rsidRDefault="00C065C2" w:rsidP="00C065C2">
      <w:pPr>
        <w:spacing w:after="0" w:line="240" w:lineRule="auto"/>
        <w:jc w:val="both"/>
        <w:rPr>
          <w:rFonts w:ascii="Times New Roman" w:hAnsi="Times New Roman"/>
          <w:b/>
          <w:sz w:val="24"/>
          <w:szCs w:val="24"/>
        </w:rPr>
      </w:pP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11.-</w:t>
      </w:r>
      <w:r w:rsidRPr="00C065C2">
        <w:rPr>
          <w:rFonts w:ascii="Times New Roman" w:hAnsi="Times New Roman"/>
          <w:sz w:val="24"/>
          <w:szCs w:val="24"/>
        </w:rPr>
        <w:t xml:space="preserve"> </w:t>
      </w:r>
      <w:r w:rsidR="00696D15" w:rsidRPr="00BA014A">
        <w:rPr>
          <w:rFonts w:ascii="Times New Roman" w:hAnsi="Times New Roman"/>
          <w:iCs/>
          <w:sz w:val="24"/>
          <w:szCs w:val="24"/>
        </w:rPr>
        <w:t>Los sujetos obligados deberán, de oficio, poner a disposición del público en sus portales, la siguiente información:</w:t>
      </w:r>
      <w:r w:rsidRPr="00C065C2">
        <w:rPr>
          <w:rFonts w:ascii="Times New Roman" w:hAnsi="Times New Roman"/>
          <w:sz w:val="24"/>
          <w:szCs w:val="24"/>
        </w:rPr>
        <w:t xml:space="preserve"> </w:t>
      </w:r>
      <w:hyperlink w:anchor="ARTICULO11" w:history="1">
        <w:r w:rsidR="00C269DF" w:rsidRPr="00C269DF">
          <w:rPr>
            <w:rStyle w:val="Hipervnculo"/>
            <w:rFonts w:ascii="Times New Roman" w:hAnsi="Times New Roman"/>
            <w:sz w:val="24"/>
            <w:szCs w:val="24"/>
          </w:rPr>
          <w:t>Reforma</w:t>
        </w:r>
      </w:hyperlink>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Sus facultades y los indicadores de gestión utilizados para evaluar su desempeño, metas y objetivos de sus programas operativos;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Su estructura orgánica;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La información curricular de los servidores públicos, desde el nivel de jefe de departamento o sus equivalentes hasta el nivel del funcionario de mayor jerarquía;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Los servicios que ofrecen, los trámites, requisitos y formatos y, en su caso, el monto de los derechos para acceder a los mismos;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Los informes de acceso a la información, que contengan cuando menos: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w:t>
      </w:r>
      <w:r w:rsidRPr="00C065C2">
        <w:rPr>
          <w:rFonts w:ascii="Times New Roman" w:hAnsi="Times New Roman"/>
          <w:sz w:val="24"/>
          <w:szCs w:val="24"/>
        </w:rPr>
        <w:t xml:space="preserve"> Número de solicitudes de información que les han sido presentadas;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b).-</w:t>
      </w:r>
      <w:r w:rsidRPr="00C065C2">
        <w:rPr>
          <w:rFonts w:ascii="Times New Roman" w:hAnsi="Times New Roman"/>
          <w:sz w:val="24"/>
          <w:szCs w:val="24"/>
        </w:rPr>
        <w:t xml:space="preserve"> Objeto de las solicitudes;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c).-</w:t>
      </w:r>
      <w:r w:rsidRPr="00C065C2">
        <w:rPr>
          <w:rFonts w:ascii="Times New Roman" w:hAnsi="Times New Roman"/>
          <w:sz w:val="24"/>
          <w:szCs w:val="24"/>
        </w:rPr>
        <w:t xml:space="preserve"> Solicitudes procesadas y respondidas, así como el número de aquellas que se encuentren pendientes;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d).-</w:t>
      </w:r>
      <w:r w:rsidRPr="00C065C2">
        <w:rPr>
          <w:rFonts w:ascii="Times New Roman" w:hAnsi="Times New Roman"/>
          <w:sz w:val="24"/>
          <w:szCs w:val="24"/>
        </w:rPr>
        <w:t xml:space="preserve"> Las solicitudes que hayan sido denegadas y los fundamentos por lo que fueron desechadas.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El directorio de servidores públicos, desde el nivel de jefe de departamento o sus equivalentes, hasta el nivel del funcionario de mayor jerarquía. En el caso de los funcionarios jurisdiccionales, deberá incluir desde el nivel de actuario o equivalente.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w:t>
      </w:r>
      <w:r w:rsidRPr="00C065C2">
        <w:rPr>
          <w:rFonts w:ascii="Times New Roman" w:hAnsi="Times New Roman"/>
          <w:sz w:val="24"/>
          <w:szCs w:val="24"/>
        </w:rPr>
        <w:t xml:space="preserve">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065C2" w:rsidRPr="00BA014A" w:rsidRDefault="00C065C2" w:rsidP="00FC11AC">
      <w:pPr>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VIII.-</w:t>
      </w:r>
      <w:r w:rsidRPr="00C065C2">
        <w:rPr>
          <w:rFonts w:ascii="Times New Roman" w:hAnsi="Times New Roman"/>
          <w:sz w:val="24"/>
          <w:szCs w:val="24"/>
        </w:rPr>
        <w:t xml:space="preserve"> </w:t>
      </w:r>
      <w:r w:rsidR="00696D15" w:rsidRPr="00BA014A">
        <w:rPr>
          <w:rFonts w:ascii="Times New Roman" w:hAnsi="Times New Roman"/>
          <w:iCs/>
          <w:sz w:val="24"/>
          <w:szCs w:val="24"/>
        </w:rPr>
        <w:t>Respecto del presupuesto de egresos:</w:t>
      </w:r>
      <w:r w:rsidRPr="00BA014A">
        <w:rPr>
          <w:rFonts w:ascii="Times New Roman" w:hAnsi="Times New Roman"/>
          <w:sz w:val="24"/>
          <w:szCs w:val="24"/>
          <w:lang w:eastAsia="es-ES"/>
        </w:rPr>
        <w:t xml:space="preserve"> </w:t>
      </w:r>
    </w:p>
    <w:p w:rsidR="00C269DF" w:rsidRPr="00BA014A" w:rsidRDefault="00C269DF" w:rsidP="00C269DF">
      <w:pPr>
        <w:ind w:firstLine="709"/>
        <w:jc w:val="both"/>
        <w:rPr>
          <w:rFonts w:ascii="Times New Roman" w:hAnsi="Times New Roman"/>
          <w:iCs/>
          <w:sz w:val="24"/>
          <w:szCs w:val="24"/>
        </w:rPr>
      </w:pPr>
      <w:r w:rsidRPr="00BA014A">
        <w:rPr>
          <w:rFonts w:ascii="Times New Roman" w:hAnsi="Times New Roman"/>
          <w:iCs/>
          <w:sz w:val="24"/>
          <w:szCs w:val="24"/>
        </w:rPr>
        <w:t>a)</w:t>
      </w:r>
      <w:r w:rsidR="00BA014A">
        <w:rPr>
          <w:rFonts w:ascii="Times New Roman" w:hAnsi="Times New Roman"/>
          <w:iCs/>
          <w:sz w:val="24"/>
          <w:szCs w:val="24"/>
        </w:rPr>
        <w:t xml:space="preserve"> </w:t>
      </w:r>
      <w:r w:rsidRPr="00BA014A">
        <w:rPr>
          <w:rFonts w:ascii="Times New Roman" w:hAnsi="Times New Roman"/>
          <w:iCs/>
          <w:sz w:val="24"/>
          <w:szCs w:val="24"/>
        </w:rPr>
        <w:t>Se presentará de manera detallada en los términos y formato en el que fue aprobado, agrupándolo por programas, grupos, partidas de gastos, informes sobres su ejecución; así como de la situación financiera y en su caso, respecto a la deuda pública;</w:t>
      </w:r>
    </w:p>
    <w:p w:rsidR="00C269DF" w:rsidRPr="00BA014A" w:rsidRDefault="00C269DF" w:rsidP="00C269DF">
      <w:pPr>
        <w:spacing w:before="240" w:after="240" w:line="240" w:lineRule="auto"/>
        <w:ind w:firstLine="709"/>
        <w:jc w:val="both"/>
        <w:rPr>
          <w:rFonts w:ascii="Times New Roman" w:hAnsi="Times New Roman"/>
          <w:sz w:val="24"/>
          <w:szCs w:val="24"/>
        </w:rPr>
      </w:pPr>
      <w:r w:rsidRPr="00BA014A">
        <w:rPr>
          <w:rFonts w:ascii="Times New Roman" w:hAnsi="Times New Roman"/>
          <w:iCs/>
          <w:sz w:val="24"/>
          <w:szCs w:val="24"/>
        </w:rPr>
        <w:t>b)</w:t>
      </w:r>
      <w:r w:rsidR="00BA014A">
        <w:rPr>
          <w:rFonts w:ascii="Times New Roman" w:hAnsi="Times New Roman"/>
          <w:iCs/>
          <w:sz w:val="24"/>
          <w:szCs w:val="24"/>
        </w:rPr>
        <w:t xml:space="preserve"> </w:t>
      </w:r>
      <w:r w:rsidRPr="00BA014A">
        <w:rPr>
          <w:rFonts w:ascii="Times New Roman" w:hAnsi="Times New Roman"/>
          <w:iCs/>
          <w:sz w:val="24"/>
          <w:szCs w:val="24"/>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IX.-</w:t>
      </w:r>
      <w:r w:rsidRPr="00C065C2">
        <w:rPr>
          <w:rFonts w:ascii="Times New Roman" w:hAnsi="Times New Roman"/>
          <w:sz w:val="24"/>
          <w:szCs w:val="24"/>
        </w:rPr>
        <w:t xml:space="preserve"> Las enajenaciones de bienes que realicen por cualquier título o acto, indicando los motivos, beneficiarios o adquirientes, y los montos de las operaciones;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w:t>
      </w:r>
      <w:r w:rsidRPr="00C065C2">
        <w:rPr>
          <w:rFonts w:ascii="Times New Roman" w:hAnsi="Times New Roman"/>
          <w:sz w:val="24"/>
          <w:szCs w:val="24"/>
        </w:rPr>
        <w:t xml:space="preserve"> Los permisos, concesiones y autorizaciones otorgadas, especificando sus titulares, concepto y vigencia;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w:t>
      </w:r>
      <w:r w:rsidRPr="00C065C2">
        <w:rPr>
          <w:rFonts w:ascii="Times New Roman" w:hAnsi="Times New Roman"/>
          <w:sz w:val="24"/>
          <w:szCs w:val="24"/>
        </w:rPr>
        <w:t xml:space="preserve"> Los convenios celebrados con instituciones públicas o privadas;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XII.-</w:t>
      </w:r>
      <w:r w:rsidRPr="00C065C2">
        <w:rPr>
          <w:rFonts w:ascii="Times New Roman" w:hAnsi="Times New Roman"/>
          <w:sz w:val="24"/>
          <w:szCs w:val="24"/>
        </w:rPr>
        <w:t xml:space="preserve"> El padrón de proveedores;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XIII.-</w:t>
      </w:r>
      <w:r w:rsidRPr="00C065C2">
        <w:rPr>
          <w:rFonts w:ascii="Times New Roman" w:hAnsi="Times New Roman"/>
          <w:sz w:val="24"/>
          <w:szCs w:val="24"/>
        </w:rPr>
        <w:t xml:space="preserve"> El padrón inmobiliario y el vehicular;</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XIV.-</w:t>
      </w:r>
      <w:r w:rsidRPr="00C065C2">
        <w:rPr>
          <w:rFonts w:ascii="Times New Roman" w:hAnsi="Times New Roman"/>
          <w:sz w:val="24"/>
          <w:szCs w:val="24"/>
        </w:rPr>
        <w:t xml:space="preserve"> Las resoluciones de los procedimientos de responsabilidad administrativa, una vez que hayan causado estado;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w:t>
      </w:r>
      <w:r w:rsidRPr="00C065C2">
        <w:rPr>
          <w:rFonts w:ascii="Times New Roman" w:hAnsi="Times New Roman"/>
          <w:sz w:val="24"/>
          <w:szCs w:val="24"/>
        </w:rPr>
        <w:t xml:space="preserve"> Los montos asignados y criterios de acceso a los programas sociales;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XVI.-</w:t>
      </w:r>
      <w:r w:rsidRPr="00C065C2">
        <w:rPr>
          <w:rFonts w:ascii="Times New Roman" w:hAnsi="Times New Roman"/>
          <w:sz w:val="24"/>
          <w:szCs w:val="24"/>
        </w:rPr>
        <w:t xml:space="preserve"> Las leyes, reglamentos, decretos, circulares y demás normas que les resulten aplicables;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XVII.-</w:t>
      </w:r>
      <w:r w:rsidRPr="00C065C2">
        <w:rPr>
          <w:rFonts w:ascii="Times New Roman" w:hAnsi="Times New Roman"/>
          <w:sz w:val="24"/>
          <w:szCs w:val="24"/>
        </w:rPr>
        <w:t xml:space="preserve"> Las convocatorias a concurso o licitación pública para las obras públicas, concesiones, adquisiciones, enajenaciones, arrendamientos y prestación de servicios, así como los resultados de aquellos, que contendrán por lo menos:</w:t>
      </w:r>
    </w:p>
    <w:p w:rsidR="00C065C2" w:rsidRPr="00C065C2" w:rsidRDefault="00C065C2" w:rsidP="00FC11AC">
      <w:pPr>
        <w:tabs>
          <w:tab w:val="left" w:pos="540"/>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w:t>
      </w:r>
      <w:r w:rsidRPr="00C065C2">
        <w:rPr>
          <w:rFonts w:ascii="Times New Roman" w:hAnsi="Times New Roman"/>
          <w:sz w:val="24"/>
          <w:szCs w:val="24"/>
        </w:rPr>
        <w:t xml:space="preserve"> La justificación técnica y financiera;</w:t>
      </w:r>
    </w:p>
    <w:p w:rsidR="00C065C2" w:rsidRPr="00C065C2" w:rsidRDefault="00C065C2" w:rsidP="00FC11AC">
      <w:pPr>
        <w:tabs>
          <w:tab w:val="left" w:pos="540"/>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b).-</w:t>
      </w:r>
      <w:r w:rsidRPr="00C065C2">
        <w:rPr>
          <w:rFonts w:ascii="Times New Roman" w:hAnsi="Times New Roman"/>
          <w:sz w:val="24"/>
          <w:szCs w:val="24"/>
        </w:rPr>
        <w:t xml:space="preserve"> Número de Identificación precisa del contrato, el monto, el nombre o razón social de la persona física o moral con quien se haya celebrado el contrato, el plazo y demás condiciones de cumplimiento; y</w:t>
      </w:r>
    </w:p>
    <w:p w:rsidR="00C065C2" w:rsidRPr="00C065C2" w:rsidRDefault="00C065C2" w:rsidP="00FC11AC">
      <w:pPr>
        <w:tabs>
          <w:tab w:val="left" w:pos="540"/>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c).-</w:t>
      </w:r>
      <w:r w:rsidRPr="00C065C2">
        <w:rPr>
          <w:rFonts w:ascii="Times New Roman" w:hAnsi="Times New Roman"/>
          <w:sz w:val="24"/>
          <w:szCs w:val="24"/>
        </w:rPr>
        <w:t xml:space="preserve"> En su caso, las modificaciones a las condiciones originales del contrato.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XVIII.- </w:t>
      </w:r>
      <w:r w:rsidRPr="00C065C2">
        <w:rPr>
          <w:rFonts w:ascii="Times New Roman" w:hAnsi="Times New Roman"/>
          <w:sz w:val="24"/>
          <w:szCs w:val="24"/>
        </w:rPr>
        <w:t>Las adjudicaciones directas, señalando los motivos y fundamentos legales aplicados;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XIX.- </w:t>
      </w:r>
      <w:r w:rsidRPr="00C065C2">
        <w:rPr>
          <w:rFonts w:ascii="Times New Roman" w:hAnsi="Times New Roman"/>
          <w:sz w:val="24"/>
          <w:szCs w:val="24"/>
        </w:rPr>
        <w:t xml:space="preserve">Respecto de los contratos de servicios profesionales celebrados por el sujeto obligado, un listado que relacione el número de contrato, su fecha de celebración, el nombre o razón social del proveedor, el objeto del contrato y el monto del valor total de la contratación; </w:t>
      </w:r>
    </w:p>
    <w:p w:rsidR="00C065C2" w:rsidRPr="00C065C2" w:rsidRDefault="00C065C2" w:rsidP="00FC11AC">
      <w:pPr>
        <w:spacing w:before="240" w:after="240" w:line="240" w:lineRule="auto"/>
        <w:ind w:firstLine="709"/>
        <w:jc w:val="both"/>
        <w:rPr>
          <w:rFonts w:ascii="Times New Roman" w:hAnsi="Times New Roman"/>
          <w:b/>
          <w:sz w:val="24"/>
          <w:szCs w:val="24"/>
        </w:rPr>
      </w:pPr>
      <w:r w:rsidRPr="00C065C2">
        <w:rPr>
          <w:rFonts w:ascii="Times New Roman" w:hAnsi="Times New Roman"/>
          <w:b/>
          <w:sz w:val="24"/>
          <w:szCs w:val="24"/>
        </w:rPr>
        <w:t>XX.-</w:t>
      </w:r>
      <w:r w:rsidRPr="00C065C2">
        <w:rPr>
          <w:rFonts w:ascii="Times New Roman" w:hAnsi="Times New Roman"/>
          <w:sz w:val="24"/>
          <w:szCs w:val="24"/>
        </w:rPr>
        <w:t xml:space="preserve"> El domicilio, número telefónico y la dirección electrónica de la Unidad de Transparencia, así como del Órgano Garante;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XXI.-</w:t>
      </w:r>
      <w:r w:rsidRPr="00C065C2">
        <w:rPr>
          <w:rFonts w:ascii="Times New Roman" w:hAnsi="Times New Roman"/>
          <w:sz w:val="24"/>
          <w:szCs w:val="24"/>
        </w:rPr>
        <w:t xml:space="preserve"> La relación de solicitudes de acceso a la información pública y las respuestas que se les den;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XXII</w:t>
      </w:r>
      <w:r w:rsidRPr="00C065C2">
        <w:rPr>
          <w:rFonts w:ascii="Times New Roman" w:hAnsi="Times New Roman"/>
          <w:sz w:val="24"/>
          <w:szCs w:val="24"/>
        </w:rPr>
        <w:t xml:space="preserve"> La relación de los servidores públicos comisionados fuera de su área de adscripción por cualquier causa, incluso de carácter sindical;</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XXIII.-</w:t>
      </w:r>
      <w:r w:rsidRPr="00C065C2">
        <w:rPr>
          <w:rFonts w:ascii="Times New Roman" w:hAnsi="Times New Roman"/>
          <w:sz w:val="24"/>
          <w:szCs w:val="24"/>
        </w:rPr>
        <w:t xml:space="preserve"> Los dictámenes de las auditorías que se practiquen a los sujetos obligados;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XXIV.-</w:t>
      </w:r>
      <w:r w:rsidRPr="00C065C2">
        <w:rPr>
          <w:rFonts w:ascii="Times New Roman" w:hAnsi="Times New Roman"/>
          <w:sz w:val="24"/>
          <w:szCs w:val="24"/>
        </w:rPr>
        <w:t>Los informes que por disposición legal generen los sujetos obligados;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XXV.-</w:t>
      </w:r>
      <w:r w:rsidRPr="00C065C2">
        <w:rPr>
          <w:rFonts w:ascii="Times New Roman" w:hAnsi="Times New Roman"/>
          <w:sz w:val="24"/>
          <w:szCs w:val="24"/>
        </w:rPr>
        <w:t xml:space="preserve"> Cualquier otra información que sea de utilidad o se considere relevante, además de aquella que, con base en la información estadística, responda a las preguntas formuladas con más frecuencia por el público.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12.-</w:t>
      </w:r>
      <w:r w:rsidRPr="00C065C2">
        <w:rPr>
          <w:rFonts w:ascii="Times New Roman" w:hAnsi="Times New Roman"/>
          <w:sz w:val="24"/>
          <w:szCs w:val="24"/>
        </w:rPr>
        <w:t xml:space="preserve"> Los sujetos obligados deberán actualizar la información de oficio contenida en el artículo anterior, conforme a los plazos siguientes: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Anualmente, tratándose de la información comprendida en las fracciones I a la V;</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Trimestralmente, la contenida en las fracciones VI a la XVIII;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Dentro de los cinco días naturales a su expedición, la contenida en las fracciones XVI</w:t>
      </w:r>
      <w:r w:rsidRPr="00C065C2">
        <w:rPr>
          <w:rFonts w:ascii="Times New Roman" w:hAnsi="Times New Roman"/>
          <w:b/>
          <w:sz w:val="24"/>
          <w:szCs w:val="24"/>
        </w:rPr>
        <w:t xml:space="preserve">  </w:t>
      </w:r>
      <w:r w:rsidRPr="00C065C2">
        <w:rPr>
          <w:rFonts w:ascii="Times New Roman" w:hAnsi="Times New Roman"/>
          <w:sz w:val="24"/>
          <w:szCs w:val="24"/>
        </w:rPr>
        <w:t>a la XIX;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En forma permanente, aquella comprendida en las fracciones XX a la XXV.</w:t>
      </w:r>
    </w:p>
    <w:p w:rsidR="00C065C2" w:rsidRPr="00C065C2" w:rsidRDefault="00C065C2" w:rsidP="00FC11AC">
      <w:pPr>
        <w:spacing w:before="240" w:after="240" w:line="240" w:lineRule="auto"/>
        <w:ind w:firstLine="709"/>
        <w:jc w:val="both"/>
        <w:rPr>
          <w:rFonts w:ascii="Times New Roman" w:hAnsi="Times New Roman"/>
          <w:sz w:val="24"/>
          <w:szCs w:val="24"/>
          <w:lang w:val="es-MX"/>
        </w:rPr>
      </w:pPr>
      <w:r w:rsidRPr="00C065C2">
        <w:rPr>
          <w:rFonts w:ascii="Times New Roman" w:hAnsi="Times New Roman"/>
          <w:sz w:val="24"/>
          <w:szCs w:val="24"/>
          <w:lang w:val="es-MX"/>
        </w:rPr>
        <w:t xml:space="preserve">Con el objeto de verificar que la información pública de oficio que recibe cualquier persona sea la versión más actualizada, el sujeto obligado deberá  difundir, dentro del primer mes de cada año, un calendario de actualización por cada contenido de información. En todos los casos se deberá indicar la fecha de la última actualización por cada rubro. Los sujetos obligados deberán señalar en sus reglamentos y en sus portales los rubros del presente artículo que no les son aplicables.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13.-</w:t>
      </w:r>
      <w:r w:rsidRPr="00C065C2">
        <w:rPr>
          <w:rFonts w:ascii="Times New Roman" w:hAnsi="Times New Roman"/>
          <w:sz w:val="24"/>
          <w:szCs w:val="24"/>
        </w:rPr>
        <w:t xml:space="preserve"> </w:t>
      </w:r>
      <w:r w:rsidR="00235048" w:rsidRPr="00C269DF">
        <w:rPr>
          <w:rFonts w:ascii="Times New Roman" w:hAnsi="Times New Roman"/>
          <w:sz w:val="24"/>
          <w:szCs w:val="24"/>
        </w:rPr>
        <w:t>Además de la información que le resulte aplicable contenida en el artículo 11, el Poder Legislativo deberá dar a conocer y mantener actualizado en su portal de internet:</w:t>
      </w:r>
      <w:r w:rsidR="001019DA">
        <w:rPr>
          <w:rFonts w:ascii="Times New Roman" w:hAnsi="Times New Roman"/>
          <w:sz w:val="24"/>
          <w:szCs w:val="24"/>
        </w:rPr>
        <w:t xml:space="preserve">  </w:t>
      </w:r>
      <w:hyperlink w:anchor="ARTICULO13" w:history="1">
        <w:r w:rsidR="00235048" w:rsidRPr="00FA2B1A">
          <w:rPr>
            <w:rStyle w:val="Hipervnculo"/>
            <w:rFonts w:ascii="Times New Roman" w:hAnsi="Times New Roman"/>
            <w:color w:val="17365D"/>
            <w:sz w:val="24"/>
            <w:szCs w:val="24"/>
          </w:rPr>
          <w:t>Refo</w:t>
        </w:r>
        <w:r w:rsidR="00235048" w:rsidRPr="00FA2B1A">
          <w:rPr>
            <w:rStyle w:val="Hipervnculo"/>
            <w:rFonts w:ascii="Times New Roman" w:hAnsi="Times New Roman"/>
            <w:color w:val="17365D"/>
            <w:sz w:val="24"/>
            <w:szCs w:val="24"/>
          </w:rPr>
          <w:t>r</w:t>
        </w:r>
        <w:r w:rsidR="00235048" w:rsidRPr="00FA2B1A">
          <w:rPr>
            <w:rStyle w:val="Hipervnculo"/>
            <w:rFonts w:ascii="Times New Roman" w:hAnsi="Times New Roman"/>
            <w:color w:val="17365D"/>
            <w:sz w:val="24"/>
            <w:szCs w:val="24"/>
          </w:rPr>
          <w:t>m</w:t>
        </w:r>
        <w:r w:rsidR="00235048" w:rsidRPr="00FA2B1A">
          <w:rPr>
            <w:rStyle w:val="Hipervnculo"/>
            <w:rFonts w:ascii="Times New Roman" w:hAnsi="Times New Roman"/>
            <w:color w:val="17365D"/>
            <w:sz w:val="24"/>
            <w:szCs w:val="24"/>
          </w:rPr>
          <w:t>a</w:t>
        </w:r>
      </w:hyperlink>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I.- </w:t>
      </w:r>
      <w:r w:rsidRPr="00C269DF">
        <w:rPr>
          <w:rFonts w:ascii="Times New Roman" w:hAnsi="Times New Roman"/>
          <w:sz w:val="24"/>
          <w:szCs w:val="24"/>
        </w:rPr>
        <w:t>Las leyes, decretos, acuerdos de los órganos de gobierno y proposiciones con punto de acuerdo que haya expedido;</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II.- El Plan de Desarrollo Legislativo</w:t>
      </w:r>
      <w:r w:rsidRPr="00C269DF">
        <w:rPr>
          <w:rFonts w:ascii="Times New Roman" w:hAnsi="Times New Roman"/>
          <w:sz w:val="24"/>
          <w:szCs w:val="24"/>
        </w:rPr>
        <w:t xml:space="preserve">, así como las agendas legislativas correspondientes a los Grupos Parlamentarios y Diputados que cuenten con un escaño en el Congreso del Estado; </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III.- </w:t>
      </w:r>
      <w:r w:rsidRPr="00C269DF">
        <w:rPr>
          <w:rFonts w:ascii="Times New Roman" w:hAnsi="Times New Roman"/>
          <w:sz w:val="24"/>
          <w:szCs w:val="24"/>
        </w:rPr>
        <w:t>Las convocatorias y lista de asistencia de los Diputados, al pleno, comisiones y comités, así como sus actas, acuerdos y resoluciones;</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IV.- </w:t>
      </w:r>
      <w:r w:rsidRPr="00C269DF">
        <w:rPr>
          <w:rFonts w:ascii="Times New Roman" w:hAnsi="Times New Roman"/>
          <w:sz w:val="24"/>
          <w:szCs w:val="24"/>
        </w:rPr>
        <w:t>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como el estado que guardan en su caso los dictámenes que recaigan sobre las mismas, clasificándolas por grupo parlamentario o por Diputado;</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sz w:val="24"/>
          <w:szCs w:val="24"/>
        </w:rPr>
        <w:t>V.- 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VI.- </w:t>
      </w:r>
      <w:r w:rsidRPr="00C269DF">
        <w:rPr>
          <w:rFonts w:ascii="Times New Roman" w:hAnsi="Times New Roman"/>
          <w:sz w:val="24"/>
          <w:szCs w:val="24"/>
        </w:rPr>
        <w:t>El Diario de los Debates de la Legislatura y la Gaceta Parlamentaria;</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sz w:val="24"/>
          <w:szCs w:val="24"/>
        </w:rPr>
        <w:t xml:space="preserve">VII.-  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 </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VIII.- </w:t>
      </w:r>
      <w:r w:rsidRPr="00C269DF">
        <w:rPr>
          <w:rFonts w:ascii="Times New Roman" w:hAnsi="Times New Roman"/>
          <w:sz w:val="24"/>
          <w:szCs w:val="24"/>
        </w:rPr>
        <w:t>Las actas de las sesiones, dictámenes y acuerdos del pleno;</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IX.- </w:t>
      </w:r>
      <w:r w:rsidRPr="00C269DF">
        <w:rPr>
          <w:rFonts w:ascii="Times New Roman" w:hAnsi="Times New Roman"/>
          <w:sz w:val="24"/>
          <w:szCs w:val="24"/>
        </w:rPr>
        <w:t>Los Informes del Órgano Superior de Fiscalización sobre la revisión de las cuentas públicas;</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sz w:val="24"/>
          <w:szCs w:val="24"/>
        </w:rPr>
        <w:t xml:space="preserve">X.- La información relativa a la estructura, directorio y nombres, así como programas de trabajo, resultados de desempeño y proyectos realizados por los Institutos pertenecientes al Congreso del Estado; </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XI.- </w:t>
      </w:r>
      <w:r w:rsidRPr="00C269DF">
        <w:rPr>
          <w:rFonts w:ascii="Times New Roman" w:hAnsi="Times New Roman"/>
          <w:sz w:val="24"/>
          <w:szCs w:val="24"/>
        </w:rPr>
        <w:t>Las resoluciones definitivas sobre juicios políticos y de declaratorias de procedencia penal, una vez que hayan causado estado;</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XII.- </w:t>
      </w:r>
      <w:r w:rsidRPr="00C269DF">
        <w:rPr>
          <w:rFonts w:ascii="Times New Roman" w:hAnsi="Times New Roman"/>
          <w:sz w:val="24"/>
          <w:szCs w:val="24"/>
        </w:rPr>
        <w:t>Las dietas de los legisladores y las partidas  presupuestales asignadas a los Grupos Parlamentarios, las Comisiones o Comités, la Mesa Directiva y demás órganos del Congreso, así como los responsables de ejercerlas;</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XIII.- </w:t>
      </w:r>
      <w:r w:rsidRPr="00C269DF">
        <w:rPr>
          <w:rFonts w:ascii="Times New Roman" w:hAnsi="Times New Roman"/>
          <w:sz w:val="24"/>
          <w:szCs w:val="24"/>
        </w:rPr>
        <w:t>Programas, metas y objetivos de los órganos de apoyo parlamentario y administrativo;</w:t>
      </w:r>
    </w:p>
    <w:p w:rsidR="00235048" w:rsidRPr="00C269DF" w:rsidRDefault="00235048" w:rsidP="00235048">
      <w:pPr>
        <w:autoSpaceDE w:val="0"/>
        <w:autoSpaceDN w:val="0"/>
        <w:adjustRightInd w:val="0"/>
        <w:spacing w:before="120" w:after="120" w:line="240" w:lineRule="auto"/>
        <w:ind w:firstLine="709"/>
        <w:jc w:val="both"/>
        <w:rPr>
          <w:rFonts w:ascii="Times New Roman" w:hAnsi="Times New Roman"/>
          <w:sz w:val="24"/>
          <w:szCs w:val="24"/>
        </w:rPr>
      </w:pPr>
      <w:r w:rsidRPr="00C269DF">
        <w:rPr>
          <w:rFonts w:ascii="Times New Roman" w:hAnsi="Times New Roman"/>
          <w:bCs/>
          <w:sz w:val="24"/>
          <w:szCs w:val="24"/>
        </w:rPr>
        <w:t xml:space="preserve">XIV.- </w:t>
      </w:r>
      <w:r w:rsidRPr="00C269DF">
        <w:rPr>
          <w:rFonts w:ascii="Times New Roman" w:hAnsi="Times New Roman"/>
          <w:sz w:val="24"/>
          <w:szCs w:val="24"/>
        </w:rPr>
        <w:t>Viajes en comisiones oficiales de Diputados y titulares de los órganos de apoyo parlamentario y administrativo así como de Directivos y demás personal de los Institutos del Congreso del Estado;</w:t>
      </w:r>
    </w:p>
    <w:p w:rsidR="00C065C2" w:rsidRPr="00C065C2" w:rsidRDefault="00235048" w:rsidP="00235048">
      <w:pPr>
        <w:spacing w:before="120" w:after="120" w:line="240" w:lineRule="auto"/>
        <w:ind w:firstLine="709"/>
        <w:jc w:val="both"/>
        <w:rPr>
          <w:rFonts w:ascii="Times New Roman" w:hAnsi="Times New Roman"/>
          <w:sz w:val="24"/>
          <w:szCs w:val="24"/>
        </w:rPr>
      </w:pPr>
      <w:r w:rsidRPr="00C269DF">
        <w:rPr>
          <w:rFonts w:ascii="Times New Roman" w:hAnsi="Times New Roman"/>
          <w:sz w:val="24"/>
          <w:szCs w:val="24"/>
        </w:rPr>
        <w:t>XV.- Los demás informes que deban presentarse conforme a su Ley Orgánica.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Artículo 14.- </w:t>
      </w:r>
      <w:r w:rsidRPr="00C065C2">
        <w:rPr>
          <w:rFonts w:ascii="Times New Roman" w:hAnsi="Times New Roman"/>
          <w:sz w:val="24"/>
          <w:szCs w:val="24"/>
        </w:rPr>
        <w:t>Además de lo previsto en el artículo 11 que le resulte aplicable, el Poder Ejecutivo del Estado deberá dar a conocer:</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El Plan Estatal de Desarrollo;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Los planes y programas que se deriven de la aplicación de la Ley de Planeación para el Estado de Baja California;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El listado de patentes de notarios otorgadas, en términos de la Ley respectiva;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Los ingresos por concepto de participaciones federales, así como por la recaudación fiscal que se integre a la hacienda pública;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Las estadísticas e indicadores de gestión relativos a la procuración de justicia;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Las aportaciones estatales a los municipios.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15.-</w:t>
      </w:r>
      <w:r w:rsidRPr="00C065C2">
        <w:rPr>
          <w:rFonts w:ascii="Times New Roman" w:hAnsi="Times New Roman"/>
          <w:sz w:val="24"/>
          <w:szCs w:val="24"/>
        </w:rPr>
        <w:t xml:space="preserve"> Además de la información que le resulte aplicable contenida en el artículo 11, el Poder Judicial del Estado deberá dar a conocer:</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Las listas de acuerdos;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Las versiones públicas de las sentencias relevantes, así como ejecutorias sobresalientes pronunciadas por el Pleno y las Salas, con los respectivos votos particulares si los hubiere;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Los acuerdos que expidan el Tribunal Superior de Justicia, el Tribunal de Justicia Electoral y  del Consejo de la Judicatura;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Opiniones, informes y dictámenes efectuados con motivo de la evaluación de los servidores públicos que, por disposición de Ley, sean sujetos a procesos de ratificación, una vez que concluya dicho proceso;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Los ingresos y aplicación del Fondo Auxiliar para la Administración de la Justicia;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Los datos estadísticos relativos al desempeño de los órganos jurisdiccionales y el Consejo de la Judicatura. Los principales indicadores sobre la actividad jurisdiccional deberán incluir, al menos, asuntos radicados, concluidos y en trámite, de primera y segunda instancia, indicando el sentido de la resolución;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w:t>
      </w:r>
      <w:r w:rsidRPr="00C065C2">
        <w:rPr>
          <w:rFonts w:ascii="Times New Roman" w:hAnsi="Times New Roman"/>
          <w:sz w:val="24"/>
          <w:szCs w:val="24"/>
        </w:rPr>
        <w:t xml:space="preserve"> Las convocatorias a concursos para ocupar cargos jurisdiccionales y administrativos, así como los resultados de los mismos;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VIII.</w:t>
      </w:r>
      <w:r w:rsidRPr="00C065C2">
        <w:rPr>
          <w:rFonts w:ascii="Times New Roman" w:hAnsi="Times New Roman"/>
          <w:sz w:val="24"/>
          <w:szCs w:val="24"/>
        </w:rPr>
        <w:t>- Los perfiles y formas de evaluación del personal jurisdiccional y administrativo que se indiquen en la Ley Orgánica.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Tratándose de lo establecido en la fracción I, la información deberá ser actualizada diariamente.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16.-</w:t>
      </w:r>
      <w:r w:rsidRPr="00C065C2">
        <w:rPr>
          <w:rFonts w:ascii="Times New Roman" w:hAnsi="Times New Roman"/>
          <w:sz w:val="24"/>
          <w:szCs w:val="24"/>
        </w:rPr>
        <w:t xml:space="preserve"> El Poder Judicial del Estado, permitirá la consulta de las sentencias ejecutoriadas y demás resoluciones que hayan causado estado.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 xml:space="preserve">El Poder Judicial determinará el mecanismo mediante el cual, las partes podrán dar su autorización, para que se revelen o publiquen sus datos personales contenidos en la sentencia.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17.-</w:t>
      </w:r>
      <w:r w:rsidRPr="00C065C2">
        <w:rPr>
          <w:rFonts w:ascii="Times New Roman" w:hAnsi="Times New Roman"/>
          <w:sz w:val="24"/>
          <w:szCs w:val="24"/>
        </w:rPr>
        <w:t xml:space="preserve"> Además de la información que le resulte aplicable contenida en el artículo 11, los Ayuntamientos deberán dar a conocer:</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El Plan Municipal de Desarrollo, así como los planes y programas operativos anuales que se deriven de éste y de la Ley de Planeación para el Estado de Baja California;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Las iniciativas de reglamentos o acuerdos, así como el estado que guardan;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Las actas de las sesiones del Cabildo, que incluyan la lista de asistencia; así como el sentido de votación sobre las iniciativas o acuerdos;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Dictámenes y Acuerdos aprobados por el Cabildo;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V.- </w:t>
      </w:r>
      <w:r w:rsidRPr="00C065C2">
        <w:rPr>
          <w:rFonts w:ascii="Times New Roman" w:hAnsi="Times New Roman"/>
          <w:sz w:val="24"/>
          <w:szCs w:val="24"/>
        </w:rPr>
        <w:t>Los ingresos por concepto de participaciones federales y estatales; así como por la recaudación fiscal que se integre a la hacienda pública;</w:t>
      </w:r>
    </w:p>
    <w:p w:rsidR="00C065C2" w:rsidRPr="00C065C2" w:rsidRDefault="00C065C2" w:rsidP="00FC11AC">
      <w:pPr>
        <w:spacing w:before="240" w:after="240" w:line="240" w:lineRule="auto"/>
        <w:ind w:firstLine="709"/>
        <w:jc w:val="both"/>
        <w:rPr>
          <w:rFonts w:ascii="Times New Roman" w:hAnsi="Times New Roman"/>
          <w:sz w:val="24"/>
          <w:szCs w:val="24"/>
          <w:lang w:val="es-MX"/>
        </w:rPr>
      </w:pPr>
      <w:r w:rsidRPr="00C065C2">
        <w:rPr>
          <w:rFonts w:ascii="Times New Roman" w:hAnsi="Times New Roman"/>
          <w:b/>
          <w:sz w:val="24"/>
          <w:szCs w:val="24"/>
          <w:lang w:val="es-MX"/>
        </w:rPr>
        <w:t>VI.-</w:t>
      </w:r>
      <w:r w:rsidRPr="00C065C2">
        <w:rPr>
          <w:rFonts w:ascii="Times New Roman" w:hAnsi="Times New Roman"/>
          <w:sz w:val="24"/>
          <w:szCs w:val="24"/>
          <w:lang w:val="es-MX"/>
        </w:rPr>
        <w:t xml:space="preserve"> Inventario de bienes inmuebles;</w:t>
      </w:r>
    </w:p>
    <w:p w:rsidR="00C065C2" w:rsidRPr="00C065C2" w:rsidRDefault="00C065C2" w:rsidP="00FC11AC">
      <w:pPr>
        <w:spacing w:before="240" w:after="240" w:line="240" w:lineRule="auto"/>
        <w:ind w:firstLine="709"/>
        <w:jc w:val="both"/>
        <w:rPr>
          <w:rFonts w:ascii="Times New Roman" w:hAnsi="Times New Roman"/>
          <w:sz w:val="24"/>
          <w:szCs w:val="24"/>
          <w:lang w:val="es-MX"/>
        </w:rPr>
      </w:pPr>
      <w:r w:rsidRPr="00C065C2">
        <w:rPr>
          <w:rFonts w:ascii="Times New Roman" w:hAnsi="Times New Roman"/>
          <w:b/>
          <w:sz w:val="24"/>
          <w:szCs w:val="24"/>
          <w:lang w:val="es-MX"/>
        </w:rPr>
        <w:t>VII.-</w:t>
      </w:r>
      <w:r w:rsidRPr="00C065C2">
        <w:rPr>
          <w:rFonts w:ascii="Times New Roman" w:hAnsi="Times New Roman"/>
          <w:sz w:val="24"/>
          <w:szCs w:val="24"/>
          <w:lang w:val="es-MX"/>
        </w:rPr>
        <w:t xml:space="preserve"> Inventario de bienes muebles y asignación; y</w:t>
      </w:r>
    </w:p>
    <w:p w:rsidR="00C065C2" w:rsidRPr="00C065C2" w:rsidRDefault="00C065C2" w:rsidP="00FC11AC">
      <w:pPr>
        <w:spacing w:before="240" w:after="240" w:line="240" w:lineRule="auto"/>
        <w:ind w:firstLine="709"/>
        <w:jc w:val="both"/>
        <w:rPr>
          <w:rFonts w:ascii="Times New Roman" w:hAnsi="Times New Roman"/>
          <w:sz w:val="24"/>
          <w:szCs w:val="24"/>
          <w:lang w:val="es-MX"/>
        </w:rPr>
      </w:pPr>
      <w:r w:rsidRPr="00C065C2">
        <w:rPr>
          <w:rFonts w:ascii="Times New Roman" w:hAnsi="Times New Roman"/>
          <w:b/>
          <w:sz w:val="24"/>
          <w:szCs w:val="24"/>
          <w:lang w:val="es-MX"/>
        </w:rPr>
        <w:t>VIII-</w:t>
      </w:r>
      <w:r w:rsidRPr="00C065C2">
        <w:rPr>
          <w:rFonts w:ascii="Times New Roman" w:hAnsi="Times New Roman"/>
          <w:sz w:val="24"/>
          <w:szCs w:val="24"/>
          <w:lang w:val="es-MX"/>
        </w:rPr>
        <w:t xml:space="preserve"> Inventario de vehículos y asignación.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18.-</w:t>
      </w:r>
      <w:r w:rsidRPr="00C065C2">
        <w:rPr>
          <w:rFonts w:ascii="Times New Roman" w:hAnsi="Times New Roman"/>
          <w:sz w:val="24"/>
          <w:szCs w:val="24"/>
        </w:rPr>
        <w:t xml:space="preserve"> Además de la información que le resulte aplicable contenida en el artículo 11 de esta Ley, el Instituto Electoral y de Participación Ciudadana del Estado de Baja California, deberá dar a conocer aquella que con respecto a los partidos políticos, señale la ley electoral.</w:t>
      </w:r>
    </w:p>
    <w:p w:rsidR="00876A41" w:rsidRDefault="00C065C2" w:rsidP="00876A41">
      <w:pPr>
        <w:spacing w:before="240" w:after="240" w:line="240" w:lineRule="auto"/>
        <w:ind w:firstLine="709"/>
        <w:jc w:val="both"/>
        <w:rPr>
          <w:rFonts w:ascii="Times New Roman" w:hAnsi="Times New Roman"/>
          <w:b/>
          <w:sz w:val="24"/>
          <w:szCs w:val="24"/>
        </w:rPr>
      </w:pPr>
      <w:r w:rsidRPr="00C065C2">
        <w:rPr>
          <w:rFonts w:ascii="Times New Roman" w:hAnsi="Times New Roman"/>
          <w:b/>
          <w:sz w:val="24"/>
          <w:szCs w:val="24"/>
        </w:rPr>
        <w:t>Artículo 19.-</w:t>
      </w:r>
      <w:r w:rsidRPr="00C065C2">
        <w:rPr>
          <w:rFonts w:ascii="Times New Roman" w:hAnsi="Times New Roman"/>
          <w:sz w:val="24"/>
          <w:szCs w:val="24"/>
        </w:rPr>
        <w:t xml:space="preserve"> </w:t>
      </w:r>
      <w:r w:rsidR="00876A41" w:rsidRPr="00876A41">
        <w:rPr>
          <w:rFonts w:ascii="Times New Roman" w:hAnsi="Times New Roman"/>
          <w:b/>
          <w:sz w:val="24"/>
          <w:szCs w:val="24"/>
        </w:rPr>
        <w:t>Además de la información que le resulte aplicable contenida en el artículo 11, la Comisión Estatal de los Derechos Humanos deberá hacer pública y actualizar de forma permanente, la siguiente información:</w:t>
      </w:r>
    </w:p>
    <w:p w:rsidR="00C065C2" w:rsidRPr="00C065C2" w:rsidRDefault="00C065C2" w:rsidP="00876A41">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Las denuncias o quejas recibidas;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Los recursos de reconsideración y la resoluciones recaídas a los mismos; y</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Las recomendaciones públicas emitidas.</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Artículo 20.-</w:t>
      </w:r>
      <w:r w:rsidRPr="00C065C2">
        <w:rPr>
          <w:rFonts w:ascii="Times New Roman" w:hAnsi="Times New Roman"/>
          <w:sz w:val="24"/>
          <w:szCs w:val="24"/>
          <w:lang w:val="es-MX"/>
        </w:rPr>
        <w:t xml:space="preserve"> Además de la información que le resulte aplicable contenida en el artículo 11, el Tribunal de lo Contencioso Administrativo deberá hacer pública la siguiente información:</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I.-</w:t>
      </w:r>
      <w:r w:rsidRPr="00C065C2">
        <w:rPr>
          <w:rFonts w:ascii="Times New Roman" w:hAnsi="Times New Roman"/>
          <w:sz w:val="24"/>
          <w:szCs w:val="24"/>
          <w:lang w:val="es-MX"/>
        </w:rPr>
        <w:t xml:space="preserve"> Las listas de acuerdos;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II.-</w:t>
      </w:r>
      <w:r w:rsidRPr="00C065C2">
        <w:rPr>
          <w:rFonts w:ascii="Times New Roman" w:hAnsi="Times New Roman"/>
          <w:sz w:val="24"/>
          <w:szCs w:val="24"/>
          <w:lang w:val="es-MX"/>
        </w:rPr>
        <w:t xml:space="preserve"> Las versiones públicas de las sentencias; las ejecutorias pronunciadas por el Pleno y las Salas con los respectivos votos particulares si los hubiere; así  como los registros de las audiencias públicas;</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III.-</w:t>
      </w:r>
      <w:r w:rsidRPr="00C065C2">
        <w:rPr>
          <w:rFonts w:ascii="Times New Roman" w:hAnsi="Times New Roman"/>
          <w:sz w:val="24"/>
          <w:szCs w:val="24"/>
          <w:lang w:val="es-MX"/>
        </w:rPr>
        <w:t xml:space="preserve"> Los acuerdos que expida dicho Tribunal;</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IV.-</w:t>
      </w:r>
      <w:r w:rsidRPr="00C065C2">
        <w:rPr>
          <w:rFonts w:ascii="Times New Roman" w:hAnsi="Times New Roman"/>
          <w:sz w:val="24"/>
          <w:szCs w:val="24"/>
          <w:lang w:val="es-MX"/>
        </w:rPr>
        <w:t xml:space="preserve"> Opiniones, informes y dictámenes efectuados con motivo de la evaluación de los servidores públicos que por disposición de Ley, sean sujetos a procesos de ratificación, una vez que concluya dicho proceso;</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V.-</w:t>
      </w:r>
      <w:r w:rsidRPr="00C065C2">
        <w:rPr>
          <w:rFonts w:ascii="Times New Roman" w:hAnsi="Times New Roman"/>
          <w:sz w:val="24"/>
          <w:szCs w:val="24"/>
          <w:lang w:val="es-MX"/>
        </w:rPr>
        <w:t xml:space="preserve"> Los datos estadísticos relativos al desempeño del Tribunal de lo Contencioso Administrativo. Los principales indicadores sobre la actividad jurisdiccional deberán incluir, al menos, los asuntos radicados, concluidos y en trámite, de primera y segunda instancia, indicando el sentido de la resolución;</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VI.-</w:t>
      </w:r>
      <w:r w:rsidRPr="00C065C2">
        <w:rPr>
          <w:rFonts w:ascii="Times New Roman" w:hAnsi="Times New Roman"/>
          <w:sz w:val="24"/>
          <w:szCs w:val="24"/>
          <w:lang w:val="es-MX"/>
        </w:rPr>
        <w:t xml:space="preserve"> Las convocatorias a concursos para ocupar cargos jurisdiccionales y administrativos, así  como los resultados de los mismos; y</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VII.-</w:t>
      </w:r>
      <w:r w:rsidRPr="00C065C2">
        <w:rPr>
          <w:rFonts w:ascii="Times New Roman" w:hAnsi="Times New Roman"/>
          <w:sz w:val="24"/>
          <w:szCs w:val="24"/>
          <w:lang w:val="es-MX"/>
        </w:rPr>
        <w:t xml:space="preserve"> Los perfiles y formas del personal jurisdiccional y administrativo que se indiquen en la normatividad aplicable.</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sz w:val="24"/>
          <w:szCs w:val="24"/>
          <w:lang w:val="es-MX"/>
        </w:rPr>
        <w:t xml:space="preserve">Tratándose de lo establecido en la fracción I, la información deberá ser actualizada diariamente.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Artículo 21.-</w:t>
      </w:r>
      <w:r w:rsidRPr="00C065C2">
        <w:rPr>
          <w:rFonts w:ascii="Times New Roman" w:hAnsi="Times New Roman"/>
          <w:sz w:val="24"/>
          <w:szCs w:val="24"/>
          <w:lang w:val="es-MX"/>
        </w:rPr>
        <w:t xml:space="preserve"> Además de la información que le resulte aplicable contenida en el artículo 11, el Órgano Garante deberá hacer pública la siguiente información:</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 xml:space="preserve">I.- </w:t>
      </w:r>
      <w:r w:rsidRPr="00C065C2">
        <w:rPr>
          <w:rFonts w:ascii="Times New Roman" w:hAnsi="Times New Roman"/>
          <w:sz w:val="24"/>
          <w:szCs w:val="24"/>
          <w:lang w:val="es-MX"/>
        </w:rPr>
        <w:t xml:space="preserve">El resultado de los recursos de revisión interpuestos y las versiones públicas de las resoluciones emitidas;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 xml:space="preserve">II.- </w:t>
      </w:r>
      <w:r w:rsidRPr="00C065C2">
        <w:rPr>
          <w:rFonts w:ascii="Times New Roman" w:hAnsi="Times New Roman"/>
          <w:sz w:val="24"/>
          <w:szCs w:val="24"/>
          <w:lang w:val="es-MX"/>
        </w:rPr>
        <w:t xml:space="preserve">Los estudios que apoyan la resolución de los recursos de revisión;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 xml:space="preserve">III.- </w:t>
      </w:r>
      <w:r w:rsidRPr="00C065C2">
        <w:rPr>
          <w:rFonts w:ascii="Times New Roman" w:hAnsi="Times New Roman"/>
          <w:sz w:val="24"/>
          <w:szCs w:val="24"/>
          <w:lang w:val="es-MX"/>
        </w:rPr>
        <w:t xml:space="preserve">En su caso, los amparos que existan en contra de sus resoluciones;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 xml:space="preserve">IV.- </w:t>
      </w:r>
      <w:r w:rsidRPr="00C065C2">
        <w:rPr>
          <w:rFonts w:ascii="Times New Roman" w:hAnsi="Times New Roman"/>
          <w:sz w:val="24"/>
          <w:szCs w:val="24"/>
          <w:lang w:val="es-MX"/>
        </w:rPr>
        <w:t xml:space="preserve">Estadísticas sobre las solicitudes de información por cada sujeto obligado;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 xml:space="preserve">V.- </w:t>
      </w:r>
      <w:r w:rsidRPr="00C065C2">
        <w:rPr>
          <w:rFonts w:ascii="Times New Roman" w:hAnsi="Times New Roman"/>
          <w:sz w:val="24"/>
          <w:szCs w:val="24"/>
          <w:lang w:val="es-MX"/>
        </w:rPr>
        <w:t xml:space="preserve">Las actas de las sesiones del Pleno, que incluyan el sentido de votación de los consejeros sobre las resoluciones o acuerdos;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VI.-</w:t>
      </w:r>
      <w:r w:rsidRPr="00C065C2">
        <w:rPr>
          <w:rFonts w:ascii="Times New Roman" w:hAnsi="Times New Roman"/>
          <w:sz w:val="24"/>
          <w:szCs w:val="24"/>
          <w:lang w:val="es-MX"/>
        </w:rPr>
        <w:tab/>
        <w:t xml:space="preserve">Los resultados de la evaluación al cumplimiento de la Ley, por parte de los sujetos obligados;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VII.-</w:t>
      </w:r>
      <w:r w:rsidRPr="00C065C2">
        <w:rPr>
          <w:rFonts w:ascii="Times New Roman" w:hAnsi="Times New Roman"/>
          <w:sz w:val="24"/>
          <w:szCs w:val="24"/>
          <w:lang w:val="es-MX"/>
        </w:rPr>
        <w:tab/>
        <w:t xml:space="preserve"> Informe sobre las acciones de promoción de la cultura de transparencia; </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VIII.-</w:t>
      </w:r>
      <w:r w:rsidRPr="00C065C2">
        <w:rPr>
          <w:rFonts w:ascii="Times New Roman" w:hAnsi="Times New Roman"/>
          <w:sz w:val="24"/>
          <w:szCs w:val="24"/>
          <w:lang w:val="es-MX"/>
        </w:rPr>
        <w:t xml:space="preserve"> Programas de promoción de la cultura de la transparencia, acciones desarrolladas; y</w:t>
      </w:r>
    </w:p>
    <w:p w:rsidR="00C065C2" w:rsidRPr="00C065C2" w:rsidRDefault="00C065C2" w:rsidP="00FC11AC">
      <w:pPr>
        <w:pStyle w:val="Prrafodelista1"/>
        <w:spacing w:before="240" w:after="240" w:line="240" w:lineRule="auto"/>
        <w:ind w:left="0" w:firstLine="709"/>
        <w:jc w:val="both"/>
        <w:rPr>
          <w:rFonts w:ascii="Times New Roman" w:hAnsi="Times New Roman"/>
          <w:sz w:val="24"/>
          <w:szCs w:val="24"/>
          <w:lang w:val="es-MX"/>
        </w:rPr>
      </w:pPr>
      <w:r w:rsidRPr="00C065C2">
        <w:rPr>
          <w:rFonts w:ascii="Times New Roman" w:hAnsi="Times New Roman"/>
          <w:b/>
          <w:sz w:val="24"/>
          <w:szCs w:val="24"/>
          <w:lang w:val="es-MX"/>
        </w:rPr>
        <w:t>IX.-</w:t>
      </w:r>
      <w:r w:rsidRPr="00C065C2">
        <w:rPr>
          <w:rFonts w:ascii="Times New Roman" w:hAnsi="Times New Roman"/>
          <w:sz w:val="24"/>
          <w:szCs w:val="24"/>
          <w:lang w:val="es-MX"/>
        </w:rPr>
        <w:t xml:space="preserve"> La que se considere relevante y de interés para el público.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22.-</w:t>
      </w:r>
      <w:r w:rsidRPr="00C065C2">
        <w:rPr>
          <w:rFonts w:ascii="Times New Roman" w:hAnsi="Times New Roman"/>
          <w:sz w:val="24"/>
          <w:szCs w:val="24"/>
        </w:rPr>
        <w:t xml:space="preserve"> La información pública de oficio referida en los artículos que anteceden, deberá mantenerse a disposición de todo interesado en el portal de Internet de los sujetos obligados, sin menoscabo de que dicha información pueda entregarse de manera impresa a petición del solicitante. </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V</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 LA INFORMACIÓN PÚBLICA RESERVADA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23.-</w:t>
      </w:r>
      <w:r w:rsidRPr="00C065C2">
        <w:rPr>
          <w:rFonts w:ascii="Times New Roman" w:hAnsi="Times New Roman"/>
          <w:sz w:val="24"/>
          <w:szCs w:val="24"/>
        </w:rPr>
        <w:t xml:space="preserve"> El acceso a la información pública podrá reservarse temporalmente por causas de interés público y conforme a las modalidades establecidas en la presente Ley.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24.-</w:t>
      </w:r>
      <w:r w:rsidRPr="00C065C2">
        <w:rPr>
          <w:rFonts w:ascii="Times New Roman" w:hAnsi="Times New Roman"/>
          <w:sz w:val="24"/>
          <w:szCs w:val="24"/>
        </w:rPr>
        <w:t xml:space="preserve"> Para los efectos de esta Ley se considera información reservada cuando: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lang w:eastAsia="es-ES"/>
        </w:rPr>
        <w:t>I</w:t>
      </w:r>
      <w:r w:rsidRPr="00C065C2">
        <w:rPr>
          <w:rFonts w:ascii="Times New Roman" w:hAnsi="Times New Roman"/>
          <w:b/>
          <w:sz w:val="24"/>
          <w:szCs w:val="24"/>
        </w:rPr>
        <w:t>.-</w:t>
      </w:r>
      <w:r w:rsidRPr="00C065C2">
        <w:rPr>
          <w:rFonts w:ascii="Times New Roman" w:hAnsi="Times New Roman"/>
          <w:sz w:val="24"/>
          <w:szCs w:val="24"/>
        </w:rPr>
        <w:t xml:space="preserve"> Se trate de información cuya difusión comprometa la seguridad de la Nación, el Estado o el Municipio.</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w:t>
      </w:r>
      <w:r w:rsidRPr="00C065C2">
        <w:rPr>
          <w:rFonts w:ascii="Times New Roman" w:hAnsi="Times New Roman"/>
          <w:sz w:val="24"/>
          <w:szCs w:val="24"/>
          <w:lang w:eastAsia="es-ES"/>
        </w:rPr>
        <w:t xml:space="preserve"> Sea información que otros estados u organismos internacionales entreguen con tal carácter, a los sujetos obligados.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Se ponga en riesgo la vida, la seguridad o la salud de cualquier persona.</w:t>
      </w:r>
    </w:p>
    <w:p w:rsidR="00C065C2" w:rsidRPr="00C065C2" w:rsidRDefault="00C065C2" w:rsidP="00FC11AC">
      <w:pPr>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IV.-</w:t>
      </w:r>
      <w:r w:rsidRPr="00C065C2">
        <w:rPr>
          <w:rFonts w:ascii="Times New Roman" w:hAnsi="Times New Roman"/>
          <w:sz w:val="24"/>
          <w:szCs w:val="24"/>
          <w:lang w:eastAsia="es-ES"/>
        </w:rPr>
        <w:t xml:space="preserve"> Se </w:t>
      </w:r>
      <w:r w:rsidRPr="00C065C2">
        <w:rPr>
          <w:rFonts w:ascii="Times New Roman" w:hAnsi="Times New Roman"/>
          <w:sz w:val="24"/>
          <w:szCs w:val="24"/>
        </w:rPr>
        <w:t>pueda causar</w:t>
      </w:r>
      <w:r w:rsidRPr="00C065C2">
        <w:rPr>
          <w:rFonts w:ascii="Times New Roman" w:hAnsi="Times New Roman"/>
          <w:sz w:val="24"/>
          <w:szCs w:val="24"/>
          <w:lang w:eastAsia="es-ES"/>
        </w:rPr>
        <w:t xml:space="preserve"> un serio perjuicio a:</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a).-</w:t>
      </w:r>
      <w:r w:rsidRPr="00C065C2">
        <w:rPr>
          <w:rFonts w:ascii="Times New Roman" w:hAnsi="Times New Roman"/>
          <w:sz w:val="24"/>
          <w:szCs w:val="24"/>
          <w:lang w:eastAsia="es-ES"/>
        </w:rPr>
        <w:t xml:space="preserve"> Las actividades de verificación del cumplimiento de las leyes;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b).-</w:t>
      </w:r>
      <w:r w:rsidRPr="00C065C2">
        <w:rPr>
          <w:rFonts w:ascii="Times New Roman" w:hAnsi="Times New Roman"/>
          <w:sz w:val="24"/>
          <w:szCs w:val="24"/>
          <w:lang w:eastAsia="es-ES"/>
        </w:rPr>
        <w:t xml:space="preserve"> La prevención, investigación o persecución de los delitos;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c).-</w:t>
      </w:r>
      <w:r w:rsidRPr="00C065C2">
        <w:rPr>
          <w:rFonts w:ascii="Times New Roman" w:hAnsi="Times New Roman"/>
          <w:sz w:val="24"/>
          <w:szCs w:val="24"/>
          <w:lang w:eastAsia="es-ES"/>
        </w:rPr>
        <w:t xml:space="preserve"> La impartición de la justicia;</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d).-</w:t>
      </w:r>
      <w:r w:rsidRPr="00C065C2">
        <w:rPr>
          <w:rFonts w:ascii="Times New Roman" w:hAnsi="Times New Roman"/>
          <w:sz w:val="24"/>
          <w:szCs w:val="24"/>
          <w:lang w:eastAsia="es-ES"/>
        </w:rPr>
        <w:t xml:space="preserve"> La seguridad de un denunciante o testigo, incluso sus familias;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e).-</w:t>
      </w:r>
      <w:r w:rsidRPr="00C065C2">
        <w:rPr>
          <w:rFonts w:ascii="Times New Roman" w:hAnsi="Times New Roman"/>
          <w:sz w:val="24"/>
          <w:szCs w:val="24"/>
          <w:lang w:eastAsia="es-ES"/>
        </w:rPr>
        <w:t xml:space="preserve"> La recaudación de las contribuciones; y</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f).-</w:t>
      </w:r>
      <w:r w:rsidRPr="00C065C2">
        <w:rPr>
          <w:rFonts w:ascii="Times New Roman" w:hAnsi="Times New Roman"/>
          <w:sz w:val="24"/>
          <w:szCs w:val="24"/>
          <w:lang w:eastAsia="es-ES"/>
        </w:rPr>
        <w:t xml:space="preserve"> Las estrategias procesales de los sujetos obligados en procesos judiciales, administrativos o arbitrales, mientras las resoluciones que ponen fin a la instancia no se hayan dictado.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Se trate de información referente a las posturas, ofertas, propuestas o presupuestos generados con motivo de los concursos o licitaciones públicas en proceso y que los sujetos obligados lleven a cabo para adquirir, enajenar, concesionar, arrendar o contratar bienes, servicios u obra pública, en tanto no concluya el procedimiento respectivo.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Se pueda menoscabar el patrimonio de una entidad pública.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w:t>
      </w:r>
      <w:r w:rsidRPr="00C065C2">
        <w:rPr>
          <w:rFonts w:ascii="Times New Roman" w:hAnsi="Times New Roman"/>
          <w:sz w:val="24"/>
          <w:szCs w:val="24"/>
        </w:rPr>
        <w:t xml:space="preserve"> Contenga las opiniones, recomendaciones o puntos de vista que formen parte del proceso deliberativo de los servidores públicos, en tanto pueda afectar un proceso de toma de decisiones que impacte el interés público y hasta en tanto no sea adoptada la decisión definitiva.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VIII.-</w:t>
      </w:r>
      <w:r w:rsidRPr="00C065C2">
        <w:rPr>
          <w:rFonts w:ascii="Times New Roman" w:hAnsi="Times New Roman"/>
          <w:sz w:val="24"/>
          <w:szCs w:val="24"/>
        </w:rPr>
        <w:t xml:space="preserve"> Los procedimientos administrativos, fiscales, laborales y la información de juicios políticos y declaración de procedencia, hasta que la sentencia, resolución o laudo que le recaiga haya quedado firme. Dichos </w:t>
      </w:r>
      <w:r w:rsidRPr="00C065C2">
        <w:rPr>
          <w:rFonts w:ascii="Times New Roman" w:hAnsi="Times New Roman"/>
          <w:sz w:val="24"/>
          <w:szCs w:val="24"/>
          <w:lang w:eastAsia="es-ES"/>
        </w:rPr>
        <w:t>expedientes serán públicos, salvo la información reservada o confidencial que pudieran contener.</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IX.-</w:t>
      </w:r>
      <w:r w:rsidRPr="00C065C2">
        <w:rPr>
          <w:rFonts w:ascii="Times New Roman" w:hAnsi="Times New Roman"/>
          <w:sz w:val="24"/>
          <w:szCs w:val="24"/>
          <w:lang w:eastAsia="es-ES"/>
        </w:rPr>
        <w:t xml:space="preserve"> Los expedientes de los procedimientos para fincar responsabilidad a los servidores públicos, en tanto no se haya expedido la resolución administrativa que corresponda;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lang w:eastAsia="es-ES"/>
        </w:rPr>
        <w:t>X.-</w:t>
      </w:r>
      <w:r w:rsidRPr="00C065C2">
        <w:rPr>
          <w:rFonts w:ascii="Times New Roman" w:hAnsi="Times New Roman"/>
          <w:sz w:val="24"/>
          <w:szCs w:val="24"/>
          <w:lang w:eastAsia="es-ES"/>
        </w:rPr>
        <w:t xml:space="preserve"> La que por disposición expresa de una ley sea calificada reservada.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No podrá invocarse el carácter de reservado cuando se trate de investigación de violaciones graves a las garantías individuales</w:t>
      </w:r>
      <w:r w:rsidRPr="00C065C2">
        <w:rPr>
          <w:rFonts w:ascii="Times New Roman" w:hAnsi="Times New Roman"/>
          <w:sz w:val="24"/>
          <w:szCs w:val="24"/>
          <w:lang w:eastAsia="es-ES"/>
        </w:rPr>
        <w:t xml:space="preserve"> o delitos de lesa  humanidad.</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25.-</w:t>
      </w:r>
      <w:r w:rsidRPr="00C065C2">
        <w:rPr>
          <w:rFonts w:ascii="Times New Roman" w:hAnsi="Times New Roman"/>
          <w:sz w:val="24"/>
          <w:szCs w:val="24"/>
        </w:rPr>
        <w:t xml:space="preserve"> La resolución que clasifique la información como reservada deberá indicar:</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El nombre del sujeto obligado que la emite;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La fundamentación y motivación correspondientes;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Las partes de los documentos que se reservan;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El plazo de reserva;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El nombre de la autoridad responsable de su conservación.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26.-</w:t>
      </w:r>
      <w:r w:rsidRPr="00C065C2">
        <w:rPr>
          <w:rFonts w:ascii="Times New Roman" w:hAnsi="Times New Roman"/>
          <w:sz w:val="24"/>
          <w:szCs w:val="24"/>
        </w:rPr>
        <w:t xml:space="preserve"> La información clasificada como reservada, podrá permanecer con tal carácter hasta por un periodo de cinco años contados a partir de que se genere la información. Esta información deberá ser desclasificada cuando se extingan las causas que dieron origen a su clasificación o cuando haya transcurrido el periodo de reserva. Este periodo podrá ser excepcionalmente ampliado, siempre y cuando subsistan tales causas.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27.-</w:t>
      </w:r>
      <w:r w:rsidRPr="00C065C2">
        <w:rPr>
          <w:rFonts w:ascii="Times New Roman" w:hAnsi="Times New Roman"/>
          <w:sz w:val="24"/>
          <w:szCs w:val="24"/>
        </w:rPr>
        <w:t xml:space="preserve"> Los titulares de los sujetos obligados, serán responsables de clasificar la información reservada, debiendo justificar que: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La información encuadra en alguna de las hipótesis de excepción previstas en la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La liberación de la información de referencia puede amenazar efectivamente el interés protegido por la ley;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El daño que puede producirse con la liberación de la información es mayor que el interés público de conocer la información de referencia.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Mediante acuerdo, los titulares podrán delegar a sus representantes, la atribución prevista por este artículo.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28.-</w:t>
      </w:r>
      <w:r w:rsidRPr="00C065C2">
        <w:rPr>
          <w:rFonts w:ascii="Times New Roman" w:hAnsi="Times New Roman"/>
          <w:sz w:val="24"/>
          <w:szCs w:val="24"/>
        </w:rPr>
        <w:t xml:space="preserve"> Los sujetos obligados, por conducto de su Unidad de Transparencia, elaborarán semestralmente y por rubros temáticos debidamente descritos, un índice de la información o de los expedientes clasificados como reservados. El índice contendrá la referencia del sujeto obligado que generó o posea la información pública, la fecha de su clasificación y el plazo de reserva. En ningún caso el índice será considerado como información reservada, el cual se hará público.</w:t>
      </w:r>
    </w:p>
    <w:p w:rsidR="00FC11AC" w:rsidRDefault="00FC11AC" w:rsidP="00C065C2">
      <w:pPr>
        <w:spacing w:after="0" w:line="240" w:lineRule="auto"/>
        <w:jc w:val="center"/>
        <w:rPr>
          <w:rFonts w:ascii="Times New Roman" w:hAnsi="Times New Roman"/>
          <w:b/>
          <w:sz w:val="24"/>
          <w:szCs w:val="24"/>
        </w:rPr>
      </w:pP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VI</w:t>
      </w:r>
    </w:p>
    <w:p w:rsid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 LA INFORMACIÓN CONFIDENCIAL</w:t>
      </w:r>
    </w:p>
    <w:p w:rsidR="00FC11AC" w:rsidRPr="00C065C2" w:rsidRDefault="00FC11AC" w:rsidP="00C065C2">
      <w:pPr>
        <w:spacing w:after="0" w:line="240" w:lineRule="auto"/>
        <w:jc w:val="center"/>
        <w:rPr>
          <w:rFonts w:ascii="Times New Roman" w:hAnsi="Times New Roman"/>
          <w:b/>
          <w:sz w:val="24"/>
          <w:szCs w:val="24"/>
        </w:rPr>
      </w:pP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29.-</w:t>
      </w:r>
      <w:r w:rsidRPr="00C065C2">
        <w:rPr>
          <w:rFonts w:ascii="Times New Roman" w:hAnsi="Times New Roman"/>
          <w:sz w:val="24"/>
          <w:szCs w:val="24"/>
        </w:rPr>
        <w:t xml:space="preserve"> </w:t>
      </w:r>
      <w:r w:rsidRPr="00C065C2">
        <w:rPr>
          <w:rFonts w:ascii="Times New Roman" w:hAnsi="Times New Roman"/>
          <w:sz w:val="24"/>
          <w:szCs w:val="24"/>
          <w:lang w:eastAsia="es-ES"/>
        </w:rPr>
        <w:t>Se considerará como información confidencial:</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La entregada con tal carácter por los particulares a los sujetos obligados, quienes deberán señalar los documentos que contengan información confidencial, siempre que tengan el derecho de restringir el acceso a la información de conformidad con las disposiciones aplicables, y que estos así lo determinen;</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w:t>
      </w:r>
      <w:r w:rsidRPr="00C065C2">
        <w:rPr>
          <w:rFonts w:ascii="Times New Roman" w:hAnsi="Times New Roman"/>
          <w:sz w:val="24"/>
          <w:szCs w:val="24"/>
          <w:lang w:eastAsia="es-ES"/>
        </w:rPr>
        <w:t xml:space="preserve"> Los datos personales que requieran del consentimiento de las personas para su difusión o</w:t>
      </w:r>
      <w:r w:rsidRPr="00C065C2">
        <w:rPr>
          <w:rFonts w:ascii="Times New Roman" w:hAnsi="Times New Roman"/>
          <w:sz w:val="24"/>
          <w:szCs w:val="24"/>
        </w:rPr>
        <w:t xml:space="preserve"> distribución,</w:t>
      </w:r>
      <w:r w:rsidRPr="00C065C2">
        <w:rPr>
          <w:rFonts w:ascii="Times New Roman" w:hAnsi="Times New Roman"/>
          <w:sz w:val="24"/>
          <w:szCs w:val="24"/>
          <w:lang w:eastAsia="es-ES"/>
        </w:rPr>
        <w:t xml:space="preserve"> y cuya divulgación no esté prevista en una Ley; y</w:t>
      </w:r>
    </w:p>
    <w:p w:rsidR="00C065C2" w:rsidRPr="00C065C2" w:rsidRDefault="00C065C2" w:rsidP="00FC11AC">
      <w:pPr>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III.-</w:t>
      </w:r>
      <w:r w:rsidRPr="00C065C2">
        <w:rPr>
          <w:rFonts w:ascii="Times New Roman" w:hAnsi="Times New Roman"/>
          <w:sz w:val="24"/>
          <w:szCs w:val="24"/>
          <w:lang w:eastAsia="es-ES"/>
        </w:rPr>
        <w:t xml:space="preserve"> Los acuerdos y procedimientos de mediación cuando el mediador sea un sujeto obligado.</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sz w:val="24"/>
          <w:szCs w:val="24"/>
          <w:lang w:eastAsia="es-ES"/>
        </w:rPr>
        <w:t xml:space="preserve">No se considerará como información confidencial aquella que se halle en registros públicos o fuentes de acceso público. </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Artículo 30.-</w:t>
      </w:r>
      <w:r w:rsidRPr="00C065C2">
        <w:rPr>
          <w:rFonts w:ascii="Times New Roman" w:hAnsi="Times New Roman"/>
          <w:sz w:val="24"/>
          <w:szCs w:val="24"/>
          <w:lang w:eastAsia="es-ES"/>
        </w:rPr>
        <w:t xml:space="preserve"> Los particulares podrán entregar a los sujetos obligados, con carácter de confidencial, la siguiente información:</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w:t>
      </w:r>
      <w:r w:rsidRPr="00C065C2">
        <w:rPr>
          <w:rFonts w:ascii="Times New Roman" w:hAnsi="Times New Roman"/>
          <w:sz w:val="24"/>
          <w:szCs w:val="24"/>
          <w:lang w:eastAsia="es-ES"/>
        </w:rPr>
        <w:t xml:space="preserve"> La relativa al patrimonio de una persona moral, con excepción de cualquiera de los sujetos obligados;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w:t>
      </w:r>
      <w:r w:rsidRPr="00C065C2">
        <w:rPr>
          <w:rFonts w:ascii="Times New Roman" w:hAnsi="Times New Roman"/>
          <w:sz w:val="24"/>
          <w:szCs w:val="24"/>
          <w:lang w:eastAsia="es-ES"/>
        </w:rPr>
        <w:t xml:space="preserve"> La que comprenda hechos y actos de carácter económico, contable, jurídico o administrativo, relativos a una persona física o moral, que pudiera ser útil para un competidor o que pudiera afectar sus negociaciones, acuerdos de los órganos de administración, políticas de dividendos y sus modificaciones o actas de asamblea; y</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III.-</w:t>
      </w:r>
      <w:r w:rsidRPr="00C065C2">
        <w:rPr>
          <w:rFonts w:ascii="Times New Roman" w:hAnsi="Times New Roman"/>
          <w:sz w:val="24"/>
          <w:szCs w:val="24"/>
          <w:lang w:eastAsia="es-ES"/>
        </w:rPr>
        <w:t xml:space="preserve"> Aquella cuya difusión esté prohibida por una cláusula o convenio de confidencialidad o que su divulgación afecte el patrimonio de un particular.</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bCs/>
          <w:sz w:val="24"/>
          <w:szCs w:val="24"/>
          <w:lang w:eastAsia="es-ES"/>
        </w:rPr>
        <w:t>Artículo 31.-</w:t>
      </w:r>
      <w:r w:rsidRPr="00C065C2">
        <w:rPr>
          <w:rFonts w:ascii="Times New Roman" w:hAnsi="Times New Roman"/>
          <w:bCs/>
          <w:sz w:val="24"/>
          <w:szCs w:val="24"/>
          <w:lang w:eastAsia="es-ES"/>
        </w:rPr>
        <w:t xml:space="preserve"> </w:t>
      </w:r>
      <w:r w:rsidRPr="00C065C2">
        <w:rPr>
          <w:rFonts w:ascii="Times New Roman" w:hAnsi="Times New Roman"/>
          <w:sz w:val="24"/>
          <w:szCs w:val="24"/>
          <w:lang w:eastAsia="es-ES"/>
        </w:rPr>
        <w:t>Los sujetos obligados no podrán difundir los datos personales contenidos en los sistemas de datos, desarrollados en el ejercicio de sus funciones, salvo que haya mediado el consentimiento expreso, por escrito o por un medio de autenticación similar, de los individuos a que haga referencia la información.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32.-</w:t>
      </w:r>
      <w:r w:rsidRPr="00C065C2">
        <w:rPr>
          <w:rFonts w:ascii="Times New Roman" w:hAnsi="Times New Roman"/>
          <w:sz w:val="24"/>
          <w:szCs w:val="24"/>
        </w:rPr>
        <w:t xml:space="preserve"> No se requerirá el consentimiento de los titulares para proporcionar sus datos personales, en los siguientes casos: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Cuando se transmitan entre sujetos obligados, siempre y cuando los datos se utilicen para el ejercicio de facultades propias de los mismos;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II.-</w:t>
      </w:r>
      <w:r w:rsidRPr="00C065C2">
        <w:rPr>
          <w:rFonts w:ascii="Times New Roman" w:hAnsi="Times New Roman"/>
          <w:sz w:val="24"/>
          <w:szCs w:val="24"/>
        </w:rPr>
        <w:t xml:space="preserve"> Cuando exista una orden judicial;</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w:t>
      </w:r>
      <w:r w:rsidRPr="00C065C2">
        <w:rPr>
          <w:rFonts w:ascii="Times New Roman" w:hAnsi="Times New Roman"/>
          <w:sz w:val="24"/>
          <w:szCs w:val="24"/>
          <w:lang w:eastAsia="es-ES"/>
        </w:rPr>
        <w:t>Cuando los datos figuren en fuentes accesibles al público y su tratamiento sea necesario, siempre que no se vulneren los derechos y libertades fundamentales del interesado; y</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IV.-</w:t>
      </w:r>
      <w:r w:rsidRPr="00C065C2">
        <w:rPr>
          <w:rFonts w:ascii="Times New Roman" w:hAnsi="Times New Roman"/>
          <w:sz w:val="24"/>
          <w:szCs w:val="24"/>
          <w:lang w:eastAsia="es-ES"/>
        </w:rPr>
        <w:t xml:space="preserve"> </w:t>
      </w:r>
      <w:r w:rsidRPr="00C065C2">
        <w:rPr>
          <w:rFonts w:ascii="Times New Roman" w:hAnsi="Times New Roman"/>
          <w:sz w:val="24"/>
          <w:szCs w:val="24"/>
        </w:rPr>
        <w:t>En los demás casos que establezcan las leyes.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33.-</w:t>
      </w:r>
      <w:r w:rsidRPr="00C065C2">
        <w:rPr>
          <w:rFonts w:ascii="Times New Roman" w:hAnsi="Times New Roman"/>
          <w:sz w:val="24"/>
          <w:szCs w:val="24"/>
        </w:rPr>
        <w:t xml:space="preserve"> </w:t>
      </w:r>
      <w:r w:rsidRPr="00C065C2">
        <w:rPr>
          <w:rFonts w:ascii="Times New Roman" w:hAnsi="Times New Roman"/>
          <w:sz w:val="24"/>
          <w:szCs w:val="24"/>
          <w:lang w:eastAsia="es-ES"/>
        </w:rPr>
        <w:t>Los sujetos obligados que soliciten datos personales deberán informar al particular, previamente, de modo expreso, preciso e inequívoco, lo siguiente:</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w:t>
      </w:r>
      <w:r w:rsidRPr="00C065C2">
        <w:rPr>
          <w:rFonts w:ascii="Times New Roman" w:hAnsi="Times New Roman"/>
          <w:sz w:val="24"/>
          <w:szCs w:val="24"/>
          <w:lang w:eastAsia="es-ES"/>
        </w:rPr>
        <w:t xml:space="preserve"> De la existencia o creación de un banco o tratamiento de datos de carácter personal, y de la finalidad de la obtención de éstos;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w:t>
      </w:r>
      <w:r w:rsidRPr="00C065C2">
        <w:rPr>
          <w:rFonts w:ascii="Times New Roman" w:hAnsi="Times New Roman"/>
          <w:sz w:val="24"/>
          <w:szCs w:val="24"/>
          <w:lang w:eastAsia="es-ES"/>
        </w:rPr>
        <w:t xml:space="preserve"> Del carácter obligatorio o facultativo de su respuesta a las preguntas que le sean planteadas;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III.-</w:t>
      </w:r>
      <w:r w:rsidRPr="00C065C2">
        <w:rPr>
          <w:rFonts w:ascii="Times New Roman" w:hAnsi="Times New Roman"/>
          <w:sz w:val="24"/>
          <w:szCs w:val="24"/>
          <w:lang w:eastAsia="es-ES"/>
        </w:rPr>
        <w:t xml:space="preserve"> De los efectos de la negativa a suministrarlos;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IV.-</w:t>
      </w:r>
      <w:r w:rsidRPr="00C065C2">
        <w:rPr>
          <w:rFonts w:ascii="Times New Roman" w:hAnsi="Times New Roman"/>
          <w:sz w:val="24"/>
          <w:szCs w:val="24"/>
          <w:lang w:eastAsia="es-ES"/>
        </w:rPr>
        <w:t xml:space="preserve"> De la posibilidad de que tales datos sean difundidos, en cuyo caso deberá constar el consentimiento expreso de la persona; y</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V.-</w:t>
      </w:r>
      <w:r w:rsidRPr="00C065C2">
        <w:rPr>
          <w:rFonts w:ascii="Times New Roman" w:hAnsi="Times New Roman"/>
          <w:sz w:val="24"/>
          <w:szCs w:val="24"/>
          <w:lang w:eastAsia="es-ES"/>
        </w:rPr>
        <w:t xml:space="preserve"> De los derechos de acceso, rectificación, cancelación y oposición.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34.-</w:t>
      </w:r>
      <w:r w:rsidRPr="00C065C2">
        <w:rPr>
          <w:rFonts w:ascii="Times New Roman" w:hAnsi="Times New Roman"/>
          <w:sz w:val="24"/>
          <w:szCs w:val="24"/>
        </w:rPr>
        <w:t xml:space="preserve"> Los sujetos obligados serán responsables del cuidado y confidencialidad de los datos personales y, en relación con éstos, deberán:</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I.-</w:t>
      </w:r>
      <w:r w:rsidRPr="00C065C2">
        <w:rPr>
          <w:rFonts w:ascii="Times New Roman" w:hAnsi="Times New Roman"/>
          <w:sz w:val="24"/>
          <w:szCs w:val="24"/>
        </w:rPr>
        <w:t xml:space="preserve"> </w:t>
      </w:r>
      <w:r w:rsidRPr="00C065C2">
        <w:rPr>
          <w:rFonts w:ascii="Times New Roman" w:hAnsi="Times New Roman"/>
          <w:sz w:val="24"/>
          <w:szCs w:val="24"/>
          <w:lang w:eastAsia="es-ES"/>
        </w:rPr>
        <w:t>Adoptar las medidas de índole técnico y organizativas necesarias, que garanticen la seguridad de los datos personales y eviten su alteración, pérdida, transmisión y acceso no autorizado. Dichas medidas serán adoptadas en relación con el menor o mayor grado de protección que ameriten los datos personales;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Cumplir con las demás prevenciones que se establezcan en el reglamento.</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35.-</w:t>
      </w:r>
      <w:r w:rsidRPr="00C065C2">
        <w:rPr>
          <w:rFonts w:ascii="Times New Roman" w:hAnsi="Times New Roman"/>
          <w:sz w:val="24"/>
          <w:szCs w:val="24"/>
        </w:rPr>
        <w:t xml:space="preserve"> </w:t>
      </w:r>
      <w:r w:rsidRPr="00C065C2">
        <w:rPr>
          <w:rFonts w:ascii="Times New Roman" w:hAnsi="Times New Roman"/>
          <w:sz w:val="24"/>
          <w:szCs w:val="24"/>
          <w:lang w:eastAsia="es-ES"/>
        </w:rPr>
        <w:t>Quedan prohibidos los sistemas de datos personales creados con la finalidad exclusiva de almacenar datos de carácter personal que revelen la ideología, afiliación sindical, religión, creencias, origen racial o étnico, o vida sexual.</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sz w:val="24"/>
          <w:szCs w:val="24"/>
          <w:lang w:eastAsia="es-ES"/>
        </w:rPr>
        <w:t>Esta información solo será proporcionada en los casos pertinentes y adecuados para los propósitos que persiga la función del sujeto obligado.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36.-</w:t>
      </w:r>
      <w:r w:rsidRPr="00C065C2">
        <w:rPr>
          <w:rFonts w:ascii="Times New Roman" w:hAnsi="Times New Roman"/>
          <w:sz w:val="24"/>
          <w:szCs w:val="24"/>
        </w:rPr>
        <w:t xml:space="preserve"> Los titulares de los datos personales tienen derecho 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Conocer, actualizar y completar la información referente a ellos, contenida en bancos de datos y en archivos de los sujetos obligados;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Obtener la rectificación o supresión de la información archivada, cuando sea incorrecta o cuando los registros sean ilícitos o injustificados;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Solicitar de los sujetos obligados, el que se abstengan de otorgar o difundir información que esté protegida por el derecho a la privacidad;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Conocer los destinatarios de la información cuando ésta sea entregada en los términos de esta Ley;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Autorizar por escrito al sujeto obligado, a proporcionar información considerada como personal;</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VI.-</w:t>
      </w:r>
      <w:r w:rsidRPr="00C065C2">
        <w:rPr>
          <w:rFonts w:ascii="Times New Roman" w:hAnsi="Times New Roman"/>
          <w:sz w:val="24"/>
          <w:szCs w:val="24"/>
        </w:rPr>
        <w:t xml:space="preserve"> S</w:t>
      </w:r>
      <w:r w:rsidRPr="00C065C2">
        <w:rPr>
          <w:rFonts w:ascii="Times New Roman" w:hAnsi="Times New Roman"/>
          <w:sz w:val="24"/>
          <w:szCs w:val="24"/>
          <w:lang w:eastAsia="es-ES"/>
        </w:rPr>
        <w:t>olicitar y obtener gratuitamente información de sus datos de carácter personal sometidos a tratamiento, el origen de dichos datos, así como las transmisiones realizadas o que se prevean hacer de los mismos; y</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lang w:eastAsia="es-ES"/>
        </w:rPr>
        <w:t>VII.-</w:t>
      </w:r>
      <w:r w:rsidRPr="00C065C2">
        <w:rPr>
          <w:rFonts w:ascii="Times New Roman" w:hAnsi="Times New Roman"/>
          <w:sz w:val="24"/>
          <w:szCs w:val="24"/>
          <w:lang w:eastAsia="es-ES"/>
        </w:rPr>
        <w:t xml:space="preserve"> Oponerse al tratamiento de los datos que le conciernan, en el supuesto que los datos se hubiesen recabado sin su consentimiento, cuando existan motivos fundados para ello y la ley no disponga lo contrario. De actualizarse tal supuesto, el responsable del banco de datos deberá excluir del tratamiento los datos relativos al afectado.</w:t>
      </w:r>
      <w:r w:rsidRPr="00C065C2">
        <w:rPr>
          <w:rFonts w:ascii="Times New Roman" w:hAnsi="Times New Roman"/>
          <w:sz w:val="24"/>
          <w:szCs w:val="24"/>
        </w:rPr>
        <w:t xml:space="preserve"> </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TÍTULO SEGUNDO</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DEL ACCESO A LA INFORMACIÓN.</w:t>
      </w:r>
    </w:p>
    <w:p w:rsidR="0030534D" w:rsidRDefault="0030534D" w:rsidP="00C065C2">
      <w:pPr>
        <w:spacing w:after="0" w:line="240" w:lineRule="auto"/>
        <w:jc w:val="center"/>
        <w:rPr>
          <w:rFonts w:ascii="Times New Roman" w:hAnsi="Times New Roman"/>
          <w:b/>
          <w:sz w:val="24"/>
          <w:szCs w:val="24"/>
        </w:rPr>
      </w:pP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I</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 LAS UNIDADES DE TRANSPARENCIA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37.-</w:t>
      </w:r>
      <w:r w:rsidRPr="00C065C2">
        <w:rPr>
          <w:rFonts w:ascii="Times New Roman" w:hAnsi="Times New Roman"/>
          <w:sz w:val="24"/>
          <w:szCs w:val="24"/>
        </w:rPr>
        <w:t xml:space="preserve"> La Unidad de Transparencia es el órgano operativo encargado de difundir la información de oficio, recibir y tramitar las solicitudes de acceso a la información y de protección de los datos personales, que se formulen a los sujetos obligados, y servir como vínculo entre éstos y los solicitantes.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38.-</w:t>
      </w:r>
      <w:r w:rsidRPr="00C065C2">
        <w:rPr>
          <w:rFonts w:ascii="Times New Roman" w:hAnsi="Times New Roman"/>
          <w:sz w:val="24"/>
          <w:szCs w:val="24"/>
        </w:rPr>
        <w:t xml:space="preserve"> Los titulares de los sujetos obligados, designarán a los servidores públicos u órgano interno que fungirá como Unidad de Transparencia de los mismos, sin  que esto implique la creación de nuevas áreas o plazas.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Cs/>
          <w:sz w:val="24"/>
          <w:szCs w:val="24"/>
        </w:rPr>
        <w:t>Los sujetos obligados comprendidos en las fracciones I, II, III y IV  del artículo 6 de esta ley, podrán crear Unidades Concentradoras de Transparencia, en lugar de contar con Unidades de Transparencia en cada uno de los órganos que los conforman.</w:t>
      </w:r>
    </w:p>
    <w:p w:rsidR="00C065C2" w:rsidRPr="00C269DF" w:rsidRDefault="00C065C2" w:rsidP="00FC11AC">
      <w:pPr>
        <w:spacing w:before="240" w:after="240" w:line="240" w:lineRule="auto"/>
        <w:ind w:firstLine="709"/>
        <w:jc w:val="both"/>
        <w:rPr>
          <w:rFonts w:ascii="Times New Roman" w:hAnsi="Times New Roman"/>
          <w:b/>
          <w:bCs/>
          <w:sz w:val="24"/>
          <w:szCs w:val="24"/>
        </w:rPr>
      </w:pPr>
      <w:r w:rsidRPr="00C065C2">
        <w:rPr>
          <w:rFonts w:ascii="Times New Roman" w:hAnsi="Times New Roman"/>
          <w:b/>
          <w:bCs/>
          <w:sz w:val="24"/>
          <w:szCs w:val="24"/>
        </w:rPr>
        <w:t>Artículo 39.-</w:t>
      </w:r>
      <w:r w:rsidRPr="00C065C2">
        <w:rPr>
          <w:rFonts w:ascii="Times New Roman" w:hAnsi="Times New Roman"/>
          <w:bCs/>
          <w:sz w:val="24"/>
          <w:szCs w:val="24"/>
        </w:rPr>
        <w:t xml:space="preserve"> </w:t>
      </w:r>
      <w:r w:rsidR="00C269DF" w:rsidRPr="00C269DF">
        <w:rPr>
          <w:rFonts w:ascii="Times New Roman" w:hAnsi="Times New Roman"/>
          <w:b/>
          <w:iCs/>
          <w:sz w:val="24"/>
          <w:szCs w:val="24"/>
        </w:rPr>
        <w:t>Las Unidades de Transparencia deberán:</w:t>
      </w:r>
      <w:r w:rsidR="00C269DF">
        <w:rPr>
          <w:rFonts w:ascii="Times New Roman" w:hAnsi="Times New Roman"/>
          <w:b/>
          <w:iCs/>
          <w:sz w:val="24"/>
          <w:szCs w:val="24"/>
        </w:rPr>
        <w:t xml:space="preserve"> </w:t>
      </w:r>
      <w:hyperlink w:anchor="ARTICULO39" w:history="1">
        <w:r w:rsidR="00C269DF" w:rsidRPr="00C269DF">
          <w:rPr>
            <w:rStyle w:val="Hipervnculo"/>
            <w:rFonts w:ascii="Times New Roman" w:hAnsi="Times New Roman"/>
            <w:iCs/>
            <w:sz w:val="24"/>
            <w:szCs w:val="24"/>
          </w:rPr>
          <w:t>Reforma</w:t>
        </w:r>
      </w:hyperlink>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w:t>
      </w:r>
      <w:r w:rsidRPr="00C065C2">
        <w:rPr>
          <w:rFonts w:ascii="Times New Roman" w:hAnsi="Times New Roman"/>
          <w:bCs/>
          <w:sz w:val="24"/>
          <w:szCs w:val="24"/>
        </w:rPr>
        <w:t xml:space="preserve"> Recibir, tramitar y dar seguimiento a las solicitudes de acceso a la información pública y de acceso a los datos personales;</w:t>
      </w:r>
    </w:p>
    <w:p w:rsidR="00C065C2" w:rsidRPr="00BA014A"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w:t>
      </w:r>
      <w:r w:rsidRPr="00C065C2">
        <w:rPr>
          <w:rFonts w:ascii="Times New Roman" w:hAnsi="Times New Roman"/>
          <w:bCs/>
          <w:sz w:val="24"/>
          <w:szCs w:val="24"/>
        </w:rPr>
        <w:t xml:space="preserve"> </w:t>
      </w:r>
      <w:r w:rsidR="00C269DF" w:rsidRPr="00BA014A">
        <w:rPr>
          <w:rFonts w:ascii="Times New Roman" w:hAnsi="Times New Roman"/>
          <w:iCs/>
          <w:sz w:val="24"/>
          <w:szCs w:val="24"/>
        </w:rPr>
        <w:t>Entregar al solicitante la información requerida en los términos del artículo 3 de esta ley o, en su caso, el documento o acuerdo que exprese los motivos y fundamentos que se tienen para otorgar el acceso parcial a la misma o, en su caso, para negarlo;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III.-</w:t>
      </w:r>
      <w:r w:rsidRPr="00C065C2">
        <w:rPr>
          <w:rFonts w:ascii="Times New Roman" w:hAnsi="Times New Roman"/>
          <w:bCs/>
          <w:sz w:val="24"/>
          <w:szCs w:val="24"/>
        </w:rPr>
        <w:t xml:space="preserve"> Orientar a los interesados en la formulación de solicitudes de información pública y de los medios de impugnación previstos por esta Ley; </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IV.-</w:t>
      </w:r>
      <w:r w:rsidRPr="00C065C2">
        <w:rPr>
          <w:rFonts w:ascii="Times New Roman" w:hAnsi="Times New Roman"/>
          <w:bCs/>
          <w:sz w:val="24"/>
          <w:szCs w:val="24"/>
        </w:rPr>
        <w:t xml:space="preserve"> Realizar los requerimientos a los solicitantes cuando su solicitud de información, no cumpla los requisitos previstos  por esta Ley;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V.-</w:t>
      </w:r>
      <w:r w:rsidRPr="00C065C2">
        <w:rPr>
          <w:rFonts w:ascii="Times New Roman" w:hAnsi="Times New Roman"/>
          <w:bCs/>
          <w:sz w:val="24"/>
          <w:szCs w:val="24"/>
        </w:rPr>
        <w:t xml:space="preserve"> Realizar las notificaciones a los particulares, respecto de los acuerdos, prevenciones  o resoluciones que recaigan a sus solicitudes;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VI.-</w:t>
      </w:r>
      <w:r w:rsidRPr="00C065C2">
        <w:rPr>
          <w:rFonts w:ascii="Times New Roman" w:hAnsi="Times New Roman"/>
          <w:bCs/>
          <w:sz w:val="24"/>
          <w:szCs w:val="24"/>
        </w:rPr>
        <w:t xml:space="preserve"> Recibir y enviar al órgano garante los recursos que se presenten para su trámite, al día hábil siguiente en que se reciban;</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VII.-</w:t>
      </w:r>
      <w:r w:rsidRPr="00C065C2">
        <w:rPr>
          <w:rFonts w:ascii="Times New Roman" w:hAnsi="Times New Roman"/>
          <w:bCs/>
          <w:sz w:val="24"/>
          <w:szCs w:val="24"/>
        </w:rPr>
        <w:t xml:space="preserve"> Llevar un registro de las solicitudes de acceso a la información y sus resultados;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VIII.-</w:t>
      </w:r>
      <w:r w:rsidRPr="00C065C2">
        <w:rPr>
          <w:rFonts w:ascii="Times New Roman" w:hAnsi="Times New Roman"/>
          <w:sz w:val="24"/>
          <w:szCs w:val="24"/>
        </w:rPr>
        <w:t xml:space="preserve"> Elaborar el informe anual de acceso a la información, de acuerdo a los lineamientos que expida el Órgano Garante, para que sea publicado en el portal del sujeto obligado, a más tardar el día último del mes de marzo del año siguiente al que se informa. En la misma fecha deberá ser remitido al Órgano Garante con el fin de que este pueda integrar la información, y a su vez generar un informe sobre el cumplimiento de las obligaciones de transparencia y acceso a la información en el Estado, para presentarlo ante el Poder Legislativo del Estado;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IX.-</w:t>
      </w:r>
      <w:r w:rsidRPr="00C065C2">
        <w:rPr>
          <w:rFonts w:ascii="Times New Roman" w:hAnsi="Times New Roman"/>
          <w:bCs/>
          <w:sz w:val="24"/>
          <w:szCs w:val="24"/>
        </w:rPr>
        <w:t xml:space="preserve"> Fomentar la cultura de transparencia;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w:t>
      </w:r>
      <w:r w:rsidRPr="00C065C2">
        <w:rPr>
          <w:rFonts w:ascii="Times New Roman" w:hAnsi="Times New Roman"/>
          <w:sz w:val="24"/>
          <w:szCs w:val="24"/>
        </w:rPr>
        <w:t>- Las demás obligaciones que señalen ésta Ley y el reglamento.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40.-</w:t>
      </w:r>
      <w:r w:rsidRPr="00C065C2">
        <w:rPr>
          <w:rFonts w:ascii="Times New Roman" w:hAnsi="Times New Roman"/>
          <w:sz w:val="24"/>
          <w:szCs w:val="24"/>
        </w:rPr>
        <w:t xml:space="preserve"> </w:t>
      </w:r>
      <w:r w:rsidRPr="00C065C2">
        <w:rPr>
          <w:rFonts w:ascii="Times New Roman" w:hAnsi="Times New Roman"/>
          <w:bCs/>
          <w:sz w:val="24"/>
          <w:szCs w:val="24"/>
        </w:rPr>
        <w:t>Las Unidades Concentradoras de Transparencia tendrán las mismas funciones y atribuciones  que esta ley confiere a las Unidades de Transparencia</w:t>
      </w:r>
      <w:r w:rsidRPr="00C065C2">
        <w:rPr>
          <w:rFonts w:ascii="Times New Roman" w:hAnsi="Times New Roman"/>
          <w:sz w:val="24"/>
          <w:szCs w:val="24"/>
        </w:rPr>
        <w:t>.</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 xml:space="preserve">Igualmente, las reglas y los términos para procesar la información que se solicite en las Unidades Concentradoras de Transparencia, serán los mismos  que se señalan  para las Unidades de Transparencia.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Tratándose de las Unidades Concentradoras de Transparencia, no resultará aplicable lo establecido en el primer párrafo del artículo 38 de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41.-</w:t>
      </w:r>
      <w:r w:rsidRPr="00C065C2">
        <w:rPr>
          <w:rFonts w:ascii="Times New Roman" w:hAnsi="Times New Roman"/>
          <w:sz w:val="24"/>
          <w:szCs w:val="24"/>
        </w:rPr>
        <w:t xml:space="preserve"> Las Unidades Concentradoras de Transparencia podrán establecer unidades receptoras en los lugares que consideren convenientes.</w:t>
      </w:r>
    </w:p>
    <w:p w:rsidR="00C065C2" w:rsidRPr="00C065C2" w:rsidRDefault="00C065C2" w:rsidP="00C065C2">
      <w:pPr>
        <w:spacing w:after="0" w:line="240" w:lineRule="auto"/>
        <w:jc w:val="center"/>
        <w:rPr>
          <w:rFonts w:ascii="Times New Roman" w:hAnsi="Times New Roman"/>
          <w:b/>
          <w:caps/>
          <w:sz w:val="24"/>
          <w:szCs w:val="24"/>
        </w:rPr>
      </w:pPr>
      <w:r w:rsidRPr="00C065C2">
        <w:rPr>
          <w:rFonts w:ascii="Times New Roman" w:hAnsi="Times New Roman"/>
          <w:b/>
          <w:caps/>
          <w:sz w:val="24"/>
          <w:szCs w:val="24"/>
        </w:rPr>
        <w:t>Capítulo II</w:t>
      </w:r>
    </w:p>
    <w:p w:rsidR="00C065C2" w:rsidRPr="00C065C2" w:rsidRDefault="00C065C2" w:rsidP="00C065C2">
      <w:pPr>
        <w:spacing w:after="0" w:line="240" w:lineRule="auto"/>
        <w:jc w:val="center"/>
        <w:rPr>
          <w:rFonts w:ascii="Times New Roman" w:hAnsi="Times New Roman"/>
          <w:b/>
          <w:caps/>
          <w:sz w:val="24"/>
          <w:szCs w:val="24"/>
        </w:rPr>
      </w:pPr>
      <w:r w:rsidRPr="00C065C2">
        <w:rPr>
          <w:rFonts w:ascii="Times New Roman" w:hAnsi="Times New Roman"/>
          <w:b/>
          <w:caps/>
          <w:sz w:val="24"/>
          <w:szCs w:val="24"/>
        </w:rPr>
        <w:t>de los Comités Técnicos de transparencia y Acceso</w:t>
      </w:r>
    </w:p>
    <w:p w:rsidR="00C065C2" w:rsidRDefault="00C065C2" w:rsidP="00C065C2">
      <w:pPr>
        <w:spacing w:after="0" w:line="240" w:lineRule="auto"/>
        <w:jc w:val="center"/>
        <w:rPr>
          <w:rFonts w:ascii="Times New Roman" w:hAnsi="Times New Roman"/>
          <w:b/>
          <w:caps/>
          <w:sz w:val="24"/>
          <w:szCs w:val="24"/>
        </w:rPr>
      </w:pPr>
      <w:r w:rsidRPr="00C065C2">
        <w:rPr>
          <w:rFonts w:ascii="Times New Roman" w:hAnsi="Times New Roman"/>
          <w:b/>
          <w:caps/>
          <w:sz w:val="24"/>
          <w:szCs w:val="24"/>
        </w:rPr>
        <w:t>a la Información pública</w:t>
      </w:r>
    </w:p>
    <w:p w:rsidR="00BB4422" w:rsidRPr="00C065C2" w:rsidRDefault="00BB4422" w:rsidP="00C065C2">
      <w:pPr>
        <w:spacing w:after="0" w:line="240" w:lineRule="auto"/>
        <w:jc w:val="center"/>
        <w:rPr>
          <w:rFonts w:ascii="Times New Roman" w:hAnsi="Times New Roman"/>
          <w:b/>
          <w:caps/>
          <w:sz w:val="24"/>
          <w:szCs w:val="24"/>
        </w:rPr>
      </w:pP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42.-</w:t>
      </w:r>
      <w:r w:rsidRPr="00C065C2">
        <w:rPr>
          <w:rFonts w:ascii="Times New Roman" w:hAnsi="Times New Roman"/>
          <w:sz w:val="24"/>
          <w:szCs w:val="24"/>
        </w:rPr>
        <w:t xml:space="preserve"> Todo sujeto obligado contará con un Comité, el cual será su órgano colegiado normativo en materia de transparencia, acceso a la información y protección a los datos personales, conformados por los Titulares de los sujetos obligados y los demás funcionarios que señale su reglamento. Los órganos internos de control podrán asistir a las sesiones del comité con voz, pero sin voto.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43.-</w:t>
      </w:r>
      <w:r w:rsidRPr="00C065C2">
        <w:rPr>
          <w:rFonts w:ascii="Times New Roman" w:hAnsi="Times New Roman"/>
          <w:sz w:val="24"/>
          <w:szCs w:val="24"/>
        </w:rPr>
        <w:t xml:space="preserve"> Los sujetos obligados deberán registrar sus respectivos Comités ante el Órgano Garante.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44.-</w:t>
      </w:r>
      <w:r w:rsidRPr="00C065C2">
        <w:rPr>
          <w:rFonts w:ascii="Times New Roman" w:hAnsi="Times New Roman"/>
          <w:sz w:val="24"/>
          <w:szCs w:val="24"/>
        </w:rPr>
        <w:t xml:space="preserve"> Compete al Comité:</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Diseñar el sistema de información del sujeto obligado;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Vigilar que el sistema de información se ajuste a la normatividad aplicable;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Proponer las acciones necesarias para garantizar la protección de los datos personales;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Elaborar y revisar los criterios de clasificación y resguardo de información;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V.- </w:t>
      </w:r>
      <w:r w:rsidRPr="00C065C2">
        <w:rPr>
          <w:rFonts w:ascii="Times New Roman" w:hAnsi="Times New Roman"/>
          <w:sz w:val="24"/>
          <w:szCs w:val="24"/>
        </w:rPr>
        <w:t>Supervisar el registro y actualización de las solicitudes de acceso a la información, así como sus trámites y resultados;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Proponer la política y la normatividad del sujeto obligado en materia de transparencia, acceso a la información y datos personales;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w:t>
      </w:r>
      <w:r w:rsidRPr="00C065C2">
        <w:rPr>
          <w:rFonts w:ascii="Times New Roman" w:hAnsi="Times New Roman"/>
          <w:sz w:val="24"/>
          <w:szCs w:val="24"/>
        </w:rPr>
        <w:t xml:space="preserve"> Validar el informe anual elaborado por la Unidad de Transparencia;</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VIII.-</w:t>
      </w:r>
      <w:r w:rsidRPr="00C065C2">
        <w:rPr>
          <w:rFonts w:ascii="Times New Roman" w:hAnsi="Times New Roman"/>
          <w:sz w:val="24"/>
          <w:szCs w:val="24"/>
        </w:rPr>
        <w:t xml:space="preserve"> Establecer la Unidad de Transparencia y las unidades receptoras que sean necesarias y cuidar el efectivo cumplimiento de las funciones de éstas;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IX.-</w:t>
      </w:r>
      <w:r w:rsidRPr="00C065C2">
        <w:rPr>
          <w:rFonts w:ascii="Times New Roman" w:hAnsi="Times New Roman"/>
          <w:sz w:val="24"/>
          <w:szCs w:val="24"/>
        </w:rPr>
        <w:t xml:space="preserve"> Promover la capacitación y actualización del los servidores públicos del sujeto obligado y del personal adscrito a la Unidad de Transparencia. </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w:t>
      </w:r>
      <w:r w:rsidRPr="00C065C2">
        <w:rPr>
          <w:rFonts w:ascii="Times New Roman" w:hAnsi="Times New Roman"/>
          <w:sz w:val="24"/>
          <w:szCs w:val="24"/>
        </w:rPr>
        <w:t xml:space="preserve"> Fomentar la cultura de transparencia;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w:t>
      </w:r>
      <w:r w:rsidRPr="00C065C2">
        <w:rPr>
          <w:rFonts w:ascii="Times New Roman" w:hAnsi="Times New Roman"/>
          <w:sz w:val="24"/>
          <w:szCs w:val="24"/>
        </w:rPr>
        <w:t xml:space="preserve"> Establecer los lineamientos para elaborar los formatos de solicitudes de acceso a la información, así como los de acceso y corrección de datos personales;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XII.-</w:t>
      </w:r>
      <w:r w:rsidRPr="00C065C2">
        <w:rPr>
          <w:rFonts w:ascii="Times New Roman" w:hAnsi="Times New Roman"/>
          <w:sz w:val="24"/>
          <w:szCs w:val="24"/>
        </w:rPr>
        <w:t xml:space="preserve"> Establecer los lineamientos y políticas generales para el manejo, mantenimiento, seguridad y protección de los datos personales, que estén en posesión de los sujetos obligados;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XIII.- </w:t>
      </w:r>
      <w:r w:rsidRPr="00C065C2">
        <w:rPr>
          <w:rFonts w:ascii="Times New Roman" w:hAnsi="Times New Roman"/>
          <w:sz w:val="24"/>
          <w:szCs w:val="24"/>
        </w:rPr>
        <w:t>Las demás que le confiera el reglamento.</w:t>
      </w:r>
    </w:p>
    <w:p w:rsidR="00C065C2" w:rsidRPr="00C065C2" w:rsidRDefault="00C065C2" w:rsidP="00FC11AC">
      <w:pPr>
        <w:spacing w:before="240" w:after="0" w:line="240" w:lineRule="auto"/>
        <w:jc w:val="center"/>
        <w:rPr>
          <w:rFonts w:ascii="Times New Roman" w:hAnsi="Times New Roman"/>
          <w:b/>
          <w:bCs/>
          <w:sz w:val="24"/>
          <w:szCs w:val="24"/>
        </w:rPr>
      </w:pPr>
      <w:r w:rsidRPr="00C065C2">
        <w:rPr>
          <w:rFonts w:ascii="Times New Roman" w:hAnsi="Times New Roman"/>
          <w:b/>
          <w:bCs/>
          <w:sz w:val="24"/>
          <w:szCs w:val="24"/>
        </w:rPr>
        <w:t>CAPÍTULO III</w:t>
      </w:r>
    </w:p>
    <w:p w:rsidR="00C065C2" w:rsidRDefault="00C065C2" w:rsidP="00C065C2">
      <w:pPr>
        <w:spacing w:after="0" w:line="240" w:lineRule="auto"/>
        <w:jc w:val="center"/>
        <w:rPr>
          <w:rFonts w:ascii="Times New Roman" w:hAnsi="Times New Roman"/>
          <w:b/>
          <w:bCs/>
          <w:sz w:val="24"/>
          <w:szCs w:val="24"/>
        </w:rPr>
      </w:pPr>
      <w:r w:rsidRPr="00C065C2">
        <w:rPr>
          <w:rFonts w:ascii="Times New Roman" w:hAnsi="Times New Roman"/>
          <w:b/>
          <w:bCs/>
          <w:sz w:val="24"/>
          <w:szCs w:val="24"/>
        </w:rPr>
        <w:t>DEL ÓRGANO GARANTE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Artículo 45.-</w:t>
      </w:r>
      <w:r w:rsidRPr="00C065C2">
        <w:rPr>
          <w:rFonts w:ascii="Times New Roman" w:hAnsi="Times New Roman"/>
          <w:bCs/>
          <w:sz w:val="24"/>
          <w:szCs w:val="24"/>
        </w:rPr>
        <w:t xml:space="preserve"> El Instituto de Transparencia y Acceso a la Información Pública del Estado de Baja California, es un organismo constitucional autónomo, especializado, imparcial, con personalidad jurídica, y con autonomía operativa, presupuestaria, y de decisión; encargado de garantizar el acceso a la información pública y la protección de datos personales; de fomentar la cultura de transparencia; de asegurar el cumplimiento de la Ley y de resolver los procedimientos de revisión, conforme a los principios y bases contemplados en la Constitución Política del Estado, respecto de los sujetos obligados descritos en el artículo 6 de esta Ley.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Artículo 46.- </w:t>
      </w:r>
      <w:r w:rsidRPr="00C065C2">
        <w:rPr>
          <w:rFonts w:ascii="Times New Roman" w:hAnsi="Times New Roman"/>
          <w:bCs/>
          <w:sz w:val="24"/>
          <w:szCs w:val="24"/>
        </w:rPr>
        <w:t>El Órgano Garante se integrará por cuatro representantes de la sociedad civil, denominados Consejeros, tres de los cuales tendrán la calidad de Titulares, así como un Suplente que suplirá las ausencias de aquellos. Serán designados de conformidad con las siguientes bases: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w:t>
      </w:r>
      <w:r w:rsidRPr="00C065C2">
        <w:rPr>
          <w:rFonts w:ascii="Times New Roman" w:hAnsi="Times New Roman"/>
          <w:bCs/>
          <w:sz w:val="24"/>
          <w:szCs w:val="24"/>
        </w:rPr>
        <w:t xml:space="preserve"> Mediante convocatoria suscrita por el Gobernador del Estado, y publicada cuando menos treinta días antes de la conclusión del cargo de Consejero del que se trate, en el Periódico Oficial del Estado y en los medios de comunicación escritos de mayor circulación, se invitará a los interesados, a participar en la selección respectiva.</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w:t>
      </w:r>
      <w:r w:rsidRPr="00C065C2">
        <w:rPr>
          <w:rFonts w:ascii="Times New Roman" w:hAnsi="Times New Roman"/>
          <w:bCs/>
          <w:sz w:val="24"/>
          <w:szCs w:val="24"/>
        </w:rPr>
        <w:t xml:space="preserve"> En la convocatoria se establecerán los requisitos y la forma de acreditarlos, así como los plazos, lugares y horarios de presentación de las solicitudes y demás documentos.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III.-</w:t>
      </w:r>
      <w:r w:rsidRPr="00C065C2">
        <w:rPr>
          <w:rFonts w:ascii="Times New Roman" w:hAnsi="Times New Roman"/>
          <w:bCs/>
          <w:sz w:val="24"/>
          <w:szCs w:val="24"/>
        </w:rPr>
        <w:t xml:space="preserve"> Los interesados presentarán la solicitud respectiva, anexando la anuencia de sujetarse al procedimiento siguiente:</w:t>
      </w:r>
    </w:p>
    <w:p w:rsidR="00C065C2" w:rsidRPr="00C065C2" w:rsidRDefault="00C065C2" w:rsidP="00FC11AC">
      <w:pPr>
        <w:spacing w:before="240" w:after="240" w:line="240" w:lineRule="auto"/>
        <w:ind w:firstLine="709"/>
        <w:jc w:val="both"/>
        <w:rPr>
          <w:rFonts w:ascii="Times New Roman" w:hAnsi="Times New Roman"/>
          <w:bCs/>
          <w:sz w:val="24"/>
          <w:szCs w:val="24"/>
          <w:lang w:val="es-MX"/>
        </w:rPr>
      </w:pPr>
      <w:r w:rsidRPr="00C065C2">
        <w:rPr>
          <w:rFonts w:ascii="Times New Roman" w:hAnsi="Times New Roman"/>
          <w:b/>
          <w:bCs/>
          <w:sz w:val="24"/>
          <w:szCs w:val="24"/>
        </w:rPr>
        <w:t>a)</w:t>
      </w:r>
      <w:r w:rsidRPr="00C065C2">
        <w:rPr>
          <w:rFonts w:ascii="Times New Roman" w:hAnsi="Times New Roman"/>
          <w:bCs/>
          <w:sz w:val="24"/>
          <w:szCs w:val="24"/>
        </w:rPr>
        <w:t xml:space="preserve"> Se formará una Comisión Especial encargada de la evaluación y selección de los aspirantes, integrada por </w:t>
      </w:r>
      <w:r w:rsidRPr="00C065C2">
        <w:rPr>
          <w:rFonts w:ascii="Times New Roman" w:hAnsi="Times New Roman"/>
          <w:bCs/>
          <w:sz w:val="24"/>
          <w:szCs w:val="24"/>
          <w:lang w:val="es-MX"/>
        </w:rPr>
        <w:t>tres representantes del Poder Ejecutivo y por tres ciudadanos elegidos por el Pleno del Instituto.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b)</w:t>
      </w:r>
      <w:r w:rsidRPr="00C065C2">
        <w:rPr>
          <w:rFonts w:ascii="Times New Roman" w:hAnsi="Times New Roman"/>
          <w:bCs/>
          <w:sz w:val="24"/>
          <w:szCs w:val="24"/>
        </w:rPr>
        <w:t xml:space="preserve"> La Comisión Especial revisará los perfiles y celebrará entrevistas con los aspirantes, y en general,  realizará las evaluaciones que considere pertinentes;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c)</w:t>
      </w:r>
      <w:r w:rsidRPr="00C065C2">
        <w:rPr>
          <w:rFonts w:ascii="Times New Roman" w:hAnsi="Times New Roman"/>
          <w:bCs/>
          <w:sz w:val="24"/>
          <w:szCs w:val="24"/>
        </w:rPr>
        <w:t xml:space="preserve"> De ser posible, la Comisión Especial integrará un listado de tres candidatos, acompañado de un informe en el que se asienten los criterios de mérito, capacidad y especialización por los cuales fueron seleccionados. En todo caso, la Comisión Especial podrá integrar el listado con un solo aspirante.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d)</w:t>
      </w:r>
      <w:r w:rsidRPr="00C065C2">
        <w:rPr>
          <w:rFonts w:ascii="Times New Roman" w:hAnsi="Times New Roman"/>
          <w:bCs/>
          <w:sz w:val="24"/>
          <w:szCs w:val="24"/>
        </w:rPr>
        <w:t xml:space="preserve"> La Comisión Especial enviará al Gobernador del Estado, la relación de los candidatos seleccionados, para que éste la remita al Congreso del Estado. </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e)</w:t>
      </w:r>
      <w:r w:rsidRPr="00C065C2">
        <w:rPr>
          <w:rFonts w:ascii="Times New Roman" w:hAnsi="Times New Roman"/>
          <w:bCs/>
          <w:sz w:val="24"/>
          <w:szCs w:val="24"/>
        </w:rPr>
        <w:t xml:space="preserve"> El Pleno del Congreso del Estado elegirá, por mayoría calificada, a la persona que  desempeñará el cargo de Consejero. </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f)</w:t>
      </w:r>
      <w:r w:rsidRPr="00C065C2">
        <w:rPr>
          <w:rFonts w:ascii="Times New Roman" w:hAnsi="Times New Roman"/>
          <w:bCs/>
          <w:sz w:val="24"/>
          <w:szCs w:val="24"/>
        </w:rPr>
        <w:t xml:space="preserve"> En caso de que no se aprueben los aspirantes propuestos, se hará del conocimiento del Gobernador del Estado, para efecto de que remita una nueva lista de aspirantes. Si se rechaza de nueva cuenta la propuesta, será designado el aspirante que ocupe el primer lugar en el listado correspondiente.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g)</w:t>
      </w:r>
      <w:r w:rsidRPr="00C065C2">
        <w:rPr>
          <w:rFonts w:ascii="Times New Roman" w:hAnsi="Times New Roman"/>
          <w:bCs/>
          <w:sz w:val="24"/>
          <w:szCs w:val="24"/>
        </w:rPr>
        <w:t xml:space="preserve"> En todo caso, la instancia legislativa tendrá un plazo de diez días naturales para resolver, vencido el cual, sin que se haya emitido resolución alguna, se entenderá como elegido el aspirante propuesto en primer lugar en el listado respectivo, y se expedirá el nombramiento respectivo en un plazo de tres días naturales.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IV.-</w:t>
      </w:r>
      <w:r w:rsidRPr="00C065C2">
        <w:rPr>
          <w:rFonts w:ascii="Times New Roman" w:hAnsi="Times New Roman"/>
          <w:bCs/>
          <w:sz w:val="24"/>
          <w:szCs w:val="24"/>
        </w:rPr>
        <w:t xml:space="preserve"> Una vez realizado lo anterior, El Gobernador del Estado ordenará la publicación del resultado en el Periódico Oficial del Estado y uno en los diarios de mayor circulación.</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Artículo 47.- </w:t>
      </w:r>
      <w:r w:rsidRPr="00C065C2">
        <w:rPr>
          <w:rFonts w:ascii="Times New Roman" w:hAnsi="Times New Roman"/>
          <w:bCs/>
          <w:sz w:val="24"/>
          <w:szCs w:val="24"/>
        </w:rPr>
        <w:t>Para ser Consejero se requiere: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w:t>
      </w:r>
      <w:r w:rsidRPr="00C065C2">
        <w:rPr>
          <w:rFonts w:ascii="Times New Roman" w:hAnsi="Times New Roman"/>
          <w:bCs/>
          <w:sz w:val="24"/>
          <w:szCs w:val="24"/>
        </w:rPr>
        <w:t xml:space="preserve"> Ser ciudadano mexicano y tener una residencia mínima en el Estado, de cinco años anteriores al día de su designación;</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w:t>
      </w:r>
      <w:r w:rsidRPr="00C065C2">
        <w:rPr>
          <w:rFonts w:ascii="Times New Roman" w:hAnsi="Times New Roman"/>
          <w:bCs/>
          <w:sz w:val="24"/>
          <w:szCs w:val="24"/>
        </w:rPr>
        <w:t xml:space="preserve"> Tener por lo menos treinta y cinco años de edad al día de su designación;</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III.-</w:t>
      </w:r>
      <w:r w:rsidRPr="00C065C2">
        <w:rPr>
          <w:rFonts w:ascii="Times New Roman" w:hAnsi="Times New Roman"/>
          <w:bCs/>
          <w:sz w:val="24"/>
          <w:szCs w:val="24"/>
        </w:rPr>
        <w:t xml:space="preserve"> No haber sido condenado por la comisión de algún delito doloso o que merezca pena corporal;</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IV.-</w:t>
      </w:r>
      <w:r w:rsidRPr="00C065C2">
        <w:rPr>
          <w:rFonts w:ascii="Times New Roman" w:hAnsi="Times New Roman"/>
          <w:bCs/>
          <w:sz w:val="24"/>
          <w:szCs w:val="24"/>
        </w:rPr>
        <w:t xml:space="preserve"> Haberse desempeñado destacadamente en actividades comunitarias, profesionales o académicas relacionadas con el cumplimiento de esta Ley;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V.-</w:t>
      </w:r>
      <w:r w:rsidRPr="00C065C2">
        <w:rPr>
          <w:rFonts w:ascii="Times New Roman" w:hAnsi="Times New Roman"/>
          <w:bCs/>
          <w:sz w:val="24"/>
          <w:szCs w:val="24"/>
        </w:rPr>
        <w:t xml:space="preserve"> No tener cargo en alguno de los sujetos obligados, ni haber sido servidor público; ni desempeñar ni haber desempeñado cargo de elección popular, ni haber sido registrado como candidato para  alguno de ellos; ni desempeñar ni haber desempeñado cargo de dirección nacional, estatal o municipal o su equivalente de algún partido político; en un año anterior a la fecha de su designación o elección, 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VI.-</w:t>
      </w:r>
      <w:r w:rsidRPr="00C065C2">
        <w:rPr>
          <w:rFonts w:ascii="Times New Roman" w:hAnsi="Times New Roman"/>
          <w:bCs/>
          <w:sz w:val="24"/>
          <w:szCs w:val="24"/>
        </w:rPr>
        <w:t xml:space="preserve"> No haber sido inhabilitado para el ejercicio público.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Artículo 48.- </w:t>
      </w:r>
      <w:r w:rsidRPr="00C065C2">
        <w:rPr>
          <w:rFonts w:ascii="Times New Roman" w:hAnsi="Times New Roman"/>
          <w:bCs/>
          <w:sz w:val="24"/>
          <w:szCs w:val="24"/>
        </w:rPr>
        <w:t xml:space="preserve">Los consejeros del Órgano Garante durarán en su encargo cuatro años, sin posibilidad de reelección, y durante el mismo no podrán tener ningún otro empleo, cargo o comisión, salvo en instituciones docentes, científicas o de beneficencia, siempre y cuando no ostenten cargos directivos ni atiendan dichas actividades de tiempo completo.  </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Artículo 49.- </w:t>
      </w:r>
      <w:r w:rsidRPr="00C065C2">
        <w:rPr>
          <w:rFonts w:ascii="Times New Roman" w:hAnsi="Times New Roman"/>
          <w:bCs/>
          <w:sz w:val="24"/>
          <w:szCs w:val="24"/>
        </w:rPr>
        <w:t>El Órgano Garante tendrá su residencia y domicilio en el Estado y ejercerá sus funciones conforme a la siguiente estructura:</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w:t>
      </w:r>
      <w:r w:rsidRPr="00C065C2">
        <w:rPr>
          <w:rFonts w:ascii="Times New Roman" w:hAnsi="Times New Roman"/>
          <w:bCs/>
          <w:sz w:val="24"/>
          <w:szCs w:val="24"/>
        </w:rPr>
        <w:t xml:space="preserve"> El Pleno como órgano supremo; </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w:t>
      </w:r>
      <w:r w:rsidRPr="00C065C2">
        <w:rPr>
          <w:rFonts w:ascii="Times New Roman" w:hAnsi="Times New Roman"/>
          <w:bCs/>
          <w:sz w:val="24"/>
          <w:szCs w:val="24"/>
        </w:rPr>
        <w:t xml:space="preserve"> Un Secretario Ejecutivo; 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III.- </w:t>
      </w:r>
      <w:r w:rsidRPr="00C065C2">
        <w:rPr>
          <w:rFonts w:ascii="Times New Roman" w:hAnsi="Times New Roman"/>
          <w:bCs/>
          <w:sz w:val="24"/>
          <w:szCs w:val="24"/>
        </w:rPr>
        <w:t>La estructura orgánica que acuerde el Pleno de conformidad al presupuesto que se le asigne.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Artículo 50.-</w:t>
      </w:r>
      <w:r w:rsidRPr="00C065C2">
        <w:rPr>
          <w:rFonts w:ascii="Times New Roman" w:hAnsi="Times New Roman"/>
          <w:bCs/>
          <w:sz w:val="24"/>
          <w:szCs w:val="24"/>
        </w:rPr>
        <w:t xml:space="preserve"> El Pleno del Órgano Garante se integrará por los Consejeros Titulares,  funcionará como órgano colegiado, sus decisiones se tomarán por mayoría de votos  y sesionará al menos semanalmente.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Artículo 51.-</w:t>
      </w:r>
      <w:r w:rsidRPr="00C065C2">
        <w:rPr>
          <w:rFonts w:ascii="Times New Roman" w:hAnsi="Times New Roman"/>
          <w:bCs/>
          <w:sz w:val="24"/>
          <w:szCs w:val="24"/>
        </w:rPr>
        <w:t xml:space="preserve"> El Órgano Garante tendrá las siguientes atribuciones:</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Conocer y resolver los recursos de revisión interpuestos por los solicitantes;</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Establecer y revisar los criterios de clasificación, desclasificación y custodia de la información reservada y confidencial;</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Vigilar y, en caso de incumplimiento de las obligaciones que le impone esta ley, hacer las recomendaciones a los sujetos obligados;</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Orientar y asesorar a los particulares acerca de las solicitudes de acceso a la información;</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Difundir la cultura de transparencia y acceso a la información pública, y la protección de los datos personales;</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Hacer del conocimiento del órgano interno de control de cada sujeto obligado, las presuntas infracciones a esta Ley;</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w:t>
      </w:r>
      <w:r w:rsidRPr="00C065C2">
        <w:rPr>
          <w:rFonts w:ascii="Times New Roman" w:hAnsi="Times New Roman"/>
          <w:sz w:val="24"/>
          <w:szCs w:val="24"/>
        </w:rPr>
        <w:t xml:space="preserve"> Impulsar, conjuntamente con instituciones de educación superior, la investigación, difusión y docencia sobre el derecho de acceso a la información pública;</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VIII.-</w:t>
      </w:r>
      <w:r w:rsidRPr="00C065C2">
        <w:rPr>
          <w:rFonts w:ascii="Times New Roman" w:hAnsi="Times New Roman"/>
          <w:sz w:val="24"/>
          <w:szCs w:val="24"/>
        </w:rPr>
        <w:t xml:space="preserve"> Promover la realización de estudios e investigaciones para difundir y ampliar el conocimiento sobre la materia de esta Ley;</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IX.-</w:t>
      </w:r>
      <w:r w:rsidRPr="00C065C2">
        <w:rPr>
          <w:rFonts w:ascii="Times New Roman" w:hAnsi="Times New Roman"/>
          <w:sz w:val="24"/>
          <w:szCs w:val="24"/>
        </w:rPr>
        <w:t xml:space="preserve"> Cooperar respecto de la materia de esta Ley, con los demás sujetos obligados, la Federación, las demás entidades federativas, los municipios, o sus órganos de acceso a la información, mediante la celebración de acuerdos o programas;</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w:t>
      </w:r>
      <w:r w:rsidRPr="00C065C2">
        <w:rPr>
          <w:rFonts w:ascii="Times New Roman" w:hAnsi="Times New Roman"/>
          <w:sz w:val="24"/>
          <w:szCs w:val="24"/>
        </w:rPr>
        <w:t xml:space="preserve"> Celebrar los convenios para la promoción y difusión de la cultura de la transparencia;</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w:t>
      </w:r>
      <w:r w:rsidRPr="00C065C2">
        <w:rPr>
          <w:rFonts w:ascii="Times New Roman" w:hAnsi="Times New Roman"/>
          <w:sz w:val="24"/>
          <w:szCs w:val="24"/>
        </w:rPr>
        <w:t xml:space="preserve"> Coadyuvar con las instancias correspondientes, para el cumplimiento de la Ley General de Administración Documental para el Estado de Baja California;</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XII.-</w:t>
      </w:r>
      <w:r w:rsidRPr="00C065C2">
        <w:rPr>
          <w:rFonts w:ascii="Times New Roman" w:hAnsi="Times New Roman"/>
          <w:sz w:val="24"/>
          <w:szCs w:val="24"/>
        </w:rPr>
        <w:tab/>
        <w:t xml:space="preserve">Establecer los lineamientos para elaborar los formatos de solicitudes de acceso a la información, así como los de acceso y corrección de datos personales que le presenten los sujetos obligados; </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lang w:val="es-MX"/>
        </w:rPr>
      </w:pPr>
      <w:r w:rsidRPr="00C065C2">
        <w:rPr>
          <w:rFonts w:ascii="Times New Roman" w:hAnsi="Times New Roman"/>
          <w:b/>
          <w:sz w:val="24"/>
          <w:szCs w:val="24"/>
          <w:lang w:val="es-MX"/>
        </w:rPr>
        <w:t>XIII.-</w:t>
      </w:r>
      <w:r w:rsidRPr="00C065C2">
        <w:rPr>
          <w:rFonts w:ascii="Times New Roman" w:hAnsi="Times New Roman"/>
          <w:sz w:val="24"/>
          <w:szCs w:val="24"/>
          <w:lang w:val="es-MX"/>
        </w:rPr>
        <w:t xml:space="preserve"> Requerir, analizar y sistematizar los informes que deban emitir y publicar los sujetos obligados;</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XIV.- </w:t>
      </w:r>
      <w:r w:rsidRPr="00C065C2">
        <w:rPr>
          <w:rFonts w:ascii="Times New Roman" w:hAnsi="Times New Roman"/>
          <w:sz w:val="24"/>
          <w:szCs w:val="24"/>
        </w:rPr>
        <w:t>Establecer los lineamientos y políticas generales para el manejo, mantenimiento, seguridad y protección de los datos personales, que estén en posesión de los sujetos obligados;</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lang w:val="es-MX"/>
        </w:rPr>
      </w:pPr>
      <w:r w:rsidRPr="00C065C2">
        <w:rPr>
          <w:rFonts w:ascii="Times New Roman" w:hAnsi="Times New Roman"/>
          <w:b/>
          <w:sz w:val="24"/>
          <w:szCs w:val="24"/>
          <w:lang w:val="es-MX"/>
        </w:rPr>
        <w:t>XV.-</w:t>
      </w:r>
      <w:r w:rsidRPr="00C065C2">
        <w:rPr>
          <w:rFonts w:ascii="Times New Roman" w:hAnsi="Times New Roman"/>
          <w:sz w:val="24"/>
          <w:szCs w:val="24"/>
          <w:lang w:val="es-MX"/>
        </w:rPr>
        <w:t xml:space="preserve"> Validar los sistemas que instalen los sujetos obligados para recibir solicitudes vía electrónica;</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XVI.- </w:t>
      </w:r>
      <w:r w:rsidRPr="00C065C2">
        <w:rPr>
          <w:rFonts w:ascii="Times New Roman" w:hAnsi="Times New Roman"/>
          <w:sz w:val="24"/>
          <w:szCs w:val="24"/>
        </w:rPr>
        <w:t xml:space="preserve">Proponer a las autoridades educativas competentes, la inclusión en los programas de estudio de contenidos que versen sobre la importancia social del derecho de acceso a la información pública; </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XVII.- </w:t>
      </w:r>
      <w:r w:rsidRPr="00C065C2">
        <w:rPr>
          <w:rFonts w:ascii="Times New Roman" w:hAnsi="Times New Roman"/>
          <w:sz w:val="24"/>
          <w:szCs w:val="24"/>
        </w:rPr>
        <w:t>Elaborar su Reglamento Interior y demás normas de operación; y</w:t>
      </w:r>
    </w:p>
    <w:p w:rsidR="00C065C2" w:rsidRPr="00C065C2" w:rsidRDefault="00C065C2" w:rsidP="00FC11AC">
      <w:pPr>
        <w:tabs>
          <w:tab w:val="num" w:pos="456"/>
        </w:tabs>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XVIII.-</w:t>
      </w:r>
      <w:r w:rsidRPr="00C065C2">
        <w:rPr>
          <w:rFonts w:ascii="Times New Roman" w:hAnsi="Times New Roman"/>
          <w:sz w:val="24"/>
          <w:szCs w:val="24"/>
        </w:rPr>
        <w:t xml:space="preserve"> Las demás que le confieran esta Ley, su Reglamento y cualquier otra disposición aplicable.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Artículo 52.-</w:t>
      </w:r>
      <w:r w:rsidRPr="00C065C2">
        <w:rPr>
          <w:rFonts w:ascii="Times New Roman" w:hAnsi="Times New Roman"/>
          <w:bCs/>
          <w:sz w:val="24"/>
          <w:szCs w:val="24"/>
        </w:rPr>
        <w:t xml:space="preserve"> Los Consejeros del Órgano Garante sólo podrán ser removidos de sus cargos por el Congreso del Estado, cuando medie causa grave de conformidad con la Ley de Responsabilidades de los Servidores Públicos.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Artículo 53.- </w:t>
      </w:r>
      <w:r w:rsidRPr="00C065C2">
        <w:rPr>
          <w:rFonts w:ascii="Times New Roman" w:hAnsi="Times New Roman"/>
          <w:bCs/>
          <w:sz w:val="24"/>
          <w:szCs w:val="24"/>
        </w:rPr>
        <w:t>El reglamento señalará los supuestos en los que los Consejeros deberán excusarse por algún impedimento para conocer de un caso concreto. Las partes en un recurso podrán asimismo recusar con causa a un comisionado. Corresponderá al Pleno calificar la procedencia de la recusación.</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Artículo 54.- </w:t>
      </w:r>
      <w:r w:rsidRPr="00C065C2">
        <w:rPr>
          <w:rFonts w:ascii="Times New Roman" w:hAnsi="Times New Roman"/>
          <w:bCs/>
          <w:sz w:val="24"/>
          <w:szCs w:val="24"/>
        </w:rPr>
        <w:t>El Presidente del Pleno será electo de entre los Consejeros; dicho cargo será de carácter rotativo, con una duración en el encargo de dos años  y sin posibilidad de ratificación.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55.-</w:t>
      </w:r>
      <w:r w:rsidRPr="00C065C2">
        <w:rPr>
          <w:rFonts w:ascii="Times New Roman" w:hAnsi="Times New Roman"/>
          <w:sz w:val="24"/>
          <w:szCs w:val="24"/>
        </w:rPr>
        <w:t xml:space="preserve"> El Órgano Garante remitirá por escrito anualmente un informe público al H. Congreso del Estado sobre el acceso a la información, con base en los datos que le rindan las unidades de transparencia correspondientes, en el cual se incluirá, al menos, el número de solicitudes de acceso a la información presentadas, así como su resultado; su tiempo de respuesta; el número y resultado de los asuntos atendidos por el Órgano Garante; el estado que guardan las denuncias presentadas ante los órganos internos de control y las dificultades observadas en el cumplimiento de la Ley. </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56.-</w:t>
      </w:r>
      <w:r w:rsidRPr="00C065C2">
        <w:rPr>
          <w:rFonts w:ascii="Times New Roman" w:hAnsi="Times New Roman"/>
          <w:sz w:val="24"/>
          <w:szCs w:val="24"/>
        </w:rPr>
        <w:t xml:space="preserve"> </w:t>
      </w:r>
      <w:r w:rsidRPr="00C065C2">
        <w:rPr>
          <w:rFonts w:ascii="Times New Roman" w:hAnsi="Times New Roman"/>
          <w:sz w:val="24"/>
          <w:szCs w:val="24"/>
          <w:lang w:eastAsia="es-ES"/>
        </w:rPr>
        <w:t xml:space="preserve">El Órgano Garante tendrá las obligaciones de transparencia, de acceso a la información y de protección de datos personales que esta Ley señala para los sujetos obligados. </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TÍTULO TERCERO</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 LOS PROCEDIMIENTOS DE ACCESO</w:t>
      </w:r>
    </w:p>
    <w:p w:rsidR="00BB4422" w:rsidRDefault="00BB4422" w:rsidP="00C065C2">
      <w:pPr>
        <w:spacing w:after="0" w:line="240" w:lineRule="auto"/>
        <w:jc w:val="center"/>
        <w:rPr>
          <w:rFonts w:ascii="Times New Roman" w:hAnsi="Times New Roman"/>
          <w:b/>
          <w:sz w:val="24"/>
          <w:szCs w:val="24"/>
        </w:rPr>
      </w:pP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I</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DEL PROCEDIMIENTO DE ACCESO</w:t>
      </w: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A LA INFORMACIÓN</w:t>
      </w:r>
    </w:p>
    <w:p w:rsidR="00C065C2" w:rsidRPr="00C065C2" w:rsidRDefault="00C065C2" w:rsidP="00C065C2">
      <w:pPr>
        <w:spacing w:after="0" w:line="240" w:lineRule="auto"/>
        <w:jc w:val="both"/>
        <w:rPr>
          <w:rFonts w:ascii="Times New Roman" w:hAnsi="Times New Roman"/>
          <w:b/>
          <w:bCs/>
          <w:sz w:val="24"/>
          <w:szCs w:val="24"/>
        </w:rPr>
      </w:pP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Artículo 57.-</w:t>
      </w:r>
      <w:r w:rsidRPr="00C065C2">
        <w:rPr>
          <w:rFonts w:ascii="Times New Roman" w:hAnsi="Times New Roman"/>
          <w:bCs/>
          <w:sz w:val="24"/>
          <w:szCs w:val="24"/>
        </w:rPr>
        <w:t xml:space="preserve"> Cualquier persona sin necesidad de acreditar un derecho subjetivo, podrá solicitar el acceso a la información pública, ante la Unidad de Transparencia que corresponda, mediante el formato que al efecto ésta le proporcione o, en su caso, por escrito libre en original y copia en el que se señale, por lo menos: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bCs/>
          <w:sz w:val="24"/>
          <w:szCs w:val="24"/>
        </w:rPr>
        <w:t>I.-</w:t>
      </w:r>
      <w:r w:rsidRPr="00C065C2">
        <w:rPr>
          <w:rFonts w:ascii="Times New Roman" w:hAnsi="Times New Roman"/>
          <w:bCs/>
          <w:sz w:val="24"/>
          <w:szCs w:val="24"/>
        </w:rPr>
        <w:t xml:space="preserve"> El nombre del solicitante y el domicilio o medio para recibir notificaciones. </w:t>
      </w:r>
      <w:r w:rsidRPr="00C065C2">
        <w:rPr>
          <w:rFonts w:ascii="Times New Roman" w:hAnsi="Times New Roman"/>
          <w:sz w:val="24"/>
          <w:szCs w:val="24"/>
        </w:rPr>
        <w:t>En caso de que el solicitante no señale domicilio será notificado a través de estrados o mediante sistema electrónico;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w:t>
      </w:r>
      <w:r w:rsidRPr="00C065C2">
        <w:rPr>
          <w:rFonts w:ascii="Times New Roman" w:hAnsi="Times New Roman"/>
          <w:bCs/>
          <w:sz w:val="24"/>
          <w:szCs w:val="24"/>
        </w:rPr>
        <w:t xml:space="preserve"> La descripción clara y precisa de la información que solicita o cualquier otro dato que propicie su localización, con objeto de facilitar su búsqueda; 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III.-</w:t>
      </w:r>
      <w:r w:rsidRPr="00C065C2">
        <w:rPr>
          <w:rFonts w:ascii="Times New Roman" w:hAnsi="Times New Roman"/>
          <w:bCs/>
          <w:sz w:val="24"/>
          <w:szCs w:val="24"/>
        </w:rPr>
        <w:t xml:space="preserve"> Opcionalmente, la modalidad en la que prefiera se otorgue el acceso a la información, mediante consulta directa, copias, u otro tipo de medio disponible.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bCs/>
          <w:sz w:val="24"/>
          <w:szCs w:val="24"/>
        </w:rPr>
        <w:t>Artículo 58.-</w:t>
      </w:r>
      <w:r w:rsidRPr="00C065C2">
        <w:rPr>
          <w:rFonts w:ascii="Times New Roman" w:hAnsi="Times New Roman"/>
          <w:bCs/>
          <w:sz w:val="24"/>
          <w:szCs w:val="24"/>
        </w:rPr>
        <w:t xml:space="preserve"> Cuando la solicitud de información resulte confusa, sea omisa en contener los datos necesarios para la localización de la información, o no satisfaga alguno de los requisitos previstos en el artículo que antecede, y la Unidad de Transparencia no cuente con los elementos necesarios para suplir la deficiencia, </w:t>
      </w:r>
      <w:r w:rsidRPr="00C065C2">
        <w:rPr>
          <w:rFonts w:ascii="Times New Roman" w:hAnsi="Times New Roman"/>
          <w:sz w:val="24"/>
          <w:szCs w:val="24"/>
        </w:rPr>
        <w:t>se</w:t>
      </w:r>
      <w:r w:rsidRPr="00C065C2">
        <w:rPr>
          <w:rFonts w:ascii="Times New Roman" w:hAnsi="Times New Roman"/>
          <w:bCs/>
          <w:sz w:val="24"/>
          <w:szCs w:val="24"/>
        </w:rPr>
        <w:t xml:space="preserve"> requerirá al interesado para que en el plazo de cinco días hábiles, contados a partir del día hábil siguiente del requerimiento, haga las aclaraciones pertinentes o subsane las omisiones en que haya incurrido; e</w:t>
      </w:r>
      <w:r w:rsidRPr="00C065C2">
        <w:rPr>
          <w:rFonts w:ascii="Times New Roman" w:hAnsi="Times New Roman"/>
          <w:sz w:val="24"/>
          <w:szCs w:val="24"/>
        </w:rPr>
        <w:t xml:space="preserve">n este caso, el cómputo del término para la entrega de la información solicitada iniciará una vez que el interesado presente la solicitud con la aclaración o corrección. </w:t>
      </w:r>
    </w:p>
    <w:p w:rsidR="00C065C2" w:rsidRPr="00C065C2" w:rsidRDefault="00C065C2" w:rsidP="004C4651">
      <w:pPr>
        <w:keepNext/>
        <w:widowControl w:val="0"/>
        <w:spacing w:before="240" w:after="240" w:line="240" w:lineRule="auto"/>
        <w:ind w:firstLine="709"/>
        <w:jc w:val="both"/>
        <w:rPr>
          <w:rFonts w:ascii="Times New Roman" w:hAnsi="Times New Roman"/>
          <w:bCs/>
          <w:sz w:val="24"/>
          <w:szCs w:val="24"/>
        </w:rPr>
      </w:pPr>
      <w:r w:rsidRPr="00C065C2">
        <w:rPr>
          <w:rFonts w:ascii="Times New Roman" w:hAnsi="Times New Roman"/>
          <w:bCs/>
          <w:sz w:val="24"/>
          <w:szCs w:val="24"/>
        </w:rPr>
        <w:t xml:space="preserve">De no recibir la aclaración correspondiente, la solicitud se tendrá como no interpuesta. </w:t>
      </w:r>
    </w:p>
    <w:p w:rsidR="00C065C2" w:rsidRPr="00C065C2" w:rsidRDefault="00C065C2" w:rsidP="004C4651">
      <w:pPr>
        <w:keepNext/>
        <w:widowControl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w:t>
      </w:r>
      <w:r w:rsidRPr="00C065C2">
        <w:rPr>
          <w:rFonts w:ascii="Times New Roman" w:hAnsi="Times New Roman"/>
          <w:sz w:val="24"/>
          <w:szCs w:val="24"/>
        </w:rPr>
        <w:t xml:space="preserve"> </w:t>
      </w:r>
      <w:r w:rsidRPr="00C065C2">
        <w:rPr>
          <w:rFonts w:ascii="Times New Roman" w:hAnsi="Times New Roman"/>
          <w:b/>
          <w:sz w:val="24"/>
          <w:szCs w:val="24"/>
        </w:rPr>
        <w:t>59.-</w:t>
      </w:r>
      <w:r w:rsidRPr="00C065C2">
        <w:rPr>
          <w:rFonts w:ascii="Times New Roman" w:hAnsi="Times New Roman"/>
          <w:sz w:val="24"/>
          <w:szCs w:val="24"/>
        </w:rPr>
        <w:t xml:space="preserve"> Toda solicitud de acceso a la información que se presente de manera directa, deberá sellarse de recibido en original y copia, debiendo entregar esta última al solicitante. Con el original, se iniciará el procedimiento de acceso a la información.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60.-</w:t>
      </w:r>
      <w:r w:rsidRPr="00C065C2">
        <w:rPr>
          <w:rFonts w:ascii="Times New Roman" w:hAnsi="Times New Roman"/>
          <w:sz w:val="24"/>
          <w:szCs w:val="24"/>
        </w:rPr>
        <w:t xml:space="preserve"> Los sujetos obligados establecerán como vía de acceso a la información pública, sistemas de comunicación remota, mediante los cuales recibirán solicitudes por medio electrónico, sin menoscabo de la solicitud directa.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Los sujetos obligados adoptarán las medidas que doten de certeza a los solicitantes del seguimiento de las solicitudes de información enviadas por medios remotos de comunicación, mediante la generación de comprobantes electrónicos de la recepción de la solicitud, entrega de la información solicitada, así como del cumplimiento de las demás disposiciones relativas al procedimiento de acceso a la información contempladas por esta Ley. En todos los casos, la Unidad de Transparencia conservará constancia de las resoluciones originales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61.-</w:t>
      </w:r>
      <w:r w:rsidRPr="00C065C2">
        <w:rPr>
          <w:rFonts w:ascii="Times New Roman" w:hAnsi="Times New Roman"/>
          <w:i/>
          <w:sz w:val="24"/>
          <w:szCs w:val="24"/>
        </w:rPr>
        <w:t xml:space="preserve"> </w:t>
      </w:r>
      <w:r w:rsidRPr="00C065C2">
        <w:rPr>
          <w:rFonts w:ascii="Times New Roman" w:hAnsi="Times New Roman"/>
          <w:sz w:val="24"/>
          <w:szCs w:val="24"/>
        </w:rPr>
        <w:t>Los formatos de solicitud de acceso a la información pública deberán estar disponibles en las unidades de transparencia y en el Portal respectivo.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62.-</w:t>
      </w:r>
      <w:r w:rsidRPr="00C065C2">
        <w:rPr>
          <w:rFonts w:ascii="Times New Roman" w:hAnsi="Times New Roman"/>
          <w:sz w:val="24"/>
          <w:szCs w:val="24"/>
        </w:rPr>
        <w:t xml:space="preserve"> Una vez admitida la solicitud de información por la Unidad de Transparencia, se estará al procedimiento siguiente: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Remitirá la solicitud de información al Titular, con el objeto de que éste la localice.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Recibida la solicitud por el Titular, éste remitirá la información en el formato en el que se encuentre disponible, a la Unidad de Transparencia, o en su caso, el acuerdo que funde y motive que la información es considerada como reservada o confidencial.</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Cuando la información sea negada al solicitante, la Unidad de Transparencia remitirá al Comité, copia de la determinación que se le entregue al interesado.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La Unidad de Transparencia, deberá contar con la información solicitada en un plazo no mayor a diez días</w:t>
      </w:r>
      <w:r w:rsidRPr="00C065C2">
        <w:rPr>
          <w:rFonts w:ascii="Times New Roman" w:hAnsi="Times New Roman"/>
          <w:bCs/>
          <w:sz w:val="24"/>
          <w:szCs w:val="24"/>
        </w:rPr>
        <w:t xml:space="preserve"> hábiles</w:t>
      </w:r>
      <w:r w:rsidRPr="00C065C2">
        <w:rPr>
          <w:rFonts w:ascii="Times New Roman" w:hAnsi="Times New Roman"/>
          <w:sz w:val="24"/>
          <w:szCs w:val="24"/>
        </w:rPr>
        <w:t>, contados a partir del día siguiente a la admisión de la solicitud.</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La Unidad de Transparencia deberá notificar al solicitante los resultados de su solicitud por estrados y a través del Portal y, en su caso, los costos de reproducción que deberá cumplir para la entrega de su información, sin perjuicio de que lo pueda hacer personalmente en caso de que concurra el interesado.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 xml:space="preserve">Una vez que el solicitante exhiba el recibo de pago a que se refiere el párrafo anterior, la Unidad de Transparencia procederá a la reproducción de la información para entregarla al solicitante en un plazo máximo de dos días hábiles.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En caso de que la información sea negada por tratarse de información restringida, o que no sea competencia del sujeto obligado, se deberá notificar al solicitante en un plazo no mayor de diez días hábiles, contados a partir del día hábil siguiente en que la Unidad de Transparencia recibió la solicitud.</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63.-</w:t>
      </w:r>
      <w:r w:rsidRPr="00C065C2">
        <w:rPr>
          <w:rFonts w:ascii="Times New Roman" w:hAnsi="Times New Roman"/>
          <w:sz w:val="24"/>
          <w:szCs w:val="24"/>
        </w:rPr>
        <w:t xml:space="preserve"> Los sujetos obligados sólo estarán obligados a entregar documentos que se encuentren en sus archivos; dicha información se entregará en el estado en que se encuentre.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En el caso de que la información ya esté disponible al público en medios impresos, tales como libros, compendios, informes, trípticos o cualquier otro medio, se le hará saber al solicitante por escrito la fuente, el lugar y la forma en que puede consultar, reproducir o adquirir dicha información. Si se encuentra disponible en Internet se le indicará al solicitante, precisando la dirección electrónica completa del sitio donde se encuentra la información requerida; alternativamente podrá proporcionarle una impresión de la misma.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64.-</w:t>
      </w:r>
      <w:r w:rsidRPr="00C065C2">
        <w:rPr>
          <w:rFonts w:ascii="Times New Roman" w:hAnsi="Times New Roman"/>
          <w:sz w:val="24"/>
          <w:szCs w:val="24"/>
        </w:rPr>
        <w:t xml:space="preserve"> En caso de que exista un documento que contenga en forma parcial información cuyo acceso se encuentre restringido en términos de esta Ley, deberá proporcionarse el resto de la información que no esté sujeta a dicha restricción.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65.-</w:t>
      </w:r>
      <w:r w:rsidRPr="00C065C2">
        <w:rPr>
          <w:rFonts w:ascii="Times New Roman" w:hAnsi="Times New Roman"/>
          <w:sz w:val="24"/>
          <w:szCs w:val="24"/>
        </w:rPr>
        <w:t xml:space="preserve"> La Unidad de Transparencia deberá conservar la información que responda a la solicitud por un plazo de 40 días hábiles, contados a partir del día siguiente a la recepción de la solicitud; en caso de que el solicitante no se presente a recibirla en dicho plazo, el sujeto obligado queda eximido de la responsabilidad de conservarla.</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 Artículo 66.-</w:t>
      </w:r>
      <w:r w:rsidRPr="00C065C2">
        <w:rPr>
          <w:rFonts w:ascii="Times New Roman" w:hAnsi="Times New Roman"/>
          <w:sz w:val="24"/>
          <w:szCs w:val="24"/>
        </w:rPr>
        <w:t xml:space="preserve"> Cuando la información solicitada corresponda a un trámite previamente establecido y previsto en una Ley, se orientará al solicitante para que inicie el procedimiento correspondiente. En esos casos la solicitud de información se considerará satisfecha.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67.-</w:t>
      </w:r>
      <w:r w:rsidRPr="00C065C2">
        <w:rPr>
          <w:rFonts w:ascii="Times New Roman" w:hAnsi="Times New Roman"/>
          <w:sz w:val="24"/>
          <w:szCs w:val="24"/>
        </w:rPr>
        <w:t xml:space="preserve"> Las Unidades de Transparencia no estarán obligadas a dar trámite a solicitudes de acceso, cuando: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Se hayan formulado de forma ofensiva o irrespetuosa; 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La información se encuentre disponible públicamente.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En cualquiera de los supuestos anteriores, la Unidad de Transparencia deberá emitir un informe fundando y motivando la negativa.</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68.-</w:t>
      </w:r>
      <w:r w:rsidRPr="00C065C2">
        <w:rPr>
          <w:rFonts w:ascii="Times New Roman" w:hAnsi="Times New Roman"/>
          <w:sz w:val="24"/>
          <w:szCs w:val="24"/>
        </w:rPr>
        <w:t xml:space="preserve"> Toda solicitud de información presentada en los términos de esta Ley deberá ser resuelta en un plazo no mayor de diez días hábiles.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De manera excepcional este plazo podrá prorrogarse por un periodo igual  cuando no sea posible reunir la información solicitada en dicho término. El Sujeto Obligado deberá comunicar a la Unidad de Transparencia para que ésta a su vez notifique al solicitante, antes del vencimiento del plazo, las razones por las cuales hará uso de la prórroga. No podrán invocarse como causales de ampliación del plazo, motivos que supongan negligencia o descuido del sujeto obligado en el desahogo de la solicitud.</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Artículo 69.-</w:t>
      </w:r>
      <w:r w:rsidRPr="00C065C2">
        <w:rPr>
          <w:rFonts w:ascii="Times New Roman" w:hAnsi="Times New Roman"/>
          <w:bCs/>
          <w:sz w:val="24"/>
          <w:szCs w:val="24"/>
        </w:rPr>
        <w:t xml:space="preserve"> En el caso de que no se dé respuesta a la petición de acceso a la información pública dentro del plazo señalado en el artículo anterior, se entenderá resuelta en sentido positivo, y el solicitante podrá interponer el recurso de revisión previsto en esta Ley, para efecto de que el sujeto obligado haga entrega inmediata de la información solicitada.</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Cs/>
          <w:sz w:val="24"/>
          <w:szCs w:val="24"/>
        </w:rPr>
        <w:t>La positiva ficta anterior no surtirá efectos cuando la solicitud de acceso trate sobre información reservada o confidencial.</w:t>
      </w:r>
    </w:p>
    <w:p w:rsidR="00C065C2" w:rsidRPr="00C065C2" w:rsidRDefault="00C065C2" w:rsidP="00C065C2">
      <w:pPr>
        <w:spacing w:after="0" w:line="240" w:lineRule="auto"/>
        <w:jc w:val="center"/>
        <w:rPr>
          <w:rFonts w:ascii="Times New Roman" w:hAnsi="Times New Roman"/>
          <w:b/>
          <w:bCs/>
          <w:sz w:val="24"/>
          <w:szCs w:val="24"/>
        </w:rPr>
      </w:pPr>
      <w:r w:rsidRPr="00C065C2">
        <w:rPr>
          <w:rFonts w:ascii="Times New Roman" w:hAnsi="Times New Roman"/>
          <w:b/>
          <w:bCs/>
          <w:sz w:val="24"/>
          <w:szCs w:val="24"/>
        </w:rPr>
        <w:t>CAPÍTULO II</w:t>
      </w:r>
    </w:p>
    <w:p w:rsidR="00C065C2" w:rsidRPr="00C065C2" w:rsidRDefault="00C065C2" w:rsidP="00C065C2">
      <w:pPr>
        <w:spacing w:after="0" w:line="240" w:lineRule="auto"/>
        <w:jc w:val="center"/>
        <w:rPr>
          <w:rFonts w:ascii="Times New Roman" w:hAnsi="Times New Roman"/>
          <w:b/>
          <w:bCs/>
          <w:sz w:val="24"/>
          <w:szCs w:val="24"/>
        </w:rPr>
      </w:pPr>
      <w:r w:rsidRPr="00C065C2">
        <w:rPr>
          <w:rFonts w:ascii="Times New Roman" w:hAnsi="Times New Roman"/>
          <w:b/>
          <w:bCs/>
          <w:sz w:val="24"/>
          <w:szCs w:val="24"/>
        </w:rPr>
        <w:t>DEL PROCEDIMIENTO DE ACCESO</w:t>
      </w:r>
    </w:p>
    <w:p w:rsidR="00C065C2" w:rsidRDefault="00C065C2" w:rsidP="00C065C2">
      <w:pPr>
        <w:spacing w:after="0" w:line="240" w:lineRule="auto"/>
        <w:jc w:val="center"/>
        <w:rPr>
          <w:rFonts w:ascii="Times New Roman" w:hAnsi="Times New Roman"/>
          <w:b/>
          <w:bCs/>
          <w:sz w:val="24"/>
          <w:szCs w:val="24"/>
        </w:rPr>
      </w:pPr>
      <w:r w:rsidRPr="00C065C2">
        <w:rPr>
          <w:rFonts w:ascii="Times New Roman" w:hAnsi="Times New Roman"/>
          <w:b/>
          <w:bCs/>
          <w:sz w:val="24"/>
          <w:szCs w:val="24"/>
        </w:rPr>
        <w:t>A LOS DATOS PERSONALES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70.-</w:t>
      </w:r>
      <w:r w:rsidRPr="00C065C2">
        <w:rPr>
          <w:rFonts w:ascii="Times New Roman" w:hAnsi="Times New Roman"/>
          <w:sz w:val="24"/>
          <w:szCs w:val="24"/>
        </w:rPr>
        <w:t xml:space="preserve"> Las personas interesadas o sus representantes podrán solicitar</w:t>
      </w:r>
      <w:r w:rsidRPr="00C065C2">
        <w:rPr>
          <w:rFonts w:ascii="Times New Roman" w:hAnsi="Times New Roman"/>
          <w:sz w:val="24"/>
          <w:szCs w:val="24"/>
          <w:lang w:eastAsia="es-ES"/>
        </w:rPr>
        <w:t xml:space="preserve"> de manera gratuita</w:t>
      </w:r>
      <w:r w:rsidRPr="00C065C2">
        <w:rPr>
          <w:rFonts w:ascii="Times New Roman" w:hAnsi="Times New Roman"/>
          <w:sz w:val="24"/>
          <w:szCs w:val="24"/>
        </w:rPr>
        <w:t xml:space="preserve">, previa acreditación ante la Unidad de Transparencia, </w:t>
      </w:r>
      <w:r w:rsidRPr="00C065C2">
        <w:rPr>
          <w:rFonts w:ascii="Times New Roman" w:hAnsi="Times New Roman"/>
          <w:sz w:val="24"/>
          <w:szCs w:val="24"/>
          <w:lang w:eastAsia="es-ES"/>
        </w:rPr>
        <w:t>les dé acceso, rectifique, cancele o haga efectivo su derecho de oposición, respecto de los datos personales que le conciernan y que obren en un sistema de datos personales en posesión de los sujetos obligados.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Con tal propósito el interesado deberá presentar un escrito libre o cumplimentar una solicitud en la que requiera el acceso, rectificación, cancelación u oposición de sus datos personales a la Unidad de Transparencia en la cual indique las modificaciones por realizarse, aporte la información que justifique su petición, y en su caso, señale el sistema de datos personales donde se encuentren.</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sz w:val="24"/>
          <w:szCs w:val="24"/>
          <w:lang w:eastAsia="es-ES"/>
        </w:rPr>
        <w:t xml:space="preserve">La unidad de Transparencia deberá notificar al solicitante, en un plazo de diez días hábiles contados desde la admisión de la solicitud, la determinación adoptada en relación con su solicitud, a efecto de que si resulta procedente, se haga efectiva la misma dentro de los diez días </w:t>
      </w:r>
      <w:r w:rsidRPr="00C065C2">
        <w:rPr>
          <w:rFonts w:ascii="Times New Roman" w:hAnsi="Times New Roman"/>
          <w:sz w:val="24"/>
          <w:szCs w:val="24"/>
        </w:rPr>
        <w:t>hábiles</w:t>
      </w:r>
      <w:r w:rsidRPr="00C065C2">
        <w:rPr>
          <w:rFonts w:ascii="Times New Roman" w:hAnsi="Times New Roman"/>
          <w:sz w:val="24"/>
          <w:szCs w:val="24"/>
          <w:lang w:eastAsia="es-ES"/>
        </w:rPr>
        <w:t xml:space="preserve"> siguientes a la fecha de la citada notificación.</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sz w:val="24"/>
          <w:szCs w:val="24"/>
          <w:lang w:eastAsia="es-ES"/>
        </w:rPr>
        <w:t>El plazo referido en el párrafo anterior, podrá ser prorrogado una sola vez, por un periodo igual, siempre y cuando así lo justifiquen las circunstancias del caso.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 xml:space="preserve">Artículo 71.- </w:t>
      </w:r>
      <w:r w:rsidRPr="00C065C2">
        <w:rPr>
          <w:rFonts w:ascii="Times New Roman" w:hAnsi="Times New Roman"/>
          <w:bCs/>
          <w:sz w:val="24"/>
          <w:szCs w:val="24"/>
        </w:rPr>
        <w:t>En caso de que haya transcurrido el plazo descrito en el artículo anterior, sin que se haya entregado la respuesta, la solicitud se entenderá aceptada en sentido positivo y el solicitante podrá interponer el recurso de revisión previsto en esta Ley.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Cs/>
          <w:sz w:val="24"/>
          <w:szCs w:val="24"/>
        </w:rPr>
        <w:t>La positiva ficta anterior no surtirá efectos cuando la solicitud de acceso a los datos personales no haya sido presentada por su titular o su representante legal.</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72.-</w:t>
      </w:r>
      <w:r w:rsidRPr="00C065C2">
        <w:rPr>
          <w:rFonts w:ascii="Times New Roman" w:hAnsi="Times New Roman"/>
          <w:sz w:val="24"/>
          <w:szCs w:val="24"/>
        </w:rPr>
        <w:t xml:space="preserve"> </w:t>
      </w:r>
      <w:r w:rsidRPr="00C065C2">
        <w:rPr>
          <w:rFonts w:ascii="Times New Roman" w:hAnsi="Times New Roman"/>
          <w:sz w:val="24"/>
          <w:szCs w:val="24"/>
          <w:lang w:eastAsia="es-ES"/>
        </w:rPr>
        <w:t>La solicitud de acceso, rectificación, cancelación u oposición deberá contener:</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w:t>
      </w:r>
      <w:r w:rsidRPr="00C065C2">
        <w:rPr>
          <w:rFonts w:ascii="Times New Roman" w:hAnsi="Times New Roman"/>
          <w:sz w:val="24"/>
          <w:szCs w:val="24"/>
          <w:lang w:eastAsia="es-ES"/>
        </w:rPr>
        <w:t xml:space="preserve"> El nombre del solicitante, firma y domicilio u otro medio para recibir notificaciones, como el correo electrónico, así como los datos generales de su representante, en su caso;</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w:t>
      </w:r>
      <w:r w:rsidRPr="00C065C2">
        <w:rPr>
          <w:rFonts w:ascii="Times New Roman" w:hAnsi="Times New Roman"/>
          <w:sz w:val="24"/>
          <w:szCs w:val="24"/>
          <w:lang w:eastAsia="es-ES"/>
        </w:rPr>
        <w:t xml:space="preserve"> La descripción clara y precisa de los datos personales respecto de los que se busca ejercer alguno de los derechos antes mencionados;</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III.-</w:t>
      </w:r>
      <w:r w:rsidRPr="00C065C2">
        <w:rPr>
          <w:rFonts w:ascii="Times New Roman" w:hAnsi="Times New Roman"/>
          <w:sz w:val="24"/>
          <w:szCs w:val="24"/>
          <w:lang w:eastAsia="es-ES"/>
        </w:rPr>
        <w:t xml:space="preserve"> Cualquier otro elemento que facilite la localización de la información; y</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lang w:eastAsia="es-ES"/>
        </w:rPr>
        <w:t>IV.-</w:t>
      </w:r>
      <w:r w:rsidRPr="00C065C2">
        <w:rPr>
          <w:rFonts w:ascii="Times New Roman" w:hAnsi="Times New Roman"/>
          <w:sz w:val="24"/>
          <w:szCs w:val="24"/>
          <w:lang w:eastAsia="es-ES"/>
        </w:rPr>
        <w:t xml:space="preserve"> Opcionalmente, la modalidad en la que prefiere se otorgue el acceso a sus datos personales, la cual podrá ser verbalmente, mediante consulta directa, copias simples u otro tipo de medio.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Artículo 73.-</w:t>
      </w:r>
      <w:r w:rsidRPr="00C065C2">
        <w:rPr>
          <w:rFonts w:ascii="Times New Roman" w:hAnsi="Times New Roman"/>
          <w:bCs/>
          <w:sz w:val="24"/>
          <w:szCs w:val="24"/>
        </w:rPr>
        <w:t xml:space="preserve"> Cuando la solicitud de acceso a los datos personales resulte confusa, sea omisa en contener los datos necesarios para la localización de la información o no satisfaga alguno de los requisitos previstos en el artículo que antecede, y la Unidad de Transparencia no cuente con los elementos necesarios para suplir la deficiencia, </w:t>
      </w:r>
      <w:r w:rsidRPr="00C065C2">
        <w:rPr>
          <w:rFonts w:ascii="Times New Roman" w:hAnsi="Times New Roman"/>
          <w:sz w:val="24"/>
          <w:szCs w:val="24"/>
        </w:rPr>
        <w:t>se</w:t>
      </w:r>
      <w:r w:rsidRPr="00C065C2">
        <w:rPr>
          <w:rFonts w:ascii="Times New Roman" w:hAnsi="Times New Roman"/>
          <w:bCs/>
          <w:sz w:val="24"/>
          <w:szCs w:val="24"/>
        </w:rPr>
        <w:t xml:space="preserve"> procederá en los términos señalados en el artículo 58 de la Ley. </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74.-</w:t>
      </w:r>
      <w:r w:rsidRPr="00C065C2">
        <w:rPr>
          <w:rFonts w:ascii="Times New Roman" w:hAnsi="Times New Roman"/>
          <w:sz w:val="24"/>
          <w:szCs w:val="24"/>
        </w:rPr>
        <w:t xml:space="preserve"> </w:t>
      </w:r>
      <w:r w:rsidRPr="00C065C2">
        <w:rPr>
          <w:rFonts w:ascii="Times New Roman" w:hAnsi="Times New Roman"/>
          <w:sz w:val="24"/>
          <w:szCs w:val="24"/>
          <w:lang w:eastAsia="es-ES"/>
        </w:rPr>
        <w:t xml:space="preserve">En el supuesto que los datos personales a que se refiere la solicitud, obren en los sistemas de datos personales del sujeto obligado y éste considere improcedente la solicitud de acceso, rectificación, cancelación u oposición, se deberá emitir una resolución fundada y motivada al respecto. </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sz w:val="24"/>
          <w:szCs w:val="24"/>
          <w:lang w:eastAsia="es-ES"/>
        </w:rPr>
        <w:t xml:space="preserve">Si en los sistemas no fuesen localizados los datos personales del sujeto obligado, dicha circunstancia se comunicará al interesado vía resolución. </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sz w:val="24"/>
          <w:szCs w:val="24"/>
          <w:lang w:eastAsia="es-ES"/>
        </w:rPr>
        <w:t>En ambos supuestos se notificaría al interesado o su representante a través de la Unidad de Transparencia, en términos del procedimiento que se establezca en el reglamento del Sujeto obligado.</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lang w:eastAsia="es-ES"/>
        </w:rPr>
      </w:pPr>
      <w:r w:rsidRPr="00C065C2">
        <w:rPr>
          <w:rFonts w:ascii="Times New Roman" w:hAnsi="Times New Roman"/>
          <w:b/>
          <w:sz w:val="24"/>
          <w:szCs w:val="24"/>
        </w:rPr>
        <w:t>Artículo 75.-</w:t>
      </w:r>
      <w:r w:rsidRPr="00C065C2">
        <w:rPr>
          <w:rFonts w:ascii="Times New Roman" w:hAnsi="Times New Roman"/>
          <w:sz w:val="24"/>
          <w:szCs w:val="24"/>
        </w:rPr>
        <w:t xml:space="preserve"> El acceso a</w:t>
      </w:r>
      <w:r w:rsidRPr="00C065C2">
        <w:rPr>
          <w:rFonts w:ascii="Times New Roman" w:hAnsi="Times New Roman"/>
          <w:sz w:val="24"/>
          <w:szCs w:val="24"/>
          <w:lang w:eastAsia="es-ES"/>
        </w:rPr>
        <w:t xml:space="preserve"> los datos personales será gratuito, debiendo cubrir el interesado únicamente los gastos de reproducción o envío, de conformidad con las tarifas establecidas en la ley de ingresos. </w:t>
      </w:r>
    </w:p>
    <w:p w:rsidR="00BB4422" w:rsidRDefault="00C065C2" w:rsidP="00BB4422">
      <w:pPr>
        <w:spacing w:before="240" w:after="240" w:line="240" w:lineRule="auto"/>
        <w:ind w:firstLine="709"/>
        <w:jc w:val="both"/>
        <w:rPr>
          <w:rFonts w:ascii="Times New Roman" w:hAnsi="Times New Roman"/>
          <w:b/>
          <w:sz w:val="24"/>
          <w:szCs w:val="24"/>
        </w:rPr>
      </w:pPr>
      <w:r w:rsidRPr="00C065C2">
        <w:rPr>
          <w:rFonts w:ascii="Times New Roman" w:hAnsi="Times New Roman"/>
          <w:b/>
          <w:sz w:val="24"/>
          <w:szCs w:val="24"/>
        </w:rPr>
        <w:t>Artículo 76</w:t>
      </w:r>
      <w:r w:rsidRPr="00C065C2">
        <w:rPr>
          <w:rFonts w:ascii="Times New Roman" w:hAnsi="Times New Roman"/>
          <w:sz w:val="24"/>
          <w:szCs w:val="24"/>
        </w:rPr>
        <w:t xml:space="preserve">.- Será aplicable al presente procedimiento, lo dispuesto en los artículos 59 y 65 de la Ley. </w:t>
      </w:r>
    </w:p>
    <w:p w:rsidR="00C065C2" w:rsidRPr="00C065C2" w:rsidRDefault="00C065C2" w:rsidP="00FC11AC">
      <w:pPr>
        <w:spacing w:before="240" w:after="0" w:line="240" w:lineRule="auto"/>
        <w:jc w:val="center"/>
        <w:rPr>
          <w:rFonts w:ascii="Times New Roman" w:hAnsi="Times New Roman"/>
          <w:b/>
          <w:sz w:val="24"/>
          <w:szCs w:val="24"/>
        </w:rPr>
      </w:pPr>
      <w:r w:rsidRPr="00C065C2">
        <w:rPr>
          <w:rFonts w:ascii="Times New Roman" w:hAnsi="Times New Roman"/>
          <w:b/>
          <w:sz w:val="24"/>
          <w:szCs w:val="24"/>
        </w:rPr>
        <w:t>CAPÍTULO III</w:t>
      </w:r>
    </w:p>
    <w:p w:rsid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DEL RECURSO DE REVISIÓN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Artículo 77.- </w:t>
      </w:r>
      <w:r w:rsidRPr="00C065C2">
        <w:rPr>
          <w:rFonts w:ascii="Times New Roman" w:hAnsi="Times New Roman"/>
          <w:sz w:val="24"/>
          <w:szCs w:val="24"/>
        </w:rPr>
        <w:t xml:space="preserve">El recurso de revisión podrá presentarse, de manera directa o por medios electrónicos, ante el Órgano Garante. </w:t>
      </w:r>
    </w:p>
    <w:p w:rsidR="00C065C2" w:rsidRPr="00C065C2" w:rsidRDefault="00C065C2" w:rsidP="00FC11AC">
      <w:pPr>
        <w:tabs>
          <w:tab w:val="left" w:pos="142"/>
        </w:tabs>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Para tal efecto, las Unidades de Transparencia, al momento de dar respuesta a una solicitud de acceso a la información pública o a los datos personales, le harán saber al particular sobre su derecho de interponer la revisión y la forma de hacerlo.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78.-</w:t>
      </w:r>
      <w:r w:rsidRPr="00C065C2">
        <w:rPr>
          <w:rFonts w:ascii="Times New Roman" w:hAnsi="Times New Roman"/>
          <w:sz w:val="24"/>
          <w:szCs w:val="24"/>
        </w:rPr>
        <w:t xml:space="preserve"> </w:t>
      </w:r>
      <w:r w:rsidRPr="00C065C2">
        <w:rPr>
          <w:rFonts w:ascii="Times New Roman" w:hAnsi="Times New Roman"/>
          <w:bCs/>
          <w:sz w:val="24"/>
          <w:szCs w:val="24"/>
        </w:rPr>
        <w:t>El recurso de revisión es procedente en cualquiera de los siguientes supuestos</w:t>
      </w:r>
      <w:r w:rsidRPr="00C065C2">
        <w:rPr>
          <w:rFonts w:ascii="Times New Roman" w:hAnsi="Times New Roman"/>
          <w:sz w:val="24"/>
          <w:szCs w:val="24"/>
        </w:rPr>
        <w:t>:</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La negativa de acceso a la información;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La declaración de inexistencia de información;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La clasificación de información como reservada o confidencial;</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La entrega de información en una modalidad distinta a la solicitada, o en un formato incomprensible;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La información que se entregó sea incompleta o no corresponda con la solicitud;</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La negativa de acceso, rectificación, cancelación u oposición de datos personales;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w:t>
      </w:r>
      <w:r w:rsidRPr="00C065C2">
        <w:rPr>
          <w:rFonts w:ascii="Times New Roman" w:hAnsi="Times New Roman"/>
          <w:sz w:val="24"/>
          <w:szCs w:val="24"/>
        </w:rPr>
        <w:t xml:space="preserve"> El tratamiento inadecuado de los datos personales;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VIII.-</w:t>
      </w:r>
      <w:r w:rsidRPr="00C065C2">
        <w:rPr>
          <w:rFonts w:ascii="Times New Roman" w:hAnsi="Times New Roman"/>
          <w:sz w:val="24"/>
          <w:szCs w:val="24"/>
        </w:rPr>
        <w:t xml:space="preserve"> El cumplimiento de la positiva ficta, por la falta de respuesta a una solicitud de acceso dentro de los plazos establecidos en la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79.-</w:t>
      </w:r>
      <w:r w:rsidRPr="00C065C2">
        <w:rPr>
          <w:rFonts w:ascii="Times New Roman" w:hAnsi="Times New Roman"/>
          <w:sz w:val="24"/>
          <w:szCs w:val="24"/>
        </w:rPr>
        <w:t xml:space="preserve"> El recurso deberá interponerse dentro de los quince días hábiles siguientes a la notificación de la resolución.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En el caso de la fracción VIII del artículo anterior, el plazo contará a partir del momento en que haya transcurrido el término para dar contestación a la solicitud. En este caso bastará que el solicitante acompañe al recurso, la copia o acuse electrónico de la solicitud.</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80.-</w:t>
      </w:r>
      <w:r w:rsidRPr="00C065C2">
        <w:rPr>
          <w:rFonts w:ascii="Times New Roman" w:hAnsi="Times New Roman"/>
          <w:sz w:val="24"/>
          <w:szCs w:val="24"/>
        </w:rPr>
        <w:t xml:space="preserve"> El Órgano Garante deberá prevenir al solicitante sobre las imprecisiones de forma o fondo que advierta en el recurso; en tal caso, se suspenderá el procedimiento y se le concederá un plazo no mayor de cinco días hábiles para subsanarlas.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81.-</w:t>
      </w:r>
      <w:r w:rsidRPr="00C065C2">
        <w:rPr>
          <w:rFonts w:ascii="Times New Roman" w:hAnsi="Times New Roman"/>
          <w:sz w:val="24"/>
          <w:szCs w:val="24"/>
        </w:rPr>
        <w:t xml:space="preserve"> En todos los casos, el Órgano Garante deberá suplir las deficiencias del recurso, siempre y cuando cuente con los elementos suficientes para ello y no altere el contenido original de la solicitud de acceso o de datos personales.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82.-</w:t>
      </w:r>
      <w:r w:rsidRPr="00C065C2">
        <w:rPr>
          <w:rFonts w:ascii="Times New Roman" w:hAnsi="Times New Roman"/>
          <w:sz w:val="24"/>
          <w:szCs w:val="24"/>
        </w:rPr>
        <w:t xml:space="preserve"> El recurso de revisión podrá interponerse por escrito libre, o a través de los formatos que al efecto proporcione el Órgano Garante, o por medios electrónicos; dicho recurso deberá contener lo siguiente: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El nombre del recurrente y, en su caso, el de su representante legal o mandatario, así como del tercero interesado, si lo hubiere;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El sujeto obligado ante el cual se presentó la solicitud de acceso;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El domicilio o medio electrónico para oír y recibir notificaciones, y el del tercero interesado, si lo hubiere;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El acto o resolución que recurre y, en su caso, el número de folio o expediente que identifique el mismo;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La fecha en que se le notificó o tuvo conocimiento del acto o resolución que se impugna;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Los puntos petitorios.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Adicionalmente, se podrán anexar las pruebas y demás elementos que justifiquen la solicitud de acceso.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En tratándose del supuesto contenido en la fracción VIII del Artículo 78 de la Ley, deberá anexarse la copia o acuse electrónico de la solicitud correspondiente.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En caso de no cumplir con el requisito señalado en la fracción III del presente artículo, todas las notificaciones, aún las de carácter personal, se harán por estrados.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83.-</w:t>
      </w:r>
      <w:r w:rsidRPr="00C065C2">
        <w:rPr>
          <w:rFonts w:ascii="Times New Roman" w:hAnsi="Times New Roman"/>
          <w:sz w:val="24"/>
          <w:szCs w:val="24"/>
        </w:rPr>
        <w:t xml:space="preserve"> Presentado el recurso ante el Órgano Garante, se estará a lo siguiente: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El auto de admisión se dictará dentro de los tres días siguientes a su presentación;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Admitido el recurso, se integrará un expediente y dentro de los tres días hábiles, siguientes, se notificará al sujeto obligado señalado como responsable o a la Unidad Concentradora de Transparencia que en su caso corresponda, para que dentro del término de diez días hábiles contados a partir del día hábil siguiente de dicha notificación, produzca su contestación y aporte las pruebas que considere pertinente;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En el caso de existir tercero interesado, se le hará la notificación para que en el mismo plazo señalado en la fracción anterior, acredite su carácter, alegue lo que a su derecho convenga y presente las pruebas que considere pertinentes;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Recibida la contestación o transcurrido el plazo para contestar el recurso, el Órgano Garante dará vista al recurrente para que en un plazo de tres días hábiles presente las pruebas y alegue lo que a su derecho convenga;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Si alguna de las partes ofrece medios de prueba que requieran de desahogo o de algún trámite para su perfeccionamiento, el Órgano Garante podrá conceder una dilación probatoria no mayor de veinte días hábiles. Una vez desahogadas las pruebas se declarará cerrada la instrucción y el expediente pasará a resolución;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El Órgano Garante, bajo su más estricta responsabilidad, deberá emitir la resolución debidamente fundada y motivada, en un término no mayor de diez días hábiles, contados a partir del cierre de la instrucción. Este plazo podrá, en casos excepcionales, ser ampliado hasta por diez días hábiles adicionales, previa notificación a las partes.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84.-</w:t>
      </w:r>
      <w:r w:rsidRPr="00C065C2">
        <w:rPr>
          <w:rFonts w:ascii="Times New Roman" w:hAnsi="Times New Roman"/>
          <w:sz w:val="24"/>
          <w:szCs w:val="24"/>
        </w:rPr>
        <w:t xml:space="preserve"> Las resoluciones del Órgano Garante podrán: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Sobreseer o declarar improcedente el recurso;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Confirmar, revocar o modificar la resolución del sujeto obligado.</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sz w:val="24"/>
          <w:szCs w:val="24"/>
        </w:rPr>
        <w:t>Artículo 85.-</w:t>
      </w:r>
      <w:r w:rsidRPr="00C065C2">
        <w:rPr>
          <w:rFonts w:ascii="Times New Roman" w:hAnsi="Times New Roman"/>
          <w:sz w:val="24"/>
          <w:szCs w:val="24"/>
        </w:rPr>
        <w:t xml:space="preserve"> </w:t>
      </w:r>
      <w:r w:rsidRPr="00C065C2">
        <w:rPr>
          <w:rFonts w:ascii="Times New Roman" w:hAnsi="Times New Roman"/>
          <w:bCs/>
          <w:sz w:val="24"/>
          <w:szCs w:val="24"/>
        </w:rPr>
        <w:t>Las resoluciones deberán contener lo siguiente:</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w:t>
      </w:r>
      <w:r w:rsidRPr="00C065C2">
        <w:rPr>
          <w:rFonts w:ascii="Times New Roman" w:hAnsi="Times New Roman"/>
          <w:bCs/>
          <w:sz w:val="24"/>
          <w:szCs w:val="24"/>
        </w:rPr>
        <w:t xml:space="preserve"> Lugar, fecha en que se pronuncia, el nombre del recurrente, sujeto obligado y extracto breve de los hechos cuestionados;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w:t>
      </w:r>
      <w:r w:rsidRPr="00C065C2">
        <w:rPr>
          <w:rFonts w:ascii="Times New Roman" w:hAnsi="Times New Roman"/>
          <w:bCs/>
          <w:sz w:val="24"/>
          <w:szCs w:val="24"/>
        </w:rPr>
        <w:t xml:space="preserve"> Los preceptos que la fundamenten y las consideraciones que la sustenten;</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III.-</w:t>
      </w:r>
      <w:r w:rsidRPr="00C065C2">
        <w:rPr>
          <w:rFonts w:ascii="Times New Roman" w:hAnsi="Times New Roman"/>
          <w:bCs/>
          <w:sz w:val="24"/>
          <w:szCs w:val="24"/>
        </w:rPr>
        <w:t xml:space="preserve"> Los alcances y efectos de la resolución, fijando con precisión, en su caso, los sujetos obligados a cumplirla;</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IV.-</w:t>
      </w:r>
      <w:r w:rsidRPr="00C065C2">
        <w:rPr>
          <w:rFonts w:ascii="Times New Roman" w:hAnsi="Times New Roman"/>
          <w:bCs/>
          <w:sz w:val="24"/>
          <w:szCs w:val="24"/>
        </w:rPr>
        <w:t xml:space="preserve"> Los puntos resolutivos, que podrán confirmar, modificar o revocar la resolución del sujeto obligado; y</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
          <w:bCs/>
          <w:sz w:val="24"/>
          <w:szCs w:val="24"/>
        </w:rPr>
        <w:t>V.-</w:t>
      </w:r>
      <w:r w:rsidRPr="00C065C2">
        <w:rPr>
          <w:rFonts w:ascii="Times New Roman" w:hAnsi="Times New Roman"/>
          <w:bCs/>
          <w:sz w:val="24"/>
          <w:szCs w:val="24"/>
        </w:rPr>
        <w:t xml:space="preserve"> En su caso, la indicación de la existencia de una probable responsabilidad y la solicitud de inicio de la investigación en materia de responsabilidad de servidores públicos.</w:t>
      </w:r>
    </w:p>
    <w:p w:rsidR="00C065C2" w:rsidRPr="00C065C2" w:rsidRDefault="00C065C2" w:rsidP="00FC11AC">
      <w:pPr>
        <w:spacing w:before="240" w:after="240" w:line="240" w:lineRule="auto"/>
        <w:ind w:firstLine="709"/>
        <w:jc w:val="both"/>
        <w:rPr>
          <w:rFonts w:ascii="Times New Roman" w:hAnsi="Times New Roman"/>
          <w:bCs/>
          <w:sz w:val="24"/>
          <w:szCs w:val="24"/>
        </w:rPr>
      </w:pPr>
      <w:r w:rsidRPr="00C065C2">
        <w:rPr>
          <w:rFonts w:ascii="Times New Roman" w:hAnsi="Times New Roman"/>
          <w:bCs/>
          <w:sz w:val="24"/>
          <w:szCs w:val="24"/>
        </w:rPr>
        <w:t>En tratándose de la fracción V, se remitirá copia del expediente al órgano de control interno del sujeto obligado correspondiente.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86.-</w:t>
      </w:r>
      <w:r w:rsidRPr="00C065C2">
        <w:rPr>
          <w:rFonts w:ascii="Times New Roman" w:hAnsi="Times New Roman"/>
          <w:sz w:val="24"/>
          <w:szCs w:val="24"/>
        </w:rPr>
        <w:t xml:space="preserve"> El recurso será improcedente cuando: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Sea extemporáneo;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Exista cosa juzgada;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Se recurra una resolución que no haya sido emitido por el sujeto obligado; 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Se esté tramitando ante los tribunales competentes algún recurso o medio de defensa interpuesto por el recurrente, respecto del mismo acto o resolución.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87.-</w:t>
      </w:r>
      <w:r w:rsidRPr="00C065C2">
        <w:rPr>
          <w:rFonts w:ascii="Times New Roman" w:hAnsi="Times New Roman"/>
          <w:sz w:val="24"/>
          <w:szCs w:val="24"/>
        </w:rPr>
        <w:t xml:space="preserve"> El recurso será sobreseído en los casos siguientes: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Por desistimiento expreso o fallecimiento del recurrente; 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Cuando por cualquier motivo quede sin materia el recurso.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88.-</w:t>
      </w:r>
      <w:r w:rsidRPr="00C065C2">
        <w:rPr>
          <w:rFonts w:ascii="Times New Roman" w:hAnsi="Times New Roman"/>
          <w:sz w:val="24"/>
          <w:szCs w:val="24"/>
        </w:rPr>
        <w:t xml:space="preserve"> El órgano garante podrá en cualquier momento del procedimiento citar a las partes a una audiencia de conciliación. De resolverse favorablemente el asunto, el Órgano Garante emitirá una resolución en la que haga constar el contenido del acuerdo, el cual tendrá efectos vinculantes para las partes.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89.-</w:t>
      </w:r>
      <w:r w:rsidRPr="00C065C2">
        <w:rPr>
          <w:rFonts w:ascii="Times New Roman" w:hAnsi="Times New Roman"/>
          <w:sz w:val="24"/>
          <w:szCs w:val="24"/>
        </w:rPr>
        <w:t xml:space="preserve"> La información confidencial o reservada que, en su caso, sea solicitada por el Órgano Garante por resultar indispensable para resolver el asunto, deberá ser mantenida con ese carácter y no estará disponible en el expediente.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90.-</w:t>
      </w:r>
      <w:r w:rsidRPr="00C065C2">
        <w:rPr>
          <w:rFonts w:ascii="Times New Roman" w:hAnsi="Times New Roman"/>
          <w:sz w:val="24"/>
          <w:szCs w:val="24"/>
        </w:rPr>
        <w:t xml:space="preserve"> Salvo prueba en contrario, la falta de contestación del sujeto obligado al recurso dentro del plazo respectivo, hará presumir como ciertos los hechos que se hubieren señalado en él, siempre que éstos le sean directamente imputables.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91.-</w:t>
      </w:r>
      <w:r w:rsidRPr="00C065C2">
        <w:rPr>
          <w:rFonts w:ascii="Times New Roman" w:hAnsi="Times New Roman"/>
          <w:sz w:val="24"/>
          <w:szCs w:val="24"/>
        </w:rPr>
        <w:t xml:space="preserve"> Las partes podrán ofrecer todo tipo de pruebas, excepto la confesional de los servidores públicos y aquellas que sean contrarias a derecho. En cualquier caso, corresponderá al Órgano Garante desechar de plano aquellas pruebas que no guarden relación con el recurso.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92.-</w:t>
      </w:r>
      <w:r w:rsidRPr="00C065C2">
        <w:rPr>
          <w:rFonts w:ascii="Times New Roman" w:hAnsi="Times New Roman"/>
          <w:sz w:val="24"/>
          <w:szCs w:val="24"/>
        </w:rPr>
        <w:t xml:space="preserve"> Interpuesto el recurso por una positiva ficta, el Órgano Garante dará vista al sujeto obligado a más tardar al tercer día hábil del cual se admitió la solicitud, para que alegue lo que a su derecho convenga en un plazo no mayor a  cinco días hábiles.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Recibida su contestación, el Órgano Garante deberá emitir su resolución en un plazo no mayor a diez días hábiles, la cual deberá ser favorable al solicitante, salvo que el sujeto obligado pruebe fehacientemente haber dado respuesta o que exponga de manera fundada y motivada a satisfacción del Órgano Garante que se trata de información reservada o confidencial.</w:t>
      </w:r>
    </w:p>
    <w:p w:rsidR="00C065C2" w:rsidRPr="00C065C2" w:rsidRDefault="00C065C2" w:rsidP="00FC11AC">
      <w:pPr>
        <w:autoSpaceDE w:val="0"/>
        <w:autoSpaceDN w:val="0"/>
        <w:adjustRightInd w:val="0"/>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93.-</w:t>
      </w:r>
      <w:r w:rsidRPr="00C065C2">
        <w:rPr>
          <w:rFonts w:ascii="Times New Roman" w:hAnsi="Times New Roman"/>
          <w:sz w:val="24"/>
          <w:szCs w:val="24"/>
        </w:rPr>
        <w:t xml:space="preserve"> Las actuaciones y resoluciones del Órgano Garante se notificarán en el domicilio o medio electrónico que al efecto señalen las partes, al día hábil siguiente al que se dictan y surtirán efectos un día hábil después.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94.-</w:t>
      </w:r>
      <w:r w:rsidRPr="00C065C2">
        <w:rPr>
          <w:rFonts w:ascii="Times New Roman" w:hAnsi="Times New Roman"/>
          <w:sz w:val="24"/>
          <w:szCs w:val="24"/>
        </w:rPr>
        <w:t xml:space="preserve"> En la tramitación del recurso de revisión se aplicarán supletoriamente las disposiciones contenidas en el Código de Procedimientos Civiles para el Estado de Baja California.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95.-</w:t>
      </w:r>
      <w:r w:rsidRPr="00C065C2">
        <w:rPr>
          <w:rFonts w:ascii="Times New Roman" w:hAnsi="Times New Roman"/>
          <w:sz w:val="24"/>
          <w:szCs w:val="24"/>
        </w:rPr>
        <w:t xml:space="preserve"> Los sujetos obligados, en su caso, deberán informar al Órgano Garante del cumplimiento de sus resoluciones, en un plazo no mayor a tres días hábiles.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96.-</w:t>
      </w:r>
      <w:r w:rsidRPr="00C065C2">
        <w:rPr>
          <w:rFonts w:ascii="Times New Roman" w:hAnsi="Times New Roman"/>
          <w:sz w:val="24"/>
          <w:szCs w:val="24"/>
        </w:rPr>
        <w:t xml:space="preserve"> En caso de incumplimiento de la resolución, el Órgano Garante notificará al Titular del sujeto obligado que corresponda, a fin de que ordene el cumplimiento en un plazo que no excederá de tres días hábiles.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97.-</w:t>
      </w:r>
      <w:r w:rsidRPr="00C065C2">
        <w:rPr>
          <w:rFonts w:ascii="Times New Roman" w:hAnsi="Times New Roman"/>
          <w:sz w:val="24"/>
          <w:szCs w:val="24"/>
        </w:rPr>
        <w:t xml:space="preserve"> Las resoluciones del Órgano Garante en materia de revisión serán definitivas para los Sujetos Obligados y contra ellas no procederá recurso alguno. Los particulares podrán impugnarlas ante el Poder Judicial de la Federación.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La autoridad jurisdiccional federal tendrá acceso a la información reservada o confidencial cuando resulte indispensable para resolver el asunto. Dicha información deberá ser mantenida con ese carácter y no estará disponible en el expediente judicial.</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98.-</w:t>
      </w:r>
      <w:r w:rsidRPr="00C065C2">
        <w:rPr>
          <w:rFonts w:ascii="Times New Roman" w:hAnsi="Times New Roman"/>
          <w:sz w:val="24"/>
          <w:szCs w:val="24"/>
        </w:rPr>
        <w:t xml:space="preserve"> Todas las resoluciones del Órgano Garante serán públicas; cuando sea solicitado su acceso, deberán prepararse versiones públicas en los términos de la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No podrá archivarse ningún expediente sin que se haya cumplido la resolución correspondiente o se hubiere extinguido la materia de la ejecución.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99.-</w:t>
      </w:r>
      <w:r w:rsidRPr="00C065C2">
        <w:rPr>
          <w:rFonts w:ascii="Times New Roman" w:hAnsi="Times New Roman"/>
          <w:sz w:val="24"/>
          <w:szCs w:val="24"/>
        </w:rPr>
        <w:t xml:space="preserve"> A fin de que la tramitación del recurso de revisión sea expedita, el Órgano Garante podrá imponer,</w:t>
      </w:r>
      <w:r w:rsidRPr="00C065C2">
        <w:rPr>
          <w:rFonts w:ascii="Times New Roman" w:hAnsi="Times New Roman"/>
          <w:b/>
          <w:sz w:val="24"/>
          <w:szCs w:val="24"/>
        </w:rPr>
        <w:t xml:space="preserve"> </w:t>
      </w:r>
      <w:r w:rsidRPr="00C065C2">
        <w:rPr>
          <w:rFonts w:ascii="Times New Roman" w:hAnsi="Times New Roman"/>
          <w:sz w:val="24"/>
          <w:szCs w:val="24"/>
        </w:rPr>
        <w:t>en estricto orden gradual, las siguientes medidas de apremio: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Apercibimiento;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Multa de 15 a 30 días de salario mínimo vigente.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100.-</w:t>
      </w:r>
      <w:r w:rsidRPr="00C065C2">
        <w:rPr>
          <w:rFonts w:ascii="Times New Roman" w:hAnsi="Times New Roman"/>
          <w:sz w:val="24"/>
          <w:szCs w:val="24"/>
        </w:rPr>
        <w:t xml:space="preserve"> Cualquier persona podrá denunciar ante el Órgano Garante, por cualquier medio, violaciones a las disposiciones relativas a la información de oficio, contenidas en la presente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En este caso, el Órgano Garante procederá a revisar la denuncia para que, de considerarla procedente, en un plazo no mayor a quince días hábiles emita una resolución en la que ordene al sujeto obligado las medidas que considere necesarias para remediar la violación en el menor tiempo posible.</w:t>
      </w:r>
    </w:p>
    <w:p w:rsidR="00C065C2" w:rsidRDefault="00C065C2" w:rsidP="00687D83">
      <w:pPr>
        <w:spacing w:after="0" w:line="240" w:lineRule="auto"/>
        <w:jc w:val="center"/>
        <w:rPr>
          <w:rFonts w:ascii="Times New Roman" w:hAnsi="Times New Roman"/>
          <w:b/>
          <w:sz w:val="24"/>
          <w:szCs w:val="24"/>
        </w:rPr>
      </w:pPr>
      <w:r w:rsidRPr="00C065C2">
        <w:rPr>
          <w:rFonts w:ascii="Times New Roman" w:hAnsi="Times New Roman"/>
          <w:b/>
          <w:sz w:val="24"/>
          <w:szCs w:val="24"/>
        </w:rPr>
        <w:t>TÍTULO CUARTO</w:t>
      </w:r>
    </w:p>
    <w:p w:rsidR="00687D83" w:rsidRPr="00C065C2" w:rsidRDefault="00687D83" w:rsidP="00687D83">
      <w:pPr>
        <w:spacing w:after="0" w:line="240" w:lineRule="auto"/>
        <w:jc w:val="center"/>
        <w:rPr>
          <w:rFonts w:ascii="Times New Roman" w:hAnsi="Times New Roman"/>
          <w:b/>
          <w:sz w:val="24"/>
          <w:szCs w:val="24"/>
        </w:rPr>
      </w:pPr>
    </w:p>
    <w:p w:rsidR="00C065C2" w:rsidRP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RESPONSABILIDADES Y SANCIONES</w:t>
      </w:r>
    </w:p>
    <w:p w:rsidR="00C065C2" w:rsidRDefault="00C065C2" w:rsidP="00C065C2">
      <w:pPr>
        <w:spacing w:after="0" w:line="240" w:lineRule="auto"/>
        <w:jc w:val="center"/>
        <w:rPr>
          <w:rFonts w:ascii="Times New Roman" w:hAnsi="Times New Roman"/>
          <w:b/>
          <w:sz w:val="24"/>
          <w:szCs w:val="24"/>
        </w:rPr>
      </w:pPr>
      <w:r w:rsidRPr="00C065C2">
        <w:rPr>
          <w:rFonts w:ascii="Times New Roman" w:hAnsi="Times New Roman"/>
          <w:b/>
          <w:sz w:val="24"/>
          <w:szCs w:val="24"/>
        </w:rPr>
        <w:t>CAPÍTULO ÚNICO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101.-</w:t>
      </w:r>
      <w:r w:rsidRPr="00C065C2">
        <w:rPr>
          <w:rFonts w:ascii="Times New Roman" w:hAnsi="Times New Roman"/>
          <w:sz w:val="24"/>
          <w:szCs w:val="24"/>
        </w:rPr>
        <w:t xml:space="preserve"> Serán causas de responsabilidad administrativa de los servidores públicos por incumplimiento de las obligaciones establecidas en esta ley, las siguientes: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w:t>
      </w:r>
      <w:r w:rsidRPr="00C065C2">
        <w:rPr>
          <w:rFonts w:ascii="Times New Roman" w:hAnsi="Times New Roman"/>
          <w:sz w:val="24"/>
          <w:szCs w:val="24"/>
        </w:rPr>
        <w:t xml:space="preserve"> Usar, sustraer, destruir, ocultar, inutilizar, divulgar o alterar total o parcialmente y de manera indebida, información que se encuentre bajo su custodia, a la cual tengan acceso o conocimiento con motivo de su empleo, cargo o comisión;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w:t>
      </w:r>
      <w:r w:rsidRPr="00C065C2">
        <w:rPr>
          <w:rFonts w:ascii="Times New Roman" w:hAnsi="Times New Roman"/>
          <w:sz w:val="24"/>
          <w:szCs w:val="24"/>
        </w:rPr>
        <w:t xml:space="preserve"> Actuar con negligencia, dolo o mala fe en la substanciación de las solicitudes de acceso a la información o en la difusión de la información a que están obligados conforme a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III.-</w:t>
      </w:r>
      <w:r w:rsidRPr="00C065C2">
        <w:rPr>
          <w:rFonts w:ascii="Times New Roman" w:hAnsi="Times New Roman"/>
          <w:sz w:val="24"/>
          <w:szCs w:val="24"/>
        </w:rPr>
        <w:t xml:space="preserve"> Denegar dolosamente información no clasificada como reservada o confidencial conforme a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IV.-</w:t>
      </w:r>
      <w:r w:rsidRPr="00C065C2">
        <w:rPr>
          <w:rFonts w:ascii="Times New Roman" w:hAnsi="Times New Roman"/>
          <w:sz w:val="24"/>
          <w:szCs w:val="24"/>
        </w:rPr>
        <w:t xml:space="preserve"> No resolver o resolver fuera de los términos que señala esta Ley, sobre las solicitudes de acceso que reciba;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w:t>
      </w:r>
      <w:r w:rsidRPr="00C065C2">
        <w:rPr>
          <w:rFonts w:ascii="Times New Roman" w:hAnsi="Times New Roman"/>
          <w:sz w:val="24"/>
          <w:szCs w:val="24"/>
        </w:rPr>
        <w:t xml:space="preserve"> No publicar o no actualizar, la información de oficio en los términos que se señalan en esta Ley o, en su caso, no remitir oportunamente la información al órgano encargado de publicarla y actualizarla;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w:t>
      </w:r>
      <w:r w:rsidRPr="00C065C2">
        <w:rPr>
          <w:rFonts w:ascii="Times New Roman" w:hAnsi="Times New Roman"/>
          <w:sz w:val="24"/>
          <w:szCs w:val="24"/>
        </w:rPr>
        <w:t xml:space="preserve"> Clasificar dolosamente como reservada, información que no cumpla con las características señaladas en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w:t>
      </w:r>
      <w:r w:rsidRPr="00C065C2">
        <w:rPr>
          <w:rFonts w:ascii="Times New Roman" w:hAnsi="Times New Roman"/>
          <w:sz w:val="24"/>
          <w:szCs w:val="24"/>
        </w:rPr>
        <w:t xml:space="preserve"> Entregar información considerada como reservada o confidencial, conforme a lo dispuesto por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VIII.-</w:t>
      </w:r>
      <w:r w:rsidRPr="00C065C2">
        <w:rPr>
          <w:rFonts w:ascii="Times New Roman" w:hAnsi="Times New Roman"/>
          <w:sz w:val="24"/>
          <w:szCs w:val="24"/>
        </w:rPr>
        <w:t xml:space="preserve"> Entregar dolosamente de manera incompleta información requerida en una solicitud de información;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IX.-</w:t>
      </w:r>
      <w:r w:rsidRPr="00C065C2">
        <w:rPr>
          <w:rFonts w:ascii="Times New Roman" w:hAnsi="Times New Roman"/>
          <w:sz w:val="24"/>
          <w:szCs w:val="24"/>
        </w:rPr>
        <w:t xml:space="preserve"> No proporcionar la información cuya entrega haya sido ordenada mediante resolución del Órgano Garante;</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w:t>
      </w:r>
      <w:r w:rsidRPr="00C065C2">
        <w:rPr>
          <w:rFonts w:ascii="Times New Roman" w:hAnsi="Times New Roman"/>
          <w:sz w:val="24"/>
          <w:szCs w:val="24"/>
        </w:rPr>
        <w:t xml:space="preserve"> No informar al Órgano Garante, sobre la negativa de entrega de información por parte de algún servidor público o personal de los Sujetos Obligados;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w:t>
      </w:r>
      <w:r w:rsidRPr="00C065C2">
        <w:rPr>
          <w:rFonts w:ascii="Times New Roman" w:hAnsi="Times New Roman"/>
          <w:sz w:val="24"/>
          <w:szCs w:val="24"/>
        </w:rPr>
        <w:t xml:space="preserve"> Entregar una versión pública de alguna resolución emitida por el Poder Judicial del Estado, sin haber suprimido los datos sensibles o los demás datos personales, según corresponda en los términos de la presente ley; 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XII.-</w:t>
      </w:r>
      <w:r w:rsidRPr="00C065C2">
        <w:rPr>
          <w:rFonts w:ascii="Times New Roman" w:hAnsi="Times New Roman"/>
          <w:sz w:val="24"/>
          <w:szCs w:val="24"/>
        </w:rPr>
        <w:t xml:space="preserve"> Las demás que se establezcan en otras Leyes.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La responsabilidad a la que se refiere este artículo o cualquier otra derivada del incumplimiento de las obligaciones establecidas por esta Ley, será sancionada en los términos de la Ley de Responsabilidades de los Servidores Públicos del Estado de Baja California.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sz w:val="24"/>
          <w:szCs w:val="24"/>
        </w:rPr>
        <w:t>La infracción prevista en las fracciones IV, V, IX y XII, o la reincidencia de las conductas previstas en las demás fracciones de este artículo, serán consideradas como graves para efectos de su sanción administrativa.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Artículo 102.-</w:t>
      </w:r>
      <w:r w:rsidRPr="00C065C2">
        <w:rPr>
          <w:rFonts w:ascii="Times New Roman" w:hAnsi="Times New Roman"/>
          <w:sz w:val="24"/>
          <w:szCs w:val="24"/>
        </w:rPr>
        <w:t xml:space="preserve"> Las responsabilidades que se generen por el incumplimiento de las obligaciones a las que se refiere el artículo anterior, son independientes de las que procedan en materia civil o penal.</w:t>
      </w:r>
    </w:p>
    <w:p w:rsidR="00C065C2" w:rsidRDefault="00C065C2" w:rsidP="00FC11AC">
      <w:pPr>
        <w:spacing w:before="240" w:after="240" w:line="240" w:lineRule="auto"/>
        <w:jc w:val="center"/>
        <w:rPr>
          <w:rFonts w:ascii="Times New Roman" w:hAnsi="Times New Roman"/>
          <w:b/>
          <w:sz w:val="24"/>
          <w:szCs w:val="24"/>
        </w:rPr>
      </w:pPr>
      <w:r w:rsidRPr="00C065C2">
        <w:rPr>
          <w:rFonts w:ascii="Times New Roman" w:hAnsi="Times New Roman"/>
          <w:b/>
          <w:sz w:val="24"/>
          <w:szCs w:val="24"/>
        </w:rPr>
        <w:t>ARTÍCULOS TRANSITORIOS</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PRIMERO.-</w:t>
      </w:r>
      <w:r w:rsidRPr="00C065C2">
        <w:rPr>
          <w:rFonts w:ascii="Times New Roman" w:hAnsi="Times New Roman"/>
          <w:sz w:val="24"/>
          <w:szCs w:val="24"/>
        </w:rPr>
        <w:t xml:space="preserve"> La presente Ley entrará en vigor al día siguiente de su publicación el Periódico Oficial del Estado.</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SEGUNDO.-</w:t>
      </w:r>
      <w:r w:rsidRPr="00C065C2">
        <w:rPr>
          <w:rFonts w:ascii="Times New Roman" w:hAnsi="Times New Roman"/>
          <w:sz w:val="24"/>
          <w:szCs w:val="24"/>
        </w:rPr>
        <w:t xml:space="preserve"> Se abroga la Ley de Acceso a la Información Pública para el Estado de Baja California, publicada en el Periódico Oficial No. 36, de fecha 12 de Agosto de 2005.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TERCERO.-</w:t>
      </w:r>
      <w:r w:rsidRPr="00C065C2">
        <w:rPr>
          <w:rFonts w:ascii="Times New Roman" w:hAnsi="Times New Roman"/>
          <w:sz w:val="24"/>
          <w:szCs w:val="24"/>
        </w:rPr>
        <w:t xml:space="preserve">  En todas las disposiciones legales en las que se haga mención a la Ley de Acceso a la Información Pública para el Estado de Baja California, se entenderán referidas a la Ley de Transparencia y Acceso a la Información Pública para el Estado de Baja California.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CUARTO.-</w:t>
      </w:r>
      <w:r w:rsidRPr="00C065C2">
        <w:rPr>
          <w:rFonts w:ascii="Times New Roman" w:hAnsi="Times New Roman"/>
          <w:sz w:val="24"/>
          <w:szCs w:val="24"/>
        </w:rPr>
        <w:t xml:space="preserve"> Los asuntos que se encuentren en trámite, serán substanciados conforme al procedimiento previsto en la Ley anterior.</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QUINTO.-</w:t>
      </w:r>
      <w:r w:rsidRPr="00C065C2">
        <w:rPr>
          <w:rFonts w:ascii="Times New Roman" w:hAnsi="Times New Roman"/>
          <w:sz w:val="24"/>
          <w:szCs w:val="24"/>
        </w:rPr>
        <w:t xml:space="preserve"> La publicación de la información de oficio comprendida en el Capítulo Tercero del Título Primero de la presente ley, deberá realizarse, a más tardar, seis meses después de su entrada en vigor.</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SEXTO.-</w:t>
      </w:r>
      <w:r w:rsidRPr="00C065C2">
        <w:rPr>
          <w:rFonts w:ascii="Times New Roman" w:hAnsi="Times New Roman"/>
          <w:sz w:val="24"/>
          <w:szCs w:val="24"/>
        </w:rPr>
        <w:t xml:space="preserve"> Los Sujetos Obligados deberán designar sus Unidades de Transparencia, a más tardar, treinta días naturales después de la expedición del reglamento respectivo, y en el mismo plazo deberán iniciar funciones. Solo por el lapso de tiempo en que los Sujetos Obligados no cuenten con Unidades de Transparencia, éstos serán responsables de dar seguimiento a las solicitudes de acceso a la información pública.</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SÉPTIMO.-</w:t>
      </w:r>
      <w:r w:rsidRPr="00C065C2">
        <w:rPr>
          <w:rFonts w:ascii="Times New Roman" w:hAnsi="Times New Roman"/>
          <w:sz w:val="24"/>
          <w:szCs w:val="24"/>
        </w:rPr>
        <w:t xml:space="preserve"> Los Sujetos Obligados deberán expedir su reglamento, dentro de los seis meses  siguientes a la entrada en vigor de esta Ley.</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OCTAVO.-</w:t>
      </w:r>
      <w:r w:rsidRPr="00C065C2">
        <w:rPr>
          <w:rFonts w:ascii="Times New Roman" w:hAnsi="Times New Roman"/>
          <w:sz w:val="24"/>
          <w:szCs w:val="24"/>
        </w:rPr>
        <w:t xml:space="preserve"> Los particulares podrán presentar las solicitudes de acceso a la información o de acceso a los datos personales, aun cuando los Sujetos Obligados no hayan expedido el reglamento respectivo. </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NOVENO.-</w:t>
      </w:r>
      <w:r w:rsidRPr="00C065C2">
        <w:rPr>
          <w:rFonts w:ascii="Times New Roman" w:hAnsi="Times New Roman"/>
          <w:sz w:val="24"/>
          <w:szCs w:val="24"/>
        </w:rPr>
        <w:t xml:space="preserve"> Dentro de un plazo no mayor de tres años a partir de la entrada en vigencia de la presente ley, se deberán realizar las acciones necesarias para la implementación de los medios electrónicos en los mecanismos de acceso y procedimientos de revisión.</w:t>
      </w:r>
    </w:p>
    <w:p w:rsidR="00C065C2" w:rsidRPr="00C065C2"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DECIMO.</w:t>
      </w:r>
      <w:r w:rsidRPr="00C065C2">
        <w:rPr>
          <w:rFonts w:ascii="Times New Roman" w:hAnsi="Times New Roman"/>
          <w:sz w:val="24"/>
          <w:szCs w:val="24"/>
        </w:rPr>
        <w:t>- Para los efectos de la designación de los primeros Consejeros del Instituto, la Comisión Especial encargada de la evaluación y selección de los aspirantes, será integrada por tres representantes del Poder Ejecutivo y por los tres miembros que integraron el Consejo Ciudadano de Transparencia y Acceso a la Información Publica contemplado en la legislación que se abroga.</w:t>
      </w:r>
    </w:p>
    <w:p w:rsidR="00007B7F" w:rsidRDefault="00C065C2" w:rsidP="00FC11AC">
      <w:pPr>
        <w:spacing w:before="240" w:after="240" w:line="240" w:lineRule="auto"/>
        <w:ind w:firstLine="709"/>
        <w:jc w:val="both"/>
        <w:rPr>
          <w:rFonts w:ascii="Times New Roman" w:hAnsi="Times New Roman"/>
          <w:sz w:val="24"/>
          <w:szCs w:val="24"/>
        </w:rPr>
      </w:pPr>
      <w:r w:rsidRPr="00C065C2">
        <w:rPr>
          <w:rFonts w:ascii="Times New Roman" w:hAnsi="Times New Roman"/>
          <w:b/>
          <w:sz w:val="24"/>
          <w:szCs w:val="24"/>
        </w:rPr>
        <w:t xml:space="preserve">DADO </w:t>
      </w:r>
      <w:r w:rsidRPr="00C065C2">
        <w:rPr>
          <w:rFonts w:ascii="Times New Roman" w:hAnsi="Times New Roman"/>
          <w:sz w:val="24"/>
          <w:szCs w:val="24"/>
        </w:rPr>
        <w:t>en el Salón de Sesiones “Lic. Benito Juárez García” del H. Poder Legislativo del Estado de Baja California, en la Ciudad de Mexicali, B.C., a los veintinueve días del mes de septiembre del año dos mil diez.</w:t>
      </w:r>
    </w:p>
    <w:p w:rsidR="00BB4422" w:rsidRPr="005914E3" w:rsidRDefault="00BB4422" w:rsidP="00BB4422">
      <w:pPr>
        <w:pStyle w:val="leyes"/>
        <w:tabs>
          <w:tab w:val="left" w:pos="5060"/>
        </w:tabs>
        <w:spacing w:before="0" w:after="0"/>
        <w:ind w:firstLine="0"/>
        <w:rPr>
          <w:lang w:val="pt-BR"/>
        </w:rPr>
      </w:pPr>
      <w:r w:rsidRPr="005914E3">
        <w:rPr>
          <w:lang w:val="pt-BR"/>
        </w:rPr>
        <w:t xml:space="preserve">DIP. </w:t>
      </w:r>
      <w:r>
        <w:rPr>
          <w:lang w:val="pt-BR"/>
        </w:rPr>
        <w:t>JUAN MANUEL GASTÉLUM BUENROSTRO</w:t>
      </w:r>
      <w:r w:rsidRPr="005914E3">
        <w:rPr>
          <w:lang w:val="pt-BR"/>
        </w:rPr>
        <w:tab/>
      </w:r>
    </w:p>
    <w:p w:rsidR="00BB4422" w:rsidRPr="009E46AD" w:rsidRDefault="00BB4422" w:rsidP="00BB4422">
      <w:pPr>
        <w:pStyle w:val="leyes"/>
        <w:spacing w:before="0" w:after="0"/>
        <w:ind w:firstLine="0"/>
        <w:rPr>
          <w:lang w:val="pt-BR"/>
        </w:rPr>
      </w:pPr>
      <w:r w:rsidRPr="009E46AD">
        <w:rPr>
          <w:lang w:val="pt-BR"/>
        </w:rPr>
        <w:t>PRESIDENTE</w:t>
      </w:r>
    </w:p>
    <w:p w:rsidR="00BB4422" w:rsidRPr="009E46AD" w:rsidRDefault="00BB4422" w:rsidP="00BB4422">
      <w:pPr>
        <w:pStyle w:val="leyes"/>
        <w:spacing w:before="0" w:after="0"/>
        <w:ind w:firstLine="0"/>
      </w:pPr>
      <w:r w:rsidRPr="009E46AD">
        <w:t>(RÚBRICA)</w:t>
      </w:r>
    </w:p>
    <w:p w:rsidR="00BB4422" w:rsidRPr="009E46AD" w:rsidRDefault="00BB4422" w:rsidP="00BB4422">
      <w:pPr>
        <w:pStyle w:val="leyes"/>
        <w:spacing w:before="0" w:after="0"/>
        <w:ind w:firstLine="0"/>
      </w:pPr>
    </w:p>
    <w:p w:rsidR="00BB4422" w:rsidRPr="005914E3" w:rsidRDefault="00BB4422" w:rsidP="00BB4422">
      <w:pPr>
        <w:pStyle w:val="leyes"/>
        <w:spacing w:before="0" w:after="0"/>
        <w:ind w:firstLine="0"/>
      </w:pPr>
      <w:r w:rsidRPr="005914E3">
        <w:rPr>
          <w:lang w:val="pt-BR"/>
        </w:rPr>
        <w:t xml:space="preserve">DIP. </w:t>
      </w:r>
      <w:r>
        <w:rPr>
          <w:lang w:val="pt-BR"/>
        </w:rPr>
        <w:t>CARLOS ALONSO ÂNGULO RENTERIA</w:t>
      </w:r>
    </w:p>
    <w:p w:rsidR="00BB4422" w:rsidRPr="009E46AD" w:rsidRDefault="00BB4422" w:rsidP="00BB4422">
      <w:pPr>
        <w:pStyle w:val="leyes"/>
        <w:spacing w:before="0" w:after="0"/>
        <w:ind w:firstLine="0"/>
      </w:pPr>
      <w:r w:rsidRPr="009E46AD">
        <w:t>SECRETARIO</w:t>
      </w:r>
    </w:p>
    <w:p w:rsidR="00BB4422" w:rsidRPr="009E46AD" w:rsidRDefault="00BB4422" w:rsidP="00BB4422">
      <w:pPr>
        <w:pStyle w:val="leyes"/>
        <w:spacing w:before="0" w:after="0"/>
        <w:ind w:firstLine="0"/>
      </w:pPr>
      <w:r w:rsidRPr="009E46AD">
        <w:t>(RÚBRICA)</w:t>
      </w:r>
    </w:p>
    <w:p w:rsidR="00BB4422" w:rsidRDefault="00BB4422" w:rsidP="00BB4422">
      <w:pPr>
        <w:pStyle w:val="leyes"/>
        <w:spacing w:before="0" w:after="0"/>
        <w:ind w:firstLine="0"/>
      </w:pPr>
    </w:p>
    <w:p w:rsidR="00BB4422" w:rsidRDefault="00BB4422" w:rsidP="00BB4422">
      <w:pPr>
        <w:pStyle w:val="leyes"/>
        <w:spacing w:before="0" w:after="0"/>
        <w:ind w:firstLine="0"/>
      </w:pPr>
      <w:r>
        <w:tab/>
        <w:t xml:space="preserve">DE CONFORMIDAD CON LO DISPUESTO POR </w:t>
      </w:r>
      <w:smartTag w:uri="urn:schemas-microsoft-com:office:smarttags" w:element="PersonName">
        <w:smartTagPr>
          <w:attr w:name="ProductID" w:val="la Constituci￳n Pol￭tica"/>
        </w:smartTagPr>
        <w:r>
          <w:t>LA FRACCION I</w:t>
        </w:r>
      </w:smartTag>
      <w:r>
        <w:t xml:space="preserve"> DEL ARTÍCULO 49 DE </w:t>
      </w:r>
      <w:smartTag w:uri="urn:schemas-microsoft-com:office:smarttags" w:element="PersonName">
        <w:smartTagPr>
          <w:attr w:name="ProductID" w:val="la Constituci￳n Pol￭tica"/>
        </w:smartTagPr>
        <w:r>
          <w:t>LA CONSTITUCIÓN POLÍTICA</w:t>
        </w:r>
      </w:smartTag>
      <w:r>
        <w:t xml:space="preserve"> DEL ESTADO, IMPRIMASE Y PUBLIQUESE.</w:t>
      </w:r>
    </w:p>
    <w:p w:rsidR="00BB4422" w:rsidRDefault="00BB4422" w:rsidP="00BB4422">
      <w:pPr>
        <w:pStyle w:val="leyes"/>
        <w:spacing w:before="0" w:after="0"/>
        <w:ind w:firstLine="0"/>
      </w:pPr>
    </w:p>
    <w:p w:rsidR="00BB4422" w:rsidRDefault="00BB4422" w:rsidP="00BB4422">
      <w:pPr>
        <w:pStyle w:val="leyes"/>
        <w:spacing w:before="0" w:after="0"/>
        <w:ind w:firstLine="0"/>
      </w:pPr>
      <w:r>
        <w:tab/>
        <w:t>MEXICALI, BAJA CALIFORNIA, A LOS TREINTA DIAS DEL MES DE SEPTIEMBRE  DEL AÑO DOS MIL DIEZ.</w:t>
      </w:r>
    </w:p>
    <w:p w:rsidR="00BB4422" w:rsidRDefault="00BB4422" w:rsidP="00BB4422">
      <w:pPr>
        <w:pStyle w:val="leyes"/>
        <w:spacing w:before="0" w:after="0"/>
        <w:ind w:firstLine="0"/>
      </w:pPr>
    </w:p>
    <w:p w:rsidR="00BB4422" w:rsidRDefault="00BB4422" w:rsidP="00BB4422">
      <w:pPr>
        <w:pStyle w:val="leyes"/>
        <w:spacing w:before="0" w:after="0"/>
        <w:ind w:firstLine="0"/>
      </w:pPr>
      <w:r>
        <w:t>GOBERNADOR DEL ESTADO</w:t>
      </w:r>
    </w:p>
    <w:p w:rsidR="00BB4422" w:rsidRDefault="00BB4422" w:rsidP="00BB4422">
      <w:pPr>
        <w:pStyle w:val="leyes"/>
        <w:spacing w:before="0" w:after="0"/>
        <w:ind w:firstLine="0"/>
      </w:pPr>
      <w:r>
        <w:t>JOSE GUADALUPE OSUNA MILLAN</w:t>
      </w:r>
    </w:p>
    <w:p w:rsidR="00BB4422" w:rsidRDefault="00BB4422" w:rsidP="00BB4422">
      <w:pPr>
        <w:pStyle w:val="leyes"/>
        <w:spacing w:before="0" w:after="0"/>
        <w:ind w:firstLine="0"/>
      </w:pPr>
      <w:r>
        <w:t>(RÚBRICA)</w:t>
      </w:r>
    </w:p>
    <w:p w:rsidR="00BB4422" w:rsidRPr="00BB4422" w:rsidRDefault="00BB4422" w:rsidP="00BB4422">
      <w:pPr>
        <w:pStyle w:val="leyes"/>
        <w:spacing w:before="0" w:after="0"/>
        <w:ind w:firstLine="0"/>
        <w:rPr>
          <w:szCs w:val="24"/>
        </w:rPr>
      </w:pPr>
    </w:p>
    <w:p w:rsidR="00BB4422" w:rsidRPr="00BB4422" w:rsidRDefault="00BB4422" w:rsidP="00BB4422">
      <w:pPr>
        <w:pStyle w:val="leyes"/>
        <w:spacing w:before="0" w:after="0"/>
        <w:ind w:firstLine="0"/>
        <w:rPr>
          <w:szCs w:val="24"/>
        </w:rPr>
      </w:pPr>
      <w:r w:rsidRPr="00BB4422">
        <w:rPr>
          <w:szCs w:val="24"/>
        </w:rPr>
        <w:t>SECRETARIO GENERAL DE GOBIERNO</w:t>
      </w:r>
    </w:p>
    <w:p w:rsidR="00BB4422" w:rsidRPr="007D2618" w:rsidRDefault="00BB4422" w:rsidP="00BB4422">
      <w:pPr>
        <w:pStyle w:val="Textoindependiente"/>
        <w:jc w:val="both"/>
        <w:rPr>
          <w:rFonts w:ascii="Times New Roman" w:hAnsi="Times New Roman"/>
          <w:lang w:val="es-MX"/>
        </w:rPr>
      </w:pPr>
      <w:r w:rsidRPr="007D2618">
        <w:rPr>
          <w:rFonts w:ascii="Times New Roman" w:hAnsi="Times New Roman"/>
          <w:lang w:val="es-MX"/>
        </w:rPr>
        <w:t>CUAUHTÉMOC CARDONA BENAVIDES</w:t>
      </w:r>
    </w:p>
    <w:p w:rsidR="00BB4422" w:rsidRDefault="00BB4422" w:rsidP="00BB4422">
      <w:pPr>
        <w:spacing w:after="0" w:line="240" w:lineRule="auto"/>
        <w:jc w:val="both"/>
        <w:rPr>
          <w:rFonts w:ascii="Times New Roman" w:hAnsi="Times New Roman"/>
          <w:sz w:val="24"/>
          <w:szCs w:val="24"/>
        </w:rPr>
      </w:pPr>
      <w:r w:rsidRPr="00BB4422">
        <w:rPr>
          <w:rFonts w:ascii="Times New Roman" w:hAnsi="Times New Roman"/>
          <w:sz w:val="24"/>
          <w:szCs w:val="24"/>
        </w:rPr>
        <w:t>(RUBRICA)</w:t>
      </w:r>
    </w:p>
    <w:p w:rsidR="005D5EA1" w:rsidRDefault="005D5EA1" w:rsidP="00980A28">
      <w:pPr>
        <w:tabs>
          <w:tab w:val="left" w:pos="2940"/>
        </w:tabs>
        <w:spacing w:after="0" w:line="240" w:lineRule="auto"/>
        <w:ind w:firstLine="709"/>
        <w:jc w:val="both"/>
        <w:rPr>
          <w:rFonts w:ascii="Times New Roman" w:hAnsi="Times New Roman"/>
          <w:sz w:val="24"/>
          <w:szCs w:val="24"/>
        </w:rPr>
      </w:pPr>
    </w:p>
    <w:p w:rsidR="006A15A4" w:rsidRDefault="006A15A4" w:rsidP="00980A28">
      <w:pPr>
        <w:tabs>
          <w:tab w:val="left" w:pos="2940"/>
        </w:tabs>
        <w:spacing w:after="0" w:line="240" w:lineRule="auto"/>
        <w:ind w:firstLine="709"/>
        <w:jc w:val="both"/>
        <w:rPr>
          <w:rFonts w:ascii="Times New Roman" w:hAnsi="Times New Roman"/>
          <w:sz w:val="24"/>
          <w:szCs w:val="24"/>
        </w:rPr>
      </w:pPr>
      <w:bookmarkStart w:id="0" w:name="ARTICULO13"/>
      <w:bookmarkStart w:id="1" w:name="ARTICULO3"/>
    </w:p>
    <w:p w:rsidR="006A15A4" w:rsidRDefault="006A15A4" w:rsidP="00980A28">
      <w:pPr>
        <w:tabs>
          <w:tab w:val="left" w:pos="2940"/>
        </w:tabs>
        <w:spacing w:after="0" w:line="240" w:lineRule="auto"/>
        <w:ind w:firstLine="709"/>
        <w:jc w:val="both"/>
        <w:rPr>
          <w:rFonts w:ascii="Times New Roman" w:hAnsi="Times New Roman"/>
          <w:sz w:val="24"/>
          <w:szCs w:val="24"/>
        </w:rPr>
      </w:pPr>
    </w:p>
    <w:p w:rsidR="006A15A4" w:rsidRDefault="006A15A4" w:rsidP="00980A28">
      <w:pPr>
        <w:tabs>
          <w:tab w:val="left" w:pos="2940"/>
        </w:tabs>
        <w:spacing w:after="0" w:line="240" w:lineRule="auto"/>
        <w:ind w:firstLine="709"/>
        <w:jc w:val="both"/>
        <w:rPr>
          <w:rFonts w:ascii="Times New Roman" w:hAnsi="Times New Roman"/>
          <w:sz w:val="24"/>
          <w:szCs w:val="24"/>
        </w:rPr>
      </w:pPr>
    </w:p>
    <w:p w:rsidR="006A15A4" w:rsidRDefault="00687D83" w:rsidP="00980A28">
      <w:pPr>
        <w:tabs>
          <w:tab w:val="left" w:pos="2940"/>
        </w:tabs>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6A15A4" w:rsidRDefault="006A15A4" w:rsidP="00980A28">
      <w:pPr>
        <w:tabs>
          <w:tab w:val="left" w:pos="2940"/>
        </w:tabs>
        <w:spacing w:after="0" w:line="240" w:lineRule="auto"/>
        <w:ind w:firstLine="709"/>
        <w:jc w:val="both"/>
        <w:rPr>
          <w:rFonts w:ascii="Times New Roman" w:hAnsi="Times New Roman"/>
          <w:sz w:val="24"/>
          <w:szCs w:val="24"/>
        </w:rPr>
      </w:pPr>
    </w:p>
    <w:p w:rsidR="00696D15" w:rsidRDefault="00696D15" w:rsidP="00980A28">
      <w:pPr>
        <w:tabs>
          <w:tab w:val="left" w:pos="2940"/>
        </w:tabs>
        <w:spacing w:after="0" w:line="240" w:lineRule="auto"/>
        <w:ind w:firstLine="709"/>
        <w:jc w:val="both"/>
        <w:rPr>
          <w:rFonts w:ascii="Times New Roman" w:hAnsi="Times New Roman"/>
          <w:sz w:val="24"/>
          <w:szCs w:val="24"/>
        </w:rPr>
      </w:pPr>
      <w:r w:rsidRPr="00235048">
        <w:rPr>
          <w:rFonts w:ascii="Times New Roman" w:hAnsi="Times New Roman"/>
          <w:sz w:val="24"/>
          <w:szCs w:val="24"/>
        </w:rPr>
        <w:t>ARTÍCULO 3.-</w:t>
      </w:r>
      <w:r>
        <w:rPr>
          <w:rFonts w:ascii="Times New Roman" w:hAnsi="Times New Roman"/>
          <w:sz w:val="24"/>
          <w:szCs w:val="24"/>
        </w:rPr>
        <w:t xml:space="preserve"> </w:t>
      </w:r>
      <w:r w:rsidRPr="00696D15">
        <w:rPr>
          <w:rFonts w:ascii="Times New Roman" w:hAnsi="Times New Roman"/>
          <w:sz w:val="24"/>
          <w:szCs w:val="24"/>
        </w:rPr>
        <w:t>F</w:t>
      </w:r>
      <w:r w:rsidRPr="00696D15">
        <w:rPr>
          <w:rFonts w:ascii="Times New Roman" w:eastAsia="MS Mincho" w:hAnsi="Times New Roman"/>
          <w:sz w:val="24"/>
          <w:szCs w:val="24"/>
        </w:rPr>
        <w:t xml:space="preserve">ue reformado por Decreto No. 68, </w:t>
      </w:r>
      <w:r w:rsidRPr="00696D15">
        <w:rPr>
          <w:rFonts w:ascii="Times New Roman" w:hAnsi="Times New Roman"/>
          <w:sz w:val="24"/>
          <w:szCs w:val="24"/>
        </w:rPr>
        <w:t>publicado en el Periódico Oficial No. 39, Sección II, de fecha 01 de agosto de 2014, Tomo CXXI, expedido por la H. XXI Legislatura, siendo Gobernador Constitucional el C. Francisco Arturo Vega de Lamadrid 2013-2019;</w:t>
      </w:r>
    </w:p>
    <w:p w:rsidR="00BA014A" w:rsidRDefault="00BA014A" w:rsidP="00980A28">
      <w:pPr>
        <w:tabs>
          <w:tab w:val="left" w:pos="2940"/>
        </w:tabs>
        <w:spacing w:after="0" w:line="240" w:lineRule="auto"/>
        <w:ind w:firstLine="709"/>
        <w:jc w:val="both"/>
        <w:rPr>
          <w:rFonts w:ascii="Times New Roman" w:hAnsi="Times New Roman"/>
          <w:sz w:val="24"/>
          <w:szCs w:val="24"/>
        </w:rPr>
      </w:pPr>
    </w:p>
    <w:p w:rsidR="00BA014A" w:rsidRPr="00BA014A" w:rsidRDefault="00BA014A" w:rsidP="00BA014A">
      <w:pPr>
        <w:spacing w:before="240" w:after="240"/>
        <w:ind w:firstLine="720"/>
        <w:jc w:val="both"/>
        <w:rPr>
          <w:rFonts w:ascii="Times New Roman" w:hAnsi="Times New Roman"/>
          <w:sz w:val="24"/>
        </w:rPr>
      </w:pPr>
      <w:bookmarkStart w:id="2" w:name="Artículo11"/>
      <w:bookmarkStart w:id="3" w:name="Artículo5"/>
      <w:r w:rsidRPr="00BA014A">
        <w:rPr>
          <w:rFonts w:ascii="Times New Roman" w:hAnsi="Times New Roman"/>
          <w:sz w:val="24"/>
        </w:rPr>
        <w:t xml:space="preserve">ARTÍCULO </w:t>
      </w:r>
      <w:bookmarkEnd w:id="2"/>
      <w:r w:rsidRPr="00BA014A">
        <w:rPr>
          <w:rFonts w:ascii="Times New Roman" w:hAnsi="Times New Roman"/>
          <w:sz w:val="24"/>
        </w:rPr>
        <w:t>5</w:t>
      </w:r>
      <w:bookmarkEnd w:id="3"/>
      <w:r w:rsidRPr="00BA014A">
        <w:rPr>
          <w:rFonts w:ascii="Times New Roman" w:hAnsi="Times New Roman"/>
          <w:sz w:val="24"/>
        </w:rPr>
        <w:t xml:space="preserve">.- Fue </w:t>
      </w:r>
      <w:r w:rsidRPr="00BA014A">
        <w:rPr>
          <w:rFonts w:ascii="Times New Roman" w:hAnsi="Times New Roman"/>
          <w:sz w:val="24"/>
          <w:szCs w:val="24"/>
        </w:rPr>
        <w:t>reformado mediante Decreto No. 359, publicado en el Periódico Oficial No. 53, de fecha 20 de noviembre de 2015, Tomo CXXII, Sección I, expedido por la H. XXI Legislatura, siendo Gobernador Constitucional el C. Francisco Arturo Vega de Lamadrid 2013-20019;</w:t>
      </w:r>
    </w:p>
    <w:bookmarkEnd w:id="1"/>
    <w:p w:rsidR="00696D15" w:rsidRDefault="00696D15" w:rsidP="00980A28">
      <w:pPr>
        <w:tabs>
          <w:tab w:val="left" w:pos="2940"/>
        </w:tabs>
        <w:spacing w:after="0" w:line="240" w:lineRule="auto"/>
        <w:ind w:firstLine="709"/>
        <w:jc w:val="both"/>
        <w:rPr>
          <w:rFonts w:ascii="Times New Roman" w:hAnsi="Times New Roman"/>
          <w:sz w:val="24"/>
          <w:szCs w:val="24"/>
        </w:rPr>
      </w:pPr>
    </w:p>
    <w:p w:rsidR="00687D83" w:rsidRDefault="00687D83" w:rsidP="00687D83">
      <w:pPr>
        <w:tabs>
          <w:tab w:val="left" w:pos="2940"/>
        </w:tabs>
        <w:spacing w:after="0" w:line="240" w:lineRule="auto"/>
        <w:ind w:firstLine="709"/>
        <w:jc w:val="both"/>
        <w:rPr>
          <w:rFonts w:ascii="Times New Roman" w:hAnsi="Times New Roman"/>
          <w:sz w:val="24"/>
          <w:szCs w:val="24"/>
        </w:rPr>
      </w:pPr>
      <w:bookmarkStart w:id="4" w:name="ARTICULO11"/>
      <w:r w:rsidRPr="00235048">
        <w:rPr>
          <w:rFonts w:ascii="Times New Roman" w:hAnsi="Times New Roman"/>
          <w:sz w:val="24"/>
          <w:szCs w:val="24"/>
        </w:rPr>
        <w:t>ARTÍCULO 1</w:t>
      </w:r>
      <w:r>
        <w:rPr>
          <w:rFonts w:ascii="Times New Roman" w:hAnsi="Times New Roman"/>
          <w:sz w:val="24"/>
          <w:szCs w:val="24"/>
        </w:rPr>
        <w:t>1</w:t>
      </w:r>
      <w:bookmarkEnd w:id="4"/>
      <w:r w:rsidRPr="00235048">
        <w:rPr>
          <w:rFonts w:ascii="Times New Roman" w:hAnsi="Times New Roman"/>
          <w:sz w:val="24"/>
          <w:szCs w:val="24"/>
        </w:rPr>
        <w:t>.-</w:t>
      </w:r>
      <w:r>
        <w:rPr>
          <w:rFonts w:ascii="Times New Roman" w:hAnsi="Times New Roman"/>
          <w:sz w:val="24"/>
          <w:szCs w:val="24"/>
        </w:rPr>
        <w:t xml:space="preserve"> </w:t>
      </w:r>
      <w:r w:rsidRPr="00696D15">
        <w:rPr>
          <w:rFonts w:ascii="Times New Roman" w:hAnsi="Times New Roman"/>
          <w:sz w:val="24"/>
          <w:szCs w:val="24"/>
        </w:rPr>
        <w:t>F</w:t>
      </w:r>
      <w:r w:rsidRPr="00696D15">
        <w:rPr>
          <w:rFonts w:ascii="Times New Roman" w:eastAsia="MS Mincho" w:hAnsi="Times New Roman"/>
          <w:sz w:val="24"/>
          <w:szCs w:val="24"/>
        </w:rPr>
        <w:t xml:space="preserve">ue reformado por Decreto No. 68, </w:t>
      </w:r>
      <w:r w:rsidRPr="00696D15">
        <w:rPr>
          <w:rFonts w:ascii="Times New Roman" w:hAnsi="Times New Roman"/>
          <w:sz w:val="24"/>
          <w:szCs w:val="24"/>
        </w:rPr>
        <w:t>publicado en el Periódico Oficial No. 39, Sección II, de fecha 01 de agosto de 2014, Tomo CXXI, expedido por la H. XXI Legislatura, siendo Gobernador Constitucional el C. Francisco Arturo Vega de Lamadrid 2013-2019;</w:t>
      </w:r>
    </w:p>
    <w:p w:rsidR="00687D83" w:rsidRDefault="00687D83" w:rsidP="00980A28">
      <w:pPr>
        <w:tabs>
          <w:tab w:val="left" w:pos="2940"/>
        </w:tabs>
        <w:spacing w:after="0" w:line="240" w:lineRule="auto"/>
        <w:ind w:firstLine="709"/>
        <w:jc w:val="both"/>
        <w:rPr>
          <w:rFonts w:ascii="Times New Roman" w:hAnsi="Times New Roman"/>
          <w:sz w:val="24"/>
          <w:szCs w:val="24"/>
        </w:rPr>
      </w:pPr>
    </w:p>
    <w:p w:rsidR="00A7216F" w:rsidRDefault="005D5EA1" w:rsidP="00980A28">
      <w:pPr>
        <w:tabs>
          <w:tab w:val="left" w:pos="2940"/>
        </w:tabs>
        <w:spacing w:after="0" w:line="240" w:lineRule="auto"/>
        <w:ind w:firstLine="709"/>
        <w:jc w:val="both"/>
        <w:rPr>
          <w:rFonts w:ascii="Times New Roman" w:hAnsi="Times New Roman"/>
          <w:sz w:val="24"/>
          <w:szCs w:val="24"/>
          <w:lang w:val="es-MX"/>
        </w:rPr>
      </w:pPr>
      <w:r w:rsidRPr="00235048">
        <w:rPr>
          <w:rFonts w:ascii="Times New Roman" w:hAnsi="Times New Roman"/>
          <w:sz w:val="24"/>
          <w:szCs w:val="24"/>
        </w:rPr>
        <w:t>ARTÍCULO 13</w:t>
      </w:r>
      <w:bookmarkEnd w:id="0"/>
      <w:r w:rsidRPr="00235048">
        <w:rPr>
          <w:rFonts w:ascii="Times New Roman" w:hAnsi="Times New Roman"/>
          <w:sz w:val="24"/>
          <w:szCs w:val="24"/>
        </w:rPr>
        <w:t xml:space="preserve">.- Fue reformado por  Decreto No. 529, publicado en el Periódico Oficial No. 43, Tomo CXX, </w:t>
      </w:r>
      <w:r w:rsidRPr="00235048">
        <w:rPr>
          <w:rFonts w:ascii="Times New Roman" w:hAnsi="Times New Roman"/>
          <w:color w:val="000000"/>
          <w:sz w:val="24"/>
          <w:szCs w:val="24"/>
        </w:rPr>
        <w:t xml:space="preserve">de fecha 04 de octubre de 2013, </w:t>
      </w:r>
      <w:r w:rsidRPr="00235048">
        <w:rPr>
          <w:rFonts w:ascii="Times New Roman" w:hAnsi="Times New Roman"/>
          <w:sz w:val="24"/>
          <w:szCs w:val="24"/>
        </w:rPr>
        <w:t xml:space="preserve">expedido por la H. XX Legislatura, siendo Gobernador Constitucional el </w:t>
      </w:r>
      <w:r w:rsidRPr="00235048">
        <w:rPr>
          <w:rFonts w:ascii="Times New Roman" w:hAnsi="Times New Roman"/>
          <w:sz w:val="24"/>
          <w:szCs w:val="24"/>
          <w:lang w:val="es-MX"/>
        </w:rPr>
        <w:t>C. José Guadalupe Osuna Millán 2007-2013</w:t>
      </w:r>
      <w:r w:rsidR="00696D15">
        <w:rPr>
          <w:rFonts w:ascii="Times New Roman" w:hAnsi="Times New Roman"/>
          <w:sz w:val="24"/>
          <w:szCs w:val="24"/>
          <w:lang w:val="es-MX"/>
        </w:rPr>
        <w:t>;</w:t>
      </w:r>
    </w:p>
    <w:p w:rsidR="00BA014A" w:rsidRDefault="00BA014A" w:rsidP="00980A28">
      <w:pPr>
        <w:tabs>
          <w:tab w:val="left" w:pos="2940"/>
        </w:tabs>
        <w:spacing w:after="0" w:line="240" w:lineRule="auto"/>
        <w:ind w:firstLine="709"/>
        <w:jc w:val="both"/>
        <w:rPr>
          <w:rFonts w:ascii="Times New Roman" w:hAnsi="Times New Roman"/>
          <w:sz w:val="24"/>
          <w:szCs w:val="24"/>
          <w:lang w:val="es-MX"/>
        </w:rPr>
      </w:pPr>
    </w:p>
    <w:p w:rsidR="00BA014A" w:rsidRPr="00BA014A" w:rsidRDefault="00BA014A" w:rsidP="00BA014A">
      <w:pPr>
        <w:spacing w:before="240" w:after="240"/>
        <w:ind w:firstLine="720"/>
        <w:jc w:val="both"/>
        <w:rPr>
          <w:rFonts w:ascii="Times New Roman" w:hAnsi="Times New Roman"/>
          <w:sz w:val="24"/>
        </w:rPr>
      </w:pPr>
      <w:bookmarkStart w:id="5" w:name="Artículo19"/>
      <w:r w:rsidRPr="00BA014A">
        <w:rPr>
          <w:rFonts w:ascii="Times New Roman" w:hAnsi="Times New Roman"/>
          <w:sz w:val="24"/>
        </w:rPr>
        <w:t xml:space="preserve">ARTÍCULO </w:t>
      </w:r>
      <w:r>
        <w:rPr>
          <w:rFonts w:ascii="Times New Roman" w:hAnsi="Times New Roman"/>
          <w:sz w:val="24"/>
        </w:rPr>
        <w:t>19</w:t>
      </w:r>
      <w:r w:rsidRPr="00BA014A">
        <w:rPr>
          <w:rFonts w:ascii="Times New Roman" w:hAnsi="Times New Roman"/>
          <w:sz w:val="24"/>
        </w:rPr>
        <w:t xml:space="preserve">.- </w:t>
      </w:r>
      <w:bookmarkEnd w:id="5"/>
      <w:r w:rsidRPr="00BA014A">
        <w:rPr>
          <w:rFonts w:ascii="Times New Roman" w:hAnsi="Times New Roman"/>
          <w:sz w:val="24"/>
        </w:rPr>
        <w:t xml:space="preserve">Fue </w:t>
      </w:r>
      <w:r w:rsidRPr="00BA014A">
        <w:rPr>
          <w:rFonts w:ascii="Times New Roman" w:hAnsi="Times New Roman"/>
          <w:sz w:val="24"/>
          <w:szCs w:val="24"/>
        </w:rPr>
        <w:t>reformado mediante Decreto No. 359, publicado en el Periódico Oficial No. 53, de fecha 20 de noviembre de 2015, Tomo CXXII, Sección I, expedido por la H. XXI Legislatura, siendo Gobernador Constitucional el C. Francisco Arturo Vega de Lamadrid 2013-20019;</w:t>
      </w:r>
    </w:p>
    <w:p w:rsidR="00696D15" w:rsidRDefault="00696D15" w:rsidP="00980A28">
      <w:pPr>
        <w:tabs>
          <w:tab w:val="left" w:pos="2940"/>
        </w:tabs>
        <w:spacing w:after="0" w:line="240" w:lineRule="auto"/>
        <w:ind w:firstLine="709"/>
        <w:jc w:val="both"/>
        <w:rPr>
          <w:rFonts w:ascii="Times New Roman" w:hAnsi="Times New Roman"/>
          <w:sz w:val="24"/>
          <w:szCs w:val="24"/>
        </w:rPr>
      </w:pPr>
      <w:bookmarkStart w:id="6" w:name="ARTICULO39"/>
      <w:r w:rsidRPr="00235048">
        <w:rPr>
          <w:rFonts w:ascii="Times New Roman" w:hAnsi="Times New Roman"/>
          <w:sz w:val="24"/>
          <w:szCs w:val="24"/>
        </w:rPr>
        <w:t>ARTÍCULO 3</w:t>
      </w:r>
      <w:r>
        <w:rPr>
          <w:rFonts w:ascii="Times New Roman" w:hAnsi="Times New Roman"/>
          <w:sz w:val="24"/>
          <w:szCs w:val="24"/>
        </w:rPr>
        <w:t>9</w:t>
      </w:r>
      <w:r w:rsidRPr="00235048">
        <w:rPr>
          <w:rFonts w:ascii="Times New Roman" w:hAnsi="Times New Roman"/>
          <w:sz w:val="24"/>
          <w:szCs w:val="24"/>
        </w:rPr>
        <w:t>.-</w:t>
      </w:r>
      <w:r>
        <w:rPr>
          <w:rFonts w:ascii="Times New Roman" w:hAnsi="Times New Roman"/>
          <w:sz w:val="24"/>
          <w:szCs w:val="24"/>
        </w:rPr>
        <w:t xml:space="preserve"> </w:t>
      </w:r>
      <w:r w:rsidRPr="00696D15">
        <w:rPr>
          <w:rFonts w:ascii="Times New Roman" w:hAnsi="Times New Roman"/>
          <w:sz w:val="24"/>
          <w:szCs w:val="24"/>
        </w:rPr>
        <w:t>F</w:t>
      </w:r>
      <w:r w:rsidRPr="00696D15">
        <w:rPr>
          <w:rFonts w:ascii="Times New Roman" w:eastAsia="MS Mincho" w:hAnsi="Times New Roman"/>
          <w:sz w:val="24"/>
          <w:szCs w:val="24"/>
        </w:rPr>
        <w:t xml:space="preserve">ue reformado por Decreto No. 68, </w:t>
      </w:r>
      <w:r w:rsidRPr="00696D15">
        <w:rPr>
          <w:rFonts w:ascii="Times New Roman" w:hAnsi="Times New Roman"/>
          <w:sz w:val="24"/>
          <w:szCs w:val="24"/>
        </w:rPr>
        <w:t>publicado en el Periódico Oficial No. 39, Sección II, de fecha 01 de agosto de 2014, Tomo CXXI, expedido por la H. XXI Legislatura, siendo Gobernador Constitucional el C. Francisco Arturo Vega de Lamadrid 2013-2019;</w:t>
      </w:r>
    </w:p>
    <w:bookmarkEnd w:id="6"/>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5D5EA1" w:rsidP="00980A28">
      <w:pPr>
        <w:tabs>
          <w:tab w:val="left" w:pos="2940"/>
        </w:tabs>
        <w:spacing w:after="0" w:line="240" w:lineRule="auto"/>
        <w:ind w:firstLine="709"/>
        <w:jc w:val="both"/>
        <w:rPr>
          <w:rFonts w:ascii="Times New Roman" w:hAnsi="Times New Roman"/>
          <w:sz w:val="24"/>
          <w:szCs w:val="24"/>
        </w:rPr>
      </w:pPr>
    </w:p>
    <w:p w:rsidR="005D5EA1" w:rsidRDefault="00687D83" w:rsidP="00980A28">
      <w:pPr>
        <w:tabs>
          <w:tab w:val="left" w:pos="2940"/>
        </w:tabs>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980A28" w:rsidRPr="00980A28" w:rsidRDefault="00980A28" w:rsidP="00980A28">
      <w:pPr>
        <w:tabs>
          <w:tab w:val="left" w:pos="2940"/>
        </w:tabs>
        <w:spacing w:after="0" w:line="240" w:lineRule="auto"/>
        <w:ind w:firstLine="709"/>
        <w:jc w:val="both"/>
        <w:rPr>
          <w:rFonts w:ascii="Times New Roman" w:hAnsi="Times New Roman"/>
          <w:sz w:val="24"/>
          <w:szCs w:val="24"/>
        </w:rPr>
      </w:pPr>
      <w:r w:rsidRPr="00980A28">
        <w:rPr>
          <w:rFonts w:ascii="Times New Roman" w:hAnsi="Times New Roman"/>
          <w:sz w:val="24"/>
          <w:szCs w:val="24"/>
        </w:rPr>
        <w:t xml:space="preserve">ARTÍCULO UNICO TRANSITORIO DEL </w:t>
      </w:r>
      <w:bookmarkStart w:id="7" w:name="DECRETO512"/>
      <w:bookmarkStart w:id="8" w:name="DECRETO527"/>
      <w:r w:rsidRPr="00980A28">
        <w:rPr>
          <w:rFonts w:ascii="Times New Roman" w:hAnsi="Times New Roman"/>
          <w:sz w:val="24"/>
          <w:szCs w:val="24"/>
        </w:rPr>
        <w:t>DECRETO No. 52</w:t>
      </w:r>
      <w:bookmarkEnd w:id="7"/>
      <w:bookmarkEnd w:id="8"/>
      <w:r>
        <w:rPr>
          <w:rFonts w:ascii="Times New Roman" w:hAnsi="Times New Roman"/>
          <w:sz w:val="24"/>
          <w:szCs w:val="24"/>
        </w:rPr>
        <w:t>9</w:t>
      </w:r>
      <w:r w:rsidRPr="00980A28">
        <w:rPr>
          <w:rFonts w:ascii="Times New Roman" w:hAnsi="Times New Roman"/>
          <w:sz w:val="24"/>
          <w:szCs w:val="24"/>
        </w:rPr>
        <w:t xml:space="preserve">,  POR EL QUE SE </w:t>
      </w:r>
      <w:r w:rsidRPr="00980A28">
        <w:rPr>
          <w:rFonts w:ascii="Times New Roman" w:eastAsia="Arial Unicode MS" w:hAnsi="Times New Roman"/>
          <w:sz w:val="24"/>
          <w:szCs w:val="24"/>
        </w:rPr>
        <w:t xml:space="preserve"> </w:t>
      </w:r>
      <w:r w:rsidRPr="00980A28">
        <w:rPr>
          <w:rFonts w:ascii="Times New Roman" w:hAnsi="Times New Roman"/>
          <w:sz w:val="24"/>
          <w:szCs w:val="24"/>
        </w:rPr>
        <w:t xml:space="preserve">REFORMA </w:t>
      </w:r>
      <w:r w:rsidR="00A7216F">
        <w:rPr>
          <w:rFonts w:ascii="Times New Roman" w:hAnsi="Times New Roman"/>
          <w:sz w:val="24"/>
          <w:szCs w:val="24"/>
        </w:rPr>
        <w:t>E</w:t>
      </w:r>
      <w:r w:rsidRPr="00980A28">
        <w:rPr>
          <w:rFonts w:ascii="Times New Roman" w:hAnsi="Times New Roman"/>
          <w:bCs/>
          <w:sz w:val="24"/>
          <w:szCs w:val="24"/>
        </w:rPr>
        <w:t>L</w:t>
      </w:r>
      <w:r w:rsidR="00A7216F">
        <w:rPr>
          <w:rFonts w:ascii="Times New Roman" w:hAnsi="Times New Roman"/>
          <w:bCs/>
          <w:sz w:val="24"/>
          <w:szCs w:val="24"/>
        </w:rPr>
        <w:t xml:space="preserve"> </w:t>
      </w:r>
      <w:r w:rsidRPr="00980A28">
        <w:rPr>
          <w:rFonts w:ascii="Times New Roman" w:hAnsi="Times New Roman"/>
          <w:bCs/>
          <w:sz w:val="24"/>
          <w:szCs w:val="24"/>
        </w:rPr>
        <w:t xml:space="preserve">ARTÍCULO </w:t>
      </w:r>
      <w:r w:rsidRPr="00980A28">
        <w:rPr>
          <w:rFonts w:ascii="Times New Roman" w:hAnsi="Times New Roman"/>
          <w:sz w:val="24"/>
          <w:szCs w:val="24"/>
        </w:rPr>
        <w:t>1</w:t>
      </w:r>
      <w:r w:rsidR="00A7216F">
        <w:rPr>
          <w:rFonts w:ascii="Times New Roman" w:hAnsi="Times New Roman"/>
          <w:sz w:val="24"/>
          <w:szCs w:val="24"/>
        </w:rPr>
        <w:t>3</w:t>
      </w:r>
      <w:r w:rsidRPr="00980A28">
        <w:rPr>
          <w:rFonts w:ascii="Times New Roman" w:hAnsi="Times New Roman"/>
          <w:sz w:val="24"/>
          <w:szCs w:val="24"/>
        </w:rPr>
        <w:t>, PUBLICADO EN EL PERIÓDICO OFICIAL No. 41, TOMO CXX, DE FECHA 04 DE OCTUBRE DE 2013, EXPEDIDO POR LA H. XX LEGISLATURA, SIENDO GOBERNADOR CONSTITUCIONAL EL C. JOSÉ GUADALUPE OSUNA MILLÁN 2007-2013.</w:t>
      </w:r>
    </w:p>
    <w:p w:rsidR="00980A28" w:rsidRPr="00980A28" w:rsidRDefault="00980A28" w:rsidP="00980A28">
      <w:pPr>
        <w:tabs>
          <w:tab w:val="left" w:pos="2940"/>
        </w:tabs>
        <w:spacing w:after="0" w:line="240" w:lineRule="auto"/>
        <w:ind w:firstLine="709"/>
        <w:jc w:val="both"/>
        <w:rPr>
          <w:rFonts w:ascii="Times New Roman" w:hAnsi="Times New Roman"/>
          <w:sz w:val="24"/>
          <w:szCs w:val="24"/>
        </w:rPr>
      </w:pPr>
    </w:p>
    <w:p w:rsidR="00980A28" w:rsidRPr="00980A28" w:rsidRDefault="00980A28" w:rsidP="00980A28">
      <w:pPr>
        <w:pStyle w:val="Textoindependiente"/>
        <w:tabs>
          <w:tab w:val="left" w:pos="7655"/>
        </w:tabs>
        <w:jc w:val="center"/>
        <w:rPr>
          <w:rFonts w:ascii="Times New Roman" w:eastAsia="SimSun" w:hAnsi="Times New Roman"/>
          <w:b/>
          <w:lang w:val="es-ES"/>
        </w:rPr>
      </w:pPr>
      <w:r w:rsidRPr="00980A28">
        <w:rPr>
          <w:rFonts w:ascii="Times New Roman" w:eastAsia="SimSun" w:hAnsi="Times New Roman"/>
          <w:b/>
          <w:lang w:val="es-ES"/>
        </w:rPr>
        <w:t>ARTÍCULO TRANSITORIO</w:t>
      </w:r>
    </w:p>
    <w:p w:rsidR="00980A28" w:rsidRPr="00980A28" w:rsidRDefault="00980A28" w:rsidP="00980A28">
      <w:pPr>
        <w:pStyle w:val="Textoindependiente"/>
        <w:tabs>
          <w:tab w:val="left" w:pos="7655"/>
        </w:tabs>
        <w:rPr>
          <w:rFonts w:ascii="Times New Roman" w:eastAsia="SimSun" w:hAnsi="Times New Roman"/>
          <w:b/>
          <w:lang w:val="es-ES"/>
        </w:rPr>
      </w:pPr>
    </w:p>
    <w:p w:rsidR="00980A28" w:rsidRPr="00980A28" w:rsidRDefault="00980A28" w:rsidP="00980A28">
      <w:pPr>
        <w:pStyle w:val="Textoindependiente"/>
        <w:tabs>
          <w:tab w:val="left" w:pos="7655"/>
        </w:tabs>
        <w:spacing w:before="120" w:after="120"/>
        <w:ind w:firstLine="709"/>
        <w:jc w:val="both"/>
        <w:rPr>
          <w:rFonts w:ascii="Times New Roman" w:eastAsia="SimSun" w:hAnsi="Times New Roman"/>
          <w:lang w:val="es-ES"/>
        </w:rPr>
      </w:pPr>
      <w:r w:rsidRPr="00980A28">
        <w:rPr>
          <w:rFonts w:ascii="Times New Roman" w:eastAsia="SimSun" w:hAnsi="Times New Roman"/>
          <w:b/>
          <w:lang w:val="es-ES"/>
        </w:rPr>
        <w:t xml:space="preserve">ÚNICO.- </w:t>
      </w:r>
      <w:r w:rsidRPr="00980A28">
        <w:rPr>
          <w:rFonts w:ascii="Times New Roman" w:eastAsia="SimSun" w:hAnsi="Times New Roman"/>
          <w:lang w:val="es-ES"/>
        </w:rPr>
        <w:t>Las presentes reformas entrarán en vigor al día siguiente de su publicación en el Periódico Oficial del Estado de Baja California.</w:t>
      </w:r>
    </w:p>
    <w:p w:rsidR="00980A28" w:rsidRPr="00980A28" w:rsidRDefault="00980A28" w:rsidP="00980A28">
      <w:pPr>
        <w:spacing w:before="120" w:after="120" w:line="240" w:lineRule="auto"/>
        <w:ind w:firstLine="709"/>
        <w:jc w:val="both"/>
        <w:rPr>
          <w:rFonts w:ascii="Times New Roman" w:hAnsi="Times New Roman"/>
          <w:sz w:val="24"/>
          <w:szCs w:val="24"/>
        </w:rPr>
      </w:pPr>
      <w:r w:rsidRPr="00980A28">
        <w:rPr>
          <w:rFonts w:ascii="Times New Roman" w:hAnsi="Times New Roman"/>
          <w:b/>
          <w:sz w:val="24"/>
          <w:szCs w:val="24"/>
          <w:lang w:val="es-MX"/>
        </w:rPr>
        <w:t xml:space="preserve">DADO </w:t>
      </w:r>
      <w:r w:rsidRPr="00980A28">
        <w:rPr>
          <w:rFonts w:ascii="Times New Roman" w:hAnsi="Times New Roman"/>
          <w:sz w:val="24"/>
          <w:szCs w:val="24"/>
          <w:lang w:val="es-MX"/>
        </w:rPr>
        <w:t>en el Salón de Sesiones “Lic. Benito Juárez García” del H. Poder Legislativo del Estado de Baja California, en la Ciudad de Mexicali, B.C., a los tres días del mes de septiembre del año dos mil trece.</w:t>
      </w:r>
    </w:p>
    <w:p w:rsidR="00980A28" w:rsidRPr="00980A28" w:rsidRDefault="00980A28" w:rsidP="00980A28">
      <w:pPr>
        <w:keepNext/>
        <w:spacing w:after="0" w:line="240" w:lineRule="auto"/>
        <w:outlineLvl w:val="2"/>
        <w:rPr>
          <w:rFonts w:ascii="Times New Roman" w:hAnsi="Times New Roman"/>
          <w:sz w:val="24"/>
          <w:szCs w:val="24"/>
          <w:lang w:val="pt-BR"/>
        </w:rPr>
      </w:pPr>
      <w:r w:rsidRPr="00980A28">
        <w:rPr>
          <w:rFonts w:ascii="Times New Roman" w:hAnsi="Times New Roman"/>
          <w:sz w:val="24"/>
          <w:szCs w:val="24"/>
        </w:rPr>
        <w:t>DIP. GREGORIO CARRANZA HERNÁNDEZ</w:t>
      </w:r>
    </w:p>
    <w:p w:rsidR="00980A28" w:rsidRPr="00980A28" w:rsidRDefault="00980A28" w:rsidP="00980A28">
      <w:pPr>
        <w:spacing w:after="0" w:line="240" w:lineRule="auto"/>
        <w:jc w:val="both"/>
        <w:rPr>
          <w:rFonts w:ascii="Times New Roman" w:hAnsi="Times New Roman"/>
          <w:bCs/>
          <w:sz w:val="24"/>
          <w:szCs w:val="24"/>
          <w:lang w:val="pt-BR"/>
        </w:rPr>
      </w:pPr>
      <w:r w:rsidRPr="00980A28">
        <w:rPr>
          <w:rFonts w:ascii="Times New Roman" w:hAnsi="Times New Roman"/>
          <w:bCs/>
          <w:sz w:val="24"/>
          <w:szCs w:val="24"/>
          <w:lang w:val="pt-BR"/>
        </w:rPr>
        <w:t xml:space="preserve">PRESIDENTE </w:t>
      </w:r>
    </w:p>
    <w:p w:rsidR="00980A28" w:rsidRPr="00980A28" w:rsidRDefault="00980A28" w:rsidP="00980A28">
      <w:pPr>
        <w:spacing w:after="0" w:line="240" w:lineRule="auto"/>
        <w:jc w:val="both"/>
        <w:rPr>
          <w:rFonts w:ascii="Times New Roman" w:hAnsi="Times New Roman"/>
          <w:bCs/>
          <w:sz w:val="24"/>
          <w:szCs w:val="24"/>
          <w:lang w:val="pt-BR"/>
        </w:rPr>
      </w:pPr>
      <w:r w:rsidRPr="00980A28">
        <w:rPr>
          <w:rFonts w:ascii="Times New Roman" w:hAnsi="Times New Roman"/>
          <w:bCs/>
          <w:sz w:val="24"/>
          <w:szCs w:val="24"/>
          <w:lang w:val="pt-BR"/>
        </w:rPr>
        <w:t>(RÚBRICA)</w:t>
      </w:r>
    </w:p>
    <w:p w:rsidR="00980A28" w:rsidRPr="00980A28" w:rsidRDefault="00980A28" w:rsidP="00980A28">
      <w:pPr>
        <w:spacing w:after="0" w:line="240" w:lineRule="auto"/>
        <w:jc w:val="both"/>
        <w:rPr>
          <w:rFonts w:ascii="Times New Roman" w:hAnsi="Times New Roman"/>
          <w:sz w:val="24"/>
          <w:szCs w:val="24"/>
          <w:lang w:val="pt-BR"/>
        </w:rPr>
      </w:pPr>
      <w:r w:rsidRPr="00980A28">
        <w:rPr>
          <w:rFonts w:ascii="Times New Roman" w:hAnsi="Times New Roman"/>
          <w:bCs/>
          <w:sz w:val="24"/>
          <w:szCs w:val="24"/>
          <w:lang w:val="pt-BR"/>
        </w:rPr>
        <w:t xml:space="preserve">                          </w:t>
      </w:r>
    </w:p>
    <w:p w:rsidR="00980A28" w:rsidRPr="00980A28" w:rsidRDefault="00980A28" w:rsidP="00980A28">
      <w:pPr>
        <w:keepNext/>
        <w:spacing w:after="0" w:line="240" w:lineRule="auto"/>
        <w:jc w:val="both"/>
        <w:outlineLvl w:val="2"/>
        <w:rPr>
          <w:rFonts w:ascii="Times New Roman" w:hAnsi="Times New Roman"/>
          <w:sz w:val="24"/>
          <w:szCs w:val="24"/>
          <w:lang w:val="pt-BR"/>
        </w:rPr>
      </w:pPr>
      <w:r w:rsidRPr="00980A28">
        <w:rPr>
          <w:rFonts w:ascii="Times New Roman" w:hAnsi="Times New Roman"/>
          <w:sz w:val="24"/>
          <w:szCs w:val="24"/>
        </w:rPr>
        <w:t>DIP. MARCO ANTONIO VIZCARRA CALDERÓN</w:t>
      </w:r>
    </w:p>
    <w:p w:rsidR="00980A28" w:rsidRPr="00980A28" w:rsidRDefault="00980A28" w:rsidP="00980A28">
      <w:pPr>
        <w:spacing w:after="0" w:line="240" w:lineRule="auto"/>
        <w:jc w:val="both"/>
        <w:rPr>
          <w:rFonts w:ascii="Times New Roman" w:hAnsi="Times New Roman"/>
          <w:iCs/>
          <w:sz w:val="24"/>
          <w:szCs w:val="24"/>
          <w:lang w:val="pt-BR"/>
        </w:rPr>
      </w:pPr>
      <w:r w:rsidRPr="00980A28">
        <w:rPr>
          <w:rFonts w:ascii="Times New Roman" w:hAnsi="Times New Roman"/>
          <w:iCs/>
          <w:sz w:val="24"/>
          <w:szCs w:val="24"/>
          <w:lang w:val="pt-BR"/>
        </w:rPr>
        <w:t xml:space="preserve">SECRETARIO </w:t>
      </w:r>
    </w:p>
    <w:p w:rsidR="00980A28" w:rsidRPr="00980A28" w:rsidRDefault="00980A28" w:rsidP="00980A28">
      <w:pPr>
        <w:spacing w:after="0" w:line="240" w:lineRule="auto"/>
        <w:jc w:val="both"/>
        <w:rPr>
          <w:rFonts w:ascii="Times New Roman" w:hAnsi="Times New Roman"/>
          <w:iCs/>
          <w:sz w:val="24"/>
          <w:szCs w:val="24"/>
          <w:lang w:val="pt-BR"/>
        </w:rPr>
      </w:pPr>
      <w:r w:rsidRPr="00980A28">
        <w:rPr>
          <w:rFonts w:ascii="Times New Roman" w:hAnsi="Times New Roman"/>
          <w:iCs/>
          <w:sz w:val="24"/>
          <w:szCs w:val="24"/>
          <w:lang w:val="pt-BR"/>
        </w:rPr>
        <w:t>(RÚBRICA)</w:t>
      </w:r>
    </w:p>
    <w:p w:rsidR="00980A28" w:rsidRPr="00980A28" w:rsidRDefault="00980A28" w:rsidP="00980A28">
      <w:pPr>
        <w:spacing w:after="0" w:line="240" w:lineRule="auto"/>
        <w:jc w:val="both"/>
        <w:rPr>
          <w:rFonts w:ascii="Times New Roman" w:hAnsi="Times New Roman"/>
          <w:sz w:val="24"/>
          <w:szCs w:val="24"/>
        </w:rPr>
      </w:pPr>
    </w:p>
    <w:p w:rsidR="00980A28" w:rsidRPr="00980A28" w:rsidRDefault="00980A28" w:rsidP="00980A28">
      <w:pPr>
        <w:spacing w:after="0" w:line="240" w:lineRule="auto"/>
        <w:ind w:firstLine="709"/>
        <w:jc w:val="both"/>
        <w:rPr>
          <w:rFonts w:ascii="Times New Roman" w:hAnsi="Times New Roman"/>
          <w:sz w:val="24"/>
          <w:szCs w:val="24"/>
        </w:rPr>
      </w:pPr>
      <w:r w:rsidRPr="00980A28">
        <w:rPr>
          <w:rFonts w:ascii="Times New Roman" w:hAnsi="Times New Roman"/>
          <w:sz w:val="24"/>
          <w:szCs w:val="24"/>
        </w:rPr>
        <w:t>DE CONFORMIDAD CON LO DISPUESTO POR LA FRACCIÓN I DEL ARTÍCULO 49 DE LA CONSTITUCIÓN POLÍTICA DEL ESTADO, IMPRÍMASE Y PUBLÍQUESE.</w:t>
      </w:r>
    </w:p>
    <w:p w:rsidR="00980A28" w:rsidRPr="00980A28" w:rsidRDefault="00980A28" w:rsidP="00980A28">
      <w:pPr>
        <w:spacing w:after="0" w:line="240" w:lineRule="auto"/>
        <w:jc w:val="both"/>
        <w:rPr>
          <w:rFonts w:ascii="Times New Roman" w:hAnsi="Times New Roman"/>
          <w:sz w:val="24"/>
          <w:szCs w:val="24"/>
        </w:rPr>
      </w:pPr>
    </w:p>
    <w:p w:rsidR="00980A28" w:rsidRPr="00980A28" w:rsidRDefault="00980A28" w:rsidP="00980A28">
      <w:pPr>
        <w:spacing w:after="0" w:line="240" w:lineRule="auto"/>
        <w:jc w:val="both"/>
        <w:rPr>
          <w:rFonts w:ascii="Times New Roman" w:hAnsi="Times New Roman"/>
          <w:sz w:val="24"/>
          <w:szCs w:val="24"/>
        </w:rPr>
      </w:pPr>
      <w:r w:rsidRPr="00980A28">
        <w:rPr>
          <w:rFonts w:ascii="Times New Roman" w:hAnsi="Times New Roman"/>
          <w:sz w:val="24"/>
          <w:szCs w:val="24"/>
        </w:rPr>
        <w:tab/>
        <w:t xml:space="preserve">MEXICALI, BAJA CALIFORNIA, A LOS </w:t>
      </w:r>
      <w:r>
        <w:rPr>
          <w:rFonts w:ascii="Times New Roman" w:hAnsi="Times New Roman"/>
          <w:sz w:val="24"/>
          <w:szCs w:val="24"/>
        </w:rPr>
        <w:t>DOCE</w:t>
      </w:r>
      <w:r w:rsidRPr="00980A28">
        <w:rPr>
          <w:rFonts w:ascii="Times New Roman" w:hAnsi="Times New Roman"/>
          <w:sz w:val="24"/>
          <w:szCs w:val="24"/>
        </w:rPr>
        <w:t xml:space="preserve"> DÍAS DEL MES DE SEPTIEMBRE DEL AÑO DOS MIL TRECE.</w:t>
      </w:r>
    </w:p>
    <w:p w:rsidR="00980A28" w:rsidRPr="00980A28" w:rsidRDefault="00980A28" w:rsidP="00980A28">
      <w:pPr>
        <w:spacing w:after="0" w:line="240" w:lineRule="auto"/>
        <w:jc w:val="both"/>
        <w:rPr>
          <w:rFonts w:ascii="Times New Roman" w:hAnsi="Times New Roman"/>
          <w:sz w:val="24"/>
          <w:szCs w:val="24"/>
        </w:rPr>
      </w:pPr>
    </w:p>
    <w:p w:rsidR="00980A28" w:rsidRPr="00980A28" w:rsidRDefault="00980A28" w:rsidP="00980A28">
      <w:pPr>
        <w:spacing w:after="0" w:line="240" w:lineRule="auto"/>
        <w:jc w:val="both"/>
        <w:rPr>
          <w:rFonts w:ascii="Times New Roman" w:hAnsi="Times New Roman"/>
          <w:sz w:val="24"/>
          <w:szCs w:val="24"/>
        </w:rPr>
      </w:pPr>
      <w:r w:rsidRPr="00980A28">
        <w:rPr>
          <w:rFonts w:ascii="Times New Roman" w:hAnsi="Times New Roman"/>
          <w:sz w:val="24"/>
          <w:szCs w:val="24"/>
        </w:rPr>
        <w:t>JOSÉ GUADALUPE OSUNA MILLÁN</w:t>
      </w:r>
    </w:p>
    <w:p w:rsidR="00980A28" w:rsidRPr="00980A28" w:rsidRDefault="00980A28" w:rsidP="00980A28">
      <w:pPr>
        <w:spacing w:after="0" w:line="240" w:lineRule="auto"/>
        <w:jc w:val="both"/>
        <w:rPr>
          <w:rFonts w:ascii="Times New Roman" w:hAnsi="Times New Roman"/>
          <w:sz w:val="24"/>
          <w:szCs w:val="24"/>
        </w:rPr>
      </w:pPr>
      <w:r w:rsidRPr="00980A28">
        <w:rPr>
          <w:rFonts w:ascii="Times New Roman" w:hAnsi="Times New Roman"/>
          <w:sz w:val="24"/>
          <w:szCs w:val="24"/>
        </w:rPr>
        <w:t>GOBERNADOR DEL ESTADO</w:t>
      </w:r>
    </w:p>
    <w:p w:rsidR="00980A28" w:rsidRPr="00980A28" w:rsidRDefault="00980A28" w:rsidP="00980A28">
      <w:pPr>
        <w:spacing w:after="0" w:line="240" w:lineRule="auto"/>
        <w:jc w:val="both"/>
        <w:rPr>
          <w:rFonts w:ascii="Times New Roman" w:hAnsi="Times New Roman"/>
          <w:sz w:val="24"/>
          <w:szCs w:val="24"/>
        </w:rPr>
      </w:pPr>
      <w:r w:rsidRPr="00980A28">
        <w:rPr>
          <w:rFonts w:ascii="Times New Roman" w:hAnsi="Times New Roman"/>
          <w:sz w:val="24"/>
          <w:szCs w:val="24"/>
        </w:rPr>
        <w:t>(RÚBRICA)</w:t>
      </w:r>
    </w:p>
    <w:p w:rsidR="00980A28" w:rsidRPr="00980A28" w:rsidRDefault="00980A28" w:rsidP="00980A28">
      <w:pPr>
        <w:spacing w:after="0" w:line="240" w:lineRule="auto"/>
        <w:jc w:val="both"/>
        <w:rPr>
          <w:rFonts w:ascii="Times New Roman" w:hAnsi="Times New Roman"/>
          <w:sz w:val="24"/>
          <w:szCs w:val="24"/>
        </w:rPr>
      </w:pPr>
    </w:p>
    <w:p w:rsidR="00980A28" w:rsidRPr="00980A28" w:rsidRDefault="00980A28" w:rsidP="00980A28">
      <w:pPr>
        <w:spacing w:after="0" w:line="240" w:lineRule="auto"/>
        <w:jc w:val="both"/>
        <w:rPr>
          <w:rFonts w:ascii="Times New Roman" w:hAnsi="Times New Roman"/>
          <w:sz w:val="24"/>
          <w:szCs w:val="24"/>
        </w:rPr>
      </w:pPr>
      <w:r w:rsidRPr="00980A28">
        <w:rPr>
          <w:rFonts w:ascii="Times New Roman" w:hAnsi="Times New Roman"/>
          <w:sz w:val="24"/>
          <w:szCs w:val="24"/>
        </w:rPr>
        <w:t>FRANCISCO ANTONIO GARCÍA BURGOS</w:t>
      </w:r>
    </w:p>
    <w:p w:rsidR="00980A28" w:rsidRPr="00980A28" w:rsidRDefault="00980A28" w:rsidP="00980A28">
      <w:pPr>
        <w:spacing w:after="0" w:line="240" w:lineRule="auto"/>
        <w:jc w:val="both"/>
        <w:rPr>
          <w:rFonts w:ascii="Times New Roman" w:hAnsi="Times New Roman"/>
          <w:sz w:val="24"/>
          <w:szCs w:val="24"/>
        </w:rPr>
      </w:pPr>
      <w:r w:rsidRPr="00980A28">
        <w:rPr>
          <w:rFonts w:ascii="Times New Roman" w:hAnsi="Times New Roman"/>
          <w:sz w:val="24"/>
          <w:szCs w:val="24"/>
        </w:rPr>
        <w:t>SECRETARIO GENERAL DE GOBIERNO</w:t>
      </w:r>
    </w:p>
    <w:p w:rsidR="00980A28" w:rsidRDefault="00980A28" w:rsidP="00980A28">
      <w:pPr>
        <w:spacing w:after="0" w:line="240" w:lineRule="auto"/>
        <w:jc w:val="both"/>
        <w:rPr>
          <w:rFonts w:ascii="Times New Roman" w:hAnsi="Times New Roman"/>
          <w:sz w:val="24"/>
          <w:szCs w:val="24"/>
        </w:rPr>
      </w:pPr>
      <w:r w:rsidRPr="00980A28">
        <w:rPr>
          <w:rFonts w:ascii="Times New Roman" w:hAnsi="Times New Roman"/>
          <w:sz w:val="24"/>
          <w:szCs w:val="24"/>
        </w:rPr>
        <w:t>(RÚBRICA)</w:t>
      </w:r>
    </w:p>
    <w:p w:rsidR="00235048" w:rsidRPr="00696D15" w:rsidRDefault="00235048" w:rsidP="00696D15">
      <w:pPr>
        <w:spacing w:after="0" w:line="240" w:lineRule="auto"/>
        <w:jc w:val="both"/>
        <w:rPr>
          <w:rFonts w:ascii="Times New Roman" w:hAnsi="Times New Roman"/>
          <w:sz w:val="24"/>
          <w:szCs w:val="24"/>
        </w:rPr>
      </w:pPr>
    </w:p>
    <w:p w:rsidR="00696D15" w:rsidRPr="00696D15" w:rsidRDefault="00696D15" w:rsidP="00696D15">
      <w:pPr>
        <w:tabs>
          <w:tab w:val="left" w:pos="2940"/>
        </w:tabs>
        <w:spacing w:after="0" w:line="240" w:lineRule="auto"/>
        <w:ind w:firstLine="709"/>
        <w:jc w:val="both"/>
        <w:rPr>
          <w:rFonts w:ascii="Times New Roman" w:hAnsi="Times New Roman"/>
          <w:sz w:val="24"/>
          <w:szCs w:val="24"/>
        </w:rPr>
      </w:pPr>
      <w:r w:rsidRPr="00696D15">
        <w:rPr>
          <w:rFonts w:ascii="Times New Roman" w:hAnsi="Times New Roman"/>
          <w:sz w:val="24"/>
          <w:szCs w:val="24"/>
        </w:rPr>
        <w:t xml:space="preserve">ARTÍCULO </w:t>
      </w:r>
      <w:r w:rsidR="008D28C4">
        <w:rPr>
          <w:rFonts w:ascii="Times New Roman" w:hAnsi="Times New Roman"/>
          <w:sz w:val="24"/>
          <w:szCs w:val="24"/>
        </w:rPr>
        <w:t>SEGUND</w:t>
      </w:r>
      <w:r w:rsidRPr="00696D15">
        <w:rPr>
          <w:rFonts w:ascii="Times New Roman" w:hAnsi="Times New Roman"/>
          <w:sz w:val="24"/>
          <w:szCs w:val="24"/>
        </w:rPr>
        <w:t xml:space="preserve">O TRANSITORIO DEL </w:t>
      </w:r>
      <w:bookmarkStart w:id="9" w:name="Decreto67XXI"/>
      <w:bookmarkStart w:id="10" w:name="Decreto75XXI"/>
      <w:bookmarkStart w:id="11" w:name="Decreto68XXI"/>
      <w:r w:rsidRPr="00696D15">
        <w:rPr>
          <w:rFonts w:ascii="Times New Roman" w:hAnsi="Times New Roman"/>
          <w:sz w:val="24"/>
          <w:szCs w:val="24"/>
        </w:rPr>
        <w:t xml:space="preserve">DECRETO No. </w:t>
      </w:r>
      <w:bookmarkEnd w:id="9"/>
      <w:bookmarkEnd w:id="10"/>
      <w:r w:rsidRPr="00696D15">
        <w:rPr>
          <w:rFonts w:ascii="Times New Roman" w:hAnsi="Times New Roman"/>
          <w:sz w:val="24"/>
          <w:szCs w:val="24"/>
        </w:rPr>
        <w:t>68</w:t>
      </w:r>
      <w:bookmarkEnd w:id="11"/>
      <w:r w:rsidRPr="00696D15">
        <w:rPr>
          <w:rFonts w:ascii="Times New Roman" w:hAnsi="Times New Roman"/>
          <w:sz w:val="24"/>
          <w:szCs w:val="24"/>
        </w:rPr>
        <w:t xml:space="preserve">,  POR EL QUE SE </w:t>
      </w:r>
      <w:r w:rsidRPr="00696D15">
        <w:rPr>
          <w:rFonts w:ascii="Times New Roman" w:eastAsia="Arial Unicode MS" w:hAnsi="Times New Roman"/>
          <w:sz w:val="24"/>
          <w:szCs w:val="24"/>
        </w:rPr>
        <w:t xml:space="preserve"> </w:t>
      </w:r>
      <w:r w:rsidRPr="00696D15">
        <w:rPr>
          <w:rFonts w:ascii="Times New Roman" w:hAnsi="Times New Roman"/>
          <w:sz w:val="24"/>
          <w:szCs w:val="24"/>
        </w:rPr>
        <w:t>REFORMAN LOS ARTÍCULOS 3, 39, 92 BIS y 92 TER, PUBLICADO EN EL PERIÓDICO OFICIAL No. 39, SECCIÓN II, TOMO CXXI, DE FECHA 01 DE AGOSTO DE 2014, EXPEDIDO POR LA H. XXI LEGISLATURA, SIENDO GOBERNADOR CONSTITUCIONAL EL C. FRANCISCO ARTURO VEGA DE LA MADRID 2013-2019.</w:t>
      </w:r>
    </w:p>
    <w:p w:rsidR="00C269DF" w:rsidRPr="00C269DF" w:rsidRDefault="00C269DF" w:rsidP="00C269DF">
      <w:pPr>
        <w:spacing w:before="240" w:after="240" w:line="240" w:lineRule="auto"/>
        <w:jc w:val="center"/>
        <w:rPr>
          <w:rFonts w:ascii="Times New Roman" w:hAnsi="Times New Roman"/>
          <w:b/>
          <w:bCs/>
          <w:iCs/>
          <w:sz w:val="24"/>
          <w:szCs w:val="24"/>
        </w:rPr>
      </w:pPr>
      <w:r w:rsidRPr="00C269DF">
        <w:rPr>
          <w:rFonts w:ascii="Times New Roman" w:hAnsi="Times New Roman"/>
          <w:b/>
          <w:bCs/>
          <w:iCs/>
          <w:sz w:val="24"/>
          <w:szCs w:val="24"/>
        </w:rPr>
        <w:t>ARTÍCULOS TRANSITORIOS</w:t>
      </w:r>
    </w:p>
    <w:p w:rsidR="00C269DF" w:rsidRPr="00C269DF" w:rsidRDefault="00C269DF" w:rsidP="00C269DF">
      <w:pPr>
        <w:ind w:firstLine="709"/>
        <w:jc w:val="both"/>
        <w:rPr>
          <w:rFonts w:ascii="Times New Roman" w:hAnsi="Times New Roman"/>
          <w:iCs/>
          <w:sz w:val="24"/>
          <w:szCs w:val="24"/>
        </w:rPr>
      </w:pPr>
      <w:r w:rsidRPr="00C269DF">
        <w:rPr>
          <w:rFonts w:ascii="Times New Roman" w:hAnsi="Times New Roman"/>
          <w:b/>
          <w:bCs/>
          <w:iCs/>
          <w:sz w:val="24"/>
          <w:szCs w:val="24"/>
        </w:rPr>
        <w:t>PRIMERO.-</w:t>
      </w:r>
      <w:r w:rsidRPr="00C269DF">
        <w:rPr>
          <w:rFonts w:ascii="Times New Roman" w:hAnsi="Times New Roman"/>
          <w:iCs/>
          <w:sz w:val="24"/>
          <w:szCs w:val="24"/>
        </w:rPr>
        <w:t xml:space="preserve"> Los sujetos obligados en los términos de la Ley de Transparencia y Acceso a la Información Pública para el Estado de Baja California, deberán realizar las adecuaciones a sus Reglamentos en un plazo no mayor a 60 días naturales.</w:t>
      </w:r>
    </w:p>
    <w:p w:rsidR="00696D15" w:rsidRPr="00696D15" w:rsidRDefault="00C269DF" w:rsidP="00C269DF">
      <w:pPr>
        <w:spacing w:before="240" w:after="240" w:line="240" w:lineRule="auto"/>
        <w:ind w:firstLine="709"/>
        <w:jc w:val="both"/>
        <w:rPr>
          <w:rFonts w:ascii="Times New Roman" w:hAnsi="Times New Roman"/>
          <w:iCs/>
          <w:sz w:val="24"/>
          <w:szCs w:val="24"/>
        </w:rPr>
      </w:pPr>
      <w:r w:rsidRPr="00C269DF">
        <w:rPr>
          <w:rFonts w:ascii="Times New Roman" w:hAnsi="Times New Roman"/>
          <w:b/>
          <w:bCs/>
          <w:iCs/>
          <w:sz w:val="24"/>
          <w:szCs w:val="24"/>
        </w:rPr>
        <w:t>SEGUNDO.-</w:t>
      </w:r>
      <w:r w:rsidRPr="00C269DF">
        <w:rPr>
          <w:rFonts w:ascii="Times New Roman" w:hAnsi="Times New Roman"/>
          <w:iCs/>
          <w:sz w:val="24"/>
          <w:szCs w:val="24"/>
        </w:rPr>
        <w:t xml:space="preserve"> La presente reforma entrará en vigor al día siguiente de su publicación en el Periódico Oficial del Estado de Baja California.</w:t>
      </w:r>
    </w:p>
    <w:p w:rsidR="00696D15" w:rsidRPr="00696D15" w:rsidRDefault="00696D15" w:rsidP="00696D15">
      <w:pPr>
        <w:spacing w:before="240" w:after="240" w:line="240" w:lineRule="auto"/>
        <w:ind w:firstLine="709"/>
        <w:jc w:val="both"/>
        <w:rPr>
          <w:rFonts w:ascii="Times New Roman" w:hAnsi="Times New Roman"/>
          <w:sz w:val="24"/>
          <w:szCs w:val="24"/>
        </w:rPr>
      </w:pPr>
      <w:r w:rsidRPr="00696D15">
        <w:rPr>
          <w:rFonts w:ascii="Times New Roman" w:hAnsi="Times New Roman"/>
          <w:b/>
          <w:sz w:val="24"/>
          <w:szCs w:val="24"/>
        </w:rPr>
        <w:t>DADO</w:t>
      </w:r>
      <w:r w:rsidRPr="00696D15">
        <w:rPr>
          <w:rFonts w:ascii="Times New Roman" w:hAnsi="Times New Roman"/>
          <w:sz w:val="24"/>
          <w:szCs w:val="24"/>
        </w:rPr>
        <w:t xml:space="preserve"> en el Salón de Sesiones “Lic. Benito Juárez García” del H. Poder Legislativo del Estado de Baja California, en la Ciudad de Mexicali, B.C., a los diecinueve días del mes de junio del año dos mil catorce.</w:t>
      </w:r>
    </w:p>
    <w:p w:rsidR="00696D15" w:rsidRPr="00696D15" w:rsidRDefault="00696D15" w:rsidP="00696D15">
      <w:pPr>
        <w:keepNext/>
        <w:spacing w:after="0" w:line="240" w:lineRule="auto"/>
        <w:jc w:val="both"/>
        <w:rPr>
          <w:rFonts w:ascii="Times New Roman" w:hAnsi="Times New Roman"/>
          <w:sz w:val="24"/>
          <w:szCs w:val="24"/>
        </w:rPr>
      </w:pPr>
      <w:r w:rsidRPr="00696D15">
        <w:rPr>
          <w:rFonts w:ascii="Times New Roman" w:hAnsi="Times New Roman"/>
          <w:sz w:val="24"/>
          <w:szCs w:val="24"/>
        </w:rPr>
        <w:t>DIP. FELIPE DE JESÚS MAYORAL MAYORAL</w:t>
      </w:r>
    </w:p>
    <w:p w:rsidR="00696D15" w:rsidRPr="00696D15" w:rsidRDefault="00696D15" w:rsidP="00696D15">
      <w:pPr>
        <w:spacing w:after="0" w:line="240" w:lineRule="auto"/>
        <w:jc w:val="both"/>
        <w:rPr>
          <w:rFonts w:ascii="Times New Roman" w:hAnsi="Times New Roman"/>
          <w:bCs/>
          <w:sz w:val="24"/>
          <w:szCs w:val="24"/>
          <w:lang w:val="pt-BR"/>
        </w:rPr>
      </w:pPr>
      <w:r w:rsidRPr="00696D15">
        <w:rPr>
          <w:rFonts w:ascii="Times New Roman" w:hAnsi="Times New Roman"/>
          <w:bCs/>
          <w:sz w:val="24"/>
          <w:szCs w:val="24"/>
          <w:lang w:val="pt-BR"/>
        </w:rPr>
        <w:t xml:space="preserve">PRESIDENTE </w:t>
      </w:r>
    </w:p>
    <w:p w:rsidR="00696D15" w:rsidRPr="00696D15" w:rsidRDefault="00696D15" w:rsidP="00696D15">
      <w:pPr>
        <w:spacing w:after="0" w:line="240" w:lineRule="auto"/>
        <w:jc w:val="both"/>
        <w:rPr>
          <w:rFonts w:ascii="Times New Roman" w:hAnsi="Times New Roman"/>
          <w:bCs/>
          <w:sz w:val="24"/>
          <w:szCs w:val="24"/>
          <w:lang w:val="pt-BR"/>
        </w:rPr>
      </w:pPr>
      <w:r w:rsidRPr="00696D15">
        <w:rPr>
          <w:rFonts w:ascii="Times New Roman" w:hAnsi="Times New Roman"/>
          <w:bCs/>
          <w:sz w:val="24"/>
          <w:szCs w:val="24"/>
          <w:lang w:val="pt-BR"/>
        </w:rPr>
        <w:t>(RÚBRICA)</w:t>
      </w:r>
    </w:p>
    <w:p w:rsidR="00696D15" w:rsidRPr="00696D15" w:rsidRDefault="00696D15" w:rsidP="00696D15">
      <w:pPr>
        <w:spacing w:after="0" w:line="240" w:lineRule="auto"/>
        <w:jc w:val="both"/>
        <w:rPr>
          <w:rFonts w:ascii="Times New Roman" w:hAnsi="Times New Roman"/>
          <w:sz w:val="24"/>
          <w:szCs w:val="24"/>
          <w:lang w:val="pt-BR"/>
        </w:rPr>
      </w:pPr>
      <w:r w:rsidRPr="00696D15">
        <w:rPr>
          <w:rFonts w:ascii="Times New Roman" w:hAnsi="Times New Roman"/>
          <w:bCs/>
          <w:sz w:val="24"/>
          <w:szCs w:val="24"/>
          <w:lang w:val="pt-BR"/>
        </w:rPr>
        <w:t xml:space="preserve">                          </w:t>
      </w:r>
    </w:p>
    <w:p w:rsidR="00696D15" w:rsidRPr="00696D15" w:rsidRDefault="00696D15" w:rsidP="00696D15">
      <w:pPr>
        <w:keepNext/>
        <w:spacing w:after="0" w:line="240" w:lineRule="auto"/>
        <w:jc w:val="both"/>
        <w:rPr>
          <w:rFonts w:ascii="Times New Roman" w:hAnsi="Times New Roman"/>
          <w:sz w:val="24"/>
          <w:szCs w:val="24"/>
          <w:lang w:val="pt-BR"/>
        </w:rPr>
      </w:pPr>
      <w:r w:rsidRPr="00696D15">
        <w:rPr>
          <w:rFonts w:ascii="Times New Roman" w:hAnsi="Times New Roman"/>
          <w:sz w:val="24"/>
          <w:szCs w:val="24"/>
        </w:rPr>
        <w:t>DIP. GERARDO ÁLVAREZ HERNÁNDEZ</w:t>
      </w:r>
    </w:p>
    <w:p w:rsidR="00696D15" w:rsidRPr="00696D15" w:rsidRDefault="00696D15" w:rsidP="00696D15">
      <w:pPr>
        <w:spacing w:after="0" w:line="240" w:lineRule="auto"/>
        <w:jc w:val="both"/>
        <w:rPr>
          <w:rFonts w:ascii="Times New Roman" w:hAnsi="Times New Roman"/>
          <w:iCs/>
          <w:sz w:val="24"/>
          <w:szCs w:val="24"/>
          <w:lang w:val="pt-BR"/>
        </w:rPr>
      </w:pPr>
      <w:r w:rsidRPr="00696D15">
        <w:rPr>
          <w:rFonts w:ascii="Times New Roman" w:hAnsi="Times New Roman"/>
          <w:iCs/>
          <w:sz w:val="24"/>
          <w:szCs w:val="24"/>
          <w:lang w:val="pt-BR"/>
        </w:rPr>
        <w:t xml:space="preserve">SECRETARIO </w:t>
      </w:r>
    </w:p>
    <w:p w:rsidR="00696D15" w:rsidRPr="00696D15" w:rsidRDefault="00696D15" w:rsidP="00696D15">
      <w:pPr>
        <w:spacing w:after="0" w:line="240" w:lineRule="auto"/>
        <w:jc w:val="both"/>
        <w:rPr>
          <w:rFonts w:ascii="Times New Roman" w:hAnsi="Times New Roman"/>
          <w:iCs/>
          <w:sz w:val="24"/>
          <w:szCs w:val="24"/>
          <w:lang w:val="pt-BR"/>
        </w:rPr>
      </w:pPr>
      <w:r w:rsidRPr="00696D15">
        <w:rPr>
          <w:rFonts w:ascii="Times New Roman" w:hAnsi="Times New Roman"/>
          <w:iCs/>
          <w:sz w:val="24"/>
          <w:szCs w:val="24"/>
          <w:lang w:val="pt-BR"/>
        </w:rPr>
        <w:t>(RÚBRICA)</w:t>
      </w:r>
    </w:p>
    <w:p w:rsidR="00696D15" w:rsidRPr="00696D15" w:rsidRDefault="00696D15" w:rsidP="00696D15">
      <w:pPr>
        <w:spacing w:after="0" w:line="240" w:lineRule="auto"/>
        <w:jc w:val="both"/>
        <w:rPr>
          <w:rFonts w:ascii="Times New Roman" w:hAnsi="Times New Roman"/>
          <w:sz w:val="24"/>
          <w:szCs w:val="24"/>
        </w:rPr>
      </w:pPr>
    </w:p>
    <w:p w:rsidR="00696D15" w:rsidRPr="00696D15"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DE CONFORMIDAD CON LO DISPUESTO POR LA FRACCIÓN I DEL ARTÍCULO 49 DE LA CONSTITUCIÓN POLÍTICA DEL ESTADO, IMPRÍMASE Y PUBLÍQUESE.</w:t>
      </w:r>
    </w:p>
    <w:p w:rsidR="00696D15" w:rsidRPr="00696D15" w:rsidRDefault="00696D15" w:rsidP="00696D15">
      <w:pPr>
        <w:spacing w:after="0" w:line="240" w:lineRule="auto"/>
        <w:jc w:val="both"/>
        <w:rPr>
          <w:rFonts w:ascii="Times New Roman" w:hAnsi="Times New Roman"/>
          <w:sz w:val="24"/>
          <w:szCs w:val="24"/>
        </w:rPr>
      </w:pPr>
    </w:p>
    <w:p w:rsidR="00696D15" w:rsidRPr="00696D15"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ab/>
        <w:t>MEXICALI, BAJA CALIFORNIA, A LOS VEINTITRES DÍAS DEL MES DE JULIO DEL AÑO DOS MIL CATORCE.</w:t>
      </w:r>
    </w:p>
    <w:p w:rsidR="00696D15" w:rsidRPr="00696D15" w:rsidRDefault="00696D15" w:rsidP="00696D15">
      <w:pPr>
        <w:spacing w:after="0" w:line="240" w:lineRule="auto"/>
        <w:jc w:val="both"/>
        <w:rPr>
          <w:rFonts w:ascii="Times New Roman" w:hAnsi="Times New Roman"/>
          <w:sz w:val="24"/>
          <w:szCs w:val="24"/>
        </w:rPr>
      </w:pPr>
    </w:p>
    <w:p w:rsidR="00696D15" w:rsidRPr="00696D15"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 xml:space="preserve">FRANCISCO ARTURO VEGA DE LA MADRID </w:t>
      </w:r>
    </w:p>
    <w:p w:rsidR="00696D15" w:rsidRPr="00696D15"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GOBERNADOR DEL ESTADO</w:t>
      </w:r>
    </w:p>
    <w:p w:rsidR="00696D15" w:rsidRPr="00696D15"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(RÚBRICA)</w:t>
      </w:r>
    </w:p>
    <w:p w:rsidR="00696D15" w:rsidRPr="00696D15" w:rsidRDefault="00696D15" w:rsidP="00696D15">
      <w:pPr>
        <w:spacing w:after="0" w:line="240" w:lineRule="auto"/>
        <w:jc w:val="both"/>
        <w:rPr>
          <w:rFonts w:ascii="Times New Roman" w:hAnsi="Times New Roman"/>
          <w:sz w:val="24"/>
          <w:szCs w:val="24"/>
        </w:rPr>
      </w:pPr>
    </w:p>
    <w:p w:rsidR="00696D15" w:rsidRPr="00696D15"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FRANCISCO RUEDA GOMEZ</w:t>
      </w:r>
    </w:p>
    <w:p w:rsidR="00696D15" w:rsidRPr="00696D15"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SECRETARIO GENERAL DE GOBIERNO</w:t>
      </w:r>
    </w:p>
    <w:p w:rsidR="00235048" w:rsidRDefault="00696D15" w:rsidP="00696D15">
      <w:pPr>
        <w:spacing w:after="0" w:line="240" w:lineRule="auto"/>
        <w:jc w:val="both"/>
        <w:rPr>
          <w:rFonts w:ascii="Times New Roman" w:hAnsi="Times New Roman"/>
          <w:sz w:val="24"/>
          <w:szCs w:val="24"/>
        </w:rPr>
      </w:pPr>
      <w:r w:rsidRPr="00696D15">
        <w:rPr>
          <w:rFonts w:ascii="Times New Roman" w:hAnsi="Times New Roman"/>
          <w:sz w:val="24"/>
          <w:szCs w:val="24"/>
        </w:rPr>
        <w:t>(RÚBRICA)</w:t>
      </w:r>
    </w:p>
    <w:p w:rsidR="00BA014A" w:rsidRPr="00BA014A" w:rsidRDefault="00BA014A" w:rsidP="00BA014A">
      <w:pPr>
        <w:spacing w:after="0" w:line="240" w:lineRule="auto"/>
        <w:ind w:firstLine="709"/>
        <w:jc w:val="both"/>
        <w:rPr>
          <w:rFonts w:ascii="Times New Roman" w:hAnsi="Times New Roman"/>
          <w:sz w:val="24"/>
          <w:szCs w:val="24"/>
        </w:rPr>
      </w:pPr>
    </w:p>
    <w:p w:rsidR="00BA014A" w:rsidRPr="00BA014A" w:rsidRDefault="00BA014A" w:rsidP="00BA014A">
      <w:pPr>
        <w:spacing w:after="0" w:line="240" w:lineRule="auto"/>
        <w:ind w:firstLine="709"/>
        <w:jc w:val="both"/>
        <w:rPr>
          <w:rFonts w:ascii="Times New Roman" w:hAnsi="Times New Roman"/>
          <w:sz w:val="24"/>
          <w:szCs w:val="24"/>
        </w:rPr>
      </w:pPr>
      <w:r w:rsidRPr="00BA014A">
        <w:rPr>
          <w:rFonts w:ascii="Times New Roman" w:hAnsi="Times New Roman"/>
          <w:sz w:val="24"/>
          <w:szCs w:val="24"/>
        </w:rPr>
        <w:t xml:space="preserve">ARTÍCULO </w:t>
      </w:r>
      <w:r w:rsidR="00B4031E">
        <w:rPr>
          <w:rFonts w:ascii="Times New Roman" w:hAnsi="Times New Roman"/>
          <w:sz w:val="24"/>
          <w:szCs w:val="24"/>
        </w:rPr>
        <w:t>QUINT</w:t>
      </w:r>
      <w:r w:rsidRPr="00BA014A">
        <w:rPr>
          <w:rFonts w:ascii="Times New Roman" w:hAnsi="Times New Roman"/>
          <w:sz w:val="24"/>
          <w:szCs w:val="24"/>
        </w:rPr>
        <w:t xml:space="preserve">O TRANSITORIO DEL </w:t>
      </w:r>
      <w:bookmarkStart w:id="12" w:name="DECRETO359XXI"/>
      <w:r w:rsidRPr="00BA014A">
        <w:rPr>
          <w:rFonts w:ascii="Times New Roman" w:hAnsi="Times New Roman"/>
          <w:sz w:val="24"/>
          <w:szCs w:val="24"/>
        </w:rPr>
        <w:t>DECRETO No. 359</w:t>
      </w:r>
      <w:bookmarkEnd w:id="12"/>
      <w:r w:rsidRPr="00BA014A">
        <w:rPr>
          <w:rFonts w:ascii="Times New Roman" w:hAnsi="Times New Roman"/>
          <w:sz w:val="24"/>
          <w:szCs w:val="24"/>
        </w:rPr>
        <w:t xml:space="preserve">,  POR EL QUE SE </w:t>
      </w:r>
      <w:r w:rsidRPr="00BA014A">
        <w:rPr>
          <w:rFonts w:ascii="Times New Roman" w:eastAsia="Arial Unicode MS" w:hAnsi="Times New Roman"/>
          <w:sz w:val="24"/>
          <w:szCs w:val="24"/>
        </w:rPr>
        <w:t xml:space="preserve"> </w:t>
      </w:r>
      <w:r w:rsidRPr="00BA014A">
        <w:rPr>
          <w:rFonts w:ascii="Times New Roman" w:hAnsi="Times New Roman"/>
          <w:sz w:val="24"/>
          <w:szCs w:val="24"/>
        </w:rPr>
        <w:t>REFORMA</w:t>
      </w:r>
      <w:r w:rsidR="00876A41">
        <w:rPr>
          <w:rFonts w:ascii="Times New Roman" w:hAnsi="Times New Roman"/>
          <w:sz w:val="24"/>
          <w:szCs w:val="24"/>
        </w:rPr>
        <w:t>N</w:t>
      </w:r>
      <w:r w:rsidRPr="00BA014A">
        <w:rPr>
          <w:rFonts w:ascii="Times New Roman" w:hAnsi="Times New Roman"/>
          <w:sz w:val="24"/>
          <w:szCs w:val="24"/>
        </w:rPr>
        <w:t xml:space="preserve"> L</w:t>
      </w:r>
      <w:r w:rsidR="00876A41">
        <w:rPr>
          <w:rFonts w:ascii="Times New Roman" w:hAnsi="Times New Roman"/>
          <w:sz w:val="24"/>
          <w:szCs w:val="24"/>
        </w:rPr>
        <w:t>OS</w:t>
      </w:r>
      <w:r w:rsidRPr="00BA014A">
        <w:rPr>
          <w:rFonts w:ascii="Times New Roman" w:hAnsi="Times New Roman"/>
          <w:sz w:val="24"/>
          <w:szCs w:val="24"/>
        </w:rPr>
        <w:t xml:space="preserve"> ARTÍCULO</w:t>
      </w:r>
      <w:r w:rsidR="00876A41">
        <w:rPr>
          <w:rFonts w:ascii="Times New Roman" w:hAnsi="Times New Roman"/>
          <w:sz w:val="24"/>
          <w:szCs w:val="24"/>
        </w:rPr>
        <w:t>S 5 Y</w:t>
      </w:r>
      <w:r w:rsidRPr="00BA014A">
        <w:rPr>
          <w:rFonts w:ascii="Times New Roman" w:hAnsi="Times New Roman"/>
          <w:sz w:val="24"/>
          <w:szCs w:val="24"/>
        </w:rPr>
        <w:t xml:space="preserve"> 1</w:t>
      </w:r>
      <w:r w:rsidR="00876A41">
        <w:rPr>
          <w:rFonts w:ascii="Times New Roman" w:hAnsi="Times New Roman"/>
          <w:sz w:val="24"/>
          <w:szCs w:val="24"/>
        </w:rPr>
        <w:t>9</w:t>
      </w:r>
      <w:r w:rsidRPr="00BA014A">
        <w:rPr>
          <w:rFonts w:ascii="Times New Roman" w:hAnsi="Times New Roman"/>
          <w:sz w:val="24"/>
          <w:szCs w:val="24"/>
        </w:rPr>
        <w:t>, PUBLICADO EN EL PERIÓDICO OFICIAL No. 53, SECCIÓN I, TOMO CXXII, DE FECHA 20 DE NOVIEMBRE DE 2015, EXPEDIDO POR LA H. XXI LEGISLATURA, SIENDO GOBERNADOR CONSTITUCIONAL EL C. FRANCISCO ARTURO VEGA DE LA MADRID 2013-2019.</w:t>
      </w:r>
    </w:p>
    <w:p w:rsidR="00BA014A" w:rsidRDefault="00BA014A" w:rsidP="00BA014A">
      <w:pPr>
        <w:spacing w:after="0" w:line="240" w:lineRule="auto"/>
        <w:ind w:firstLine="709"/>
        <w:jc w:val="center"/>
        <w:rPr>
          <w:rFonts w:ascii="Times New Roman" w:hAnsi="Times New Roman"/>
          <w:b/>
          <w:sz w:val="24"/>
          <w:szCs w:val="24"/>
          <w:lang w:val="it-IT"/>
        </w:rPr>
      </w:pPr>
      <w:r w:rsidRPr="00BA014A">
        <w:rPr>
          <w:rFonts w:ascii="Times New Roman" w:hAnsi="Times New Roman"/>
          <w:b/>
          <w:sz w:val="24"/>
          <w:szCs w:val="24"/>
          <w:lang w:val="it-IT"/>
        </w:rPr>
        <w:t>T R A N S I T O R I O S</w:t>
      </w:r>
    </w:p>
    <w:p w:rsidR="00BA014A" w:rsidRPr="00BA014A" w:rsidRDefault="00BA014A" w:rsidP="00BA014A">
      <w:pPr>
        <w:spacing w:after="0" w:line="240" w:lineRule="auto"/>
        <w:ind w:firstLine="709"/>
        <w:jc w:val="center"/>
        <w:rPr>
          <w:rFonts w:ascii="Times New Roman" w:hAnsi="Times New Roman"/>
          <w:b/>
          <w:sz w:val="24"/>
          <w:szCs w:val="24"/>
          <w:lang w:val="it-IT"/>
        </w:rPr>
      </w:pPr>
    </w:p>
    <w:p w:rsidR="00BA014A" w:rsidRDefault="00BA014A" w:rsidP="00BA014A">
      <w:pPr>
        <w:spacing w:after="0" w:line="240" w:lineRule="auto"/>
        <w:ind w:firstLine="709"/>
        <w:jc w:val="both"/>
        <w:rPr>
          <w:rFonts w:ascii="Times New Roman" w:hAnsi="Times New Roman"/>
          <w:sz w:val="24"/>
          <w:szCs w:val="24"/>
        </w:rPr>
      </w:pPr>
      <w:r w:rsidRPr="00B4031E">
        <w:rPr>
          <w:rFonts w:ascii="Times New Roman" w:hAnsi="Times New Roman"/>
          <w:b/>
          <w:sz w:val="24"/>
          <w:szCs w:val="24"/>
          <w:lang w:val="es-MX"/>
        </w:rPr>
        <w:t>ÚNICO.-</w:t>
      </w:r>
      <w:r w:rsidRPr="00B4031E">
        <w:rPr>
          <w:rFonts w:ascii="Times New Roman" w:hAnsi="Times New Roman"/>
          <w:sz w:val="24"/>
          <w:szCs w:val="24"/>
          <w:lang w:val="es-MX"/>
        </w:rPr>
        <w:t xml:space="preserve"> </w:t>
      </w:r>
      <w:r w:rsidR="00B4031E" w:rsidRPr="00B4031E">
        <w:rPr>
          <w:rFonts w:ascii="Times New Roman" w:hAnsi="Times New Roman"/>
          <w:sz w:val="24"/>
          <w:szCs w:val="24"/>
        </w:rPr>
        <w:t>Las presentes reformas entrarán en vigor al día siguiente de su publicación en el Periódico Oficial del Estado de Baja California.</w:t>
      </w:r>
    </w:p>
    <w:p w:rsidR="00B4031E" w:rsidRPr="00B4031E" w:rsidRDefault="00B4031E" w:rsidP="00BA014A">
      <w:pPr>
        <w:spacing w:after="0" w:line="240" w:lineRule="auto"/>
        <w:ind w:firstLine="709"/>
        <w:jc w:val="both"/>
        <w:rPr>
          <w:rFonts w:ascii="Times New Roman" w:hAnsi="Times New Roman"/>
          <w:sz w:val="24"/>
          <w:szCs w:val="24"/>
        </w:rPr>
      </w:pPr>
    </w:p>
    <w:p w:rsidR="00BA014A" w:rsidRPr="00BA014A" w:rsidRDefault="00BA014A" w:rsidP="00BA014A">
      <w:pPr>
        <w:spacing w:after="0" w:line="240" w:lineRule="auto"/>
        <w:ind w:firstLine="709"/>
        <w:jc w:val="both"/>
        <w:rPr>
          <w:rFonts w:ascii="Times New Roman" w:hAnsi="Times New Roman"/>
          <w:sz w:val="24"/>
          <w:szCs w:val="24"/>
        </w:rPr>
      </w:pPr>
      <w:r w:rsidRPr="00BA014A">
        <w:rPr>
          <w:rFonts w:ascii="Times New Roman" w:hAnsi="Times New Roman"/>
          <w:b/>
          <w:sz w:val="24"/>
          <w:szCs w:val="24"/>
        </w:rPr>
        <w:t>DADO</w:t>
      </w:r>
      <w:r w:rsidRPr="00BA014A">
        <w:rPr>
          <w:rFonts w:ascii="Times New Roman" w:hAnsi="Times New Roman"/>
          <w:sz w:val="24"/>
          <w:szCs w:val="24"/>
        </w:rPr>
        <w:t xml:space="preserve"> </w:t>
      </w:r>
      <w:r w:rsidRPr="00BA014A">
        <w:rPr>
          <w:rFonts w:ascii="Times New Roman" w:hAnsi="Times New Roman"/>
          <w:bCs/>
          <w:color w:val="000000"/>
          <w:sz w:val="24"/>
          <w:szCs w:val="24"/>
          <w:lang w:eastAsia="es-MX"/>
        </w:rPr>
        <w:t>en el Salón de Sesiones “Lic. Benito Juárez García” del H. Poder Legislativo del Estado de Baja California, en la Ciudad de Mexicali, B.C., a los veintidós días del mes de octubre del año dos mil quince.</w:t>
      </w:r>
    </w:p>
    <w:p w:rsidR="00BA014A" w:rsidRPr="00BA014A" w:rsidRDefault="00BA014A" w:rsidP="00BA014A">
      <w:pPr>
        <w:spacing w:after="0" w:line="240" w:lineRule="auto"/>
        <w:ind w:firstLine="709"/>
        <w:jc w:val="both"/>
        <w:rPr>
          <w:rFonts w:ascii="Times New Roman" w:hAnsi="Times New Roman"/>
          <w:sz w:val="24"/>
          <w:szCs w:val="24"/>
        </w:rPr>
      </w:pPr>
    </w:p>
    <w:p w:rsidR="00BA014A" w:rsidRPr="00BA014A" w:rsidRDefault="00BA014A" w:rsidP="00B4031E">
      <w:pPr>
        <w:pStyle w:val="Ttulo3"/>
        <w:spacing w:before="0" w:after="0" w:line="240" w:lineRule="auto"/>
        <w:jc w:val="both"/>
        <w:rPr>
          <w:rFonts w:ascii="Times New Roman" w:hAnsi="Times New Roman" w:cs="Times New Roman"/>
          <w:b w:val="0"/>
          <w:sz w:val="24"/>
          <w:szCs w:val="24"/>
        </w:rPr>
      </w:pPr>
      <w:r w:rsidRPr="00BA014A">
        <w:rPr>
          <w:rFonts w:ascii="Times New Roman" w:hAnsi="Times New Roman" w:cs="Times New Roman"/>
          <w:b w:val="0"/>
          <w:sz w:val="24"/>
          <w:szCs w:val="24"/>
        </w:rPr>
        <w:t>DIP. IRMA MARTÍNEZ MANRÍQUEZ</w:t>
      </w:r>
    </w:p>
    <w:p w:rsidR="00BA014A" w:rsidRPr="00BA014A" w:rsidRDefault="00BA014A" w:rsidP="00B4031E">
      <w:pPr>
        <w:tabs>
          <w:tab w:val="left" w:pos="2490"/>
        </w:tabs>
        <w:spacing w:after="0" w:line="240" w:lineRule="auto"/>
        <w:jc w:val="both"/>
        <w:rPr>
          <w:rFonts w:ascii="Times New Roman" w:hAnsi="Times New Roman"/>
          <w:bCs/>
          <w:sz w:val="24"/>
          <w:szCs w:val="24"/>
        </w:rPr>
      </w:pPr>
      <w:r w:rsidRPr="00BA014A">
        <w:rPr>
          <w:rFonts w:ascii="Times New Roman" w:hAnsi="Times New Roman"/>
          <w:bCs/>
          <w:sz w:val="24"/>
          <w:szCs w:val="24"/>
        </w:rPr>
        <w:t>PRESIDENTA</w:t>
      </w:r>
      <w:r w:rsidRPr="00BA014A">
        <w:rPr>
          <w:rFonts w:ascii="Times New Roman" w:hAnsi="Times New Roman"/>
          <w:bCs/>
          <w:sz w:val="24"/>
          <w:szCs w:val="24"/>
        </w:rPr>
        <w:tab/>
      </w:r>
    </w:p>
    <w:p w:rsidR="00BA014A" w:rsidRPr="00BA014A" w:rsidRDefault="00BA014A" w:rsidP="00B4031E">
      <w:pPr>
        <w:spacing w:after="0" w:line="240" w:lineRule="auto"/>
        <w:jc w:val="both"/>
        <w:rPr>
          <w:rFonts w:ascii="Times New Roman" w:hAnsi="Times New Roman"/>
          <w:bCs/>
          <w:sz w:val="24"/>
          <w:szCs w:val="24"/>
        </w:rPr>
      </w:pPr>
      <w:r w:rsidRPr="00BA014A">
        <w:rPr>
          <w:rFonts w:ascii="Times New Roman" w:hAnsi="Times New Roman"/>
          <w:bCs/>
          <w:sz w:val="24"/>
          <w:szCs w:val="24"/>
        </w:rPr>
        <w:t>(RUBRICA)</w:t>
      </w:r>
    </w:p>
    <w:p w:rsidR="00BA014A" w:rsidRPr="00BA014A" w:rsidRDefault="00BA014A" w:rsidP="00B4031E">
      <w:pPr>
        <w:spacing w:after="0" w:line="240" w:lineRule="auto"/>
        <w:jc w:val="both"/>
        <w:rPr>
          <w:rFonts w:ascii="Times New Roman" w:hAnsi="Times New Roman"/>
          <w:bCs/>
          <w:sz w:val="24"/>
          <w:szCs w:val="24"/>
        </w:rPr>
      </w:pPr>
    </w:p>
    <w:p w:rsidR="00BA014A" w:rsidRPr="00BA014A" w:rsidRDefault="00BA014A" w:rsidP="00B4031E">
      <w:pPr>
        <w:pStyle w:val="Ttulo3"/>
        <w:spacing w:before="0" w:after="0" w:line="240" w:lineRule="auto"/>
        <w:jc w:val="both"/>
        <w:rPr>
          <w:rFonts w:ascii="Times New Roman" w:hAnsi="Times New Roman" w:cs="Times New Roman"/>
          <w:b w:val="0"/>
          <w:sz w:val="24"/>
          <w:szCs w:val="24"/>
        </w:rPr>
      </w:pPr>
      <w:r w:rsidRPr="00BA014A">
        <w:rPr>
          <w:rFonts w:ascii="Times New Roman" w:hAnsi="Times New Roman" w:cs="Times New Roman"/>
          <w:b w:val="0"/>
          <w:sz w:val="24"/>
          <w:szCs w:val="24"/>
        </w:rPr>
        <w:t>DIP. MARIO OSUNA JIMÉNEZ</w:t>
      </w:r>
    </w:p>
    <w:p w:rsidR="00BA014A" w:rsidRPr="00BA014A" w:rsidRDefault="00BA014A" w:rsidP="00B4031E">
      <w:pPr>
        <w:spacing w:after="0" w:line="240" w:lineRule="auto"/>
        <w:jc w:val="both"/>
        <w:rPr>
          <w:rFonts w:ascii="Times New Roman" w:hAnsi="Times New Roman"/>
          <w:iCs/>
          <w:sz w:val="24"/>
          <w:szCs w:val="24"/>
        </w:rPr>
      </w:pPr>
      <w:r w:rsidRPr="00BA014A">
        <w:rPr>
          <w:rFonts w:ascii="Times New Roman" w:hAnsi="Times New Roman"/>
          <w:iCs/>
          <w:sz w:val="24"/>
          <w:szCs w:val="24"/>
        </w:rPr>
        <w:t>SECRETARIO</w:t>
      </w:r>
    </w:p>
    <w:p w:rsidR="00BA014A" w:rsidRPr="00BA014A" w:rsidRDefault="00BA014A" w:rsidP="00B4031E">
      <w:pPr>
        <w:spacing w:after="0" w:line="240" w:lineRule="auto"/>
        <w:jc w:val="both"/>
        <w:rPr>
          <w:rFonts w:ascii="Times New Roman" w:hAnsi="Times New Roman"/>
          <w:bCs/>
          <w:sz w:val="24"/>
          <w:szCs w:val="24"/>
        </w:rPr>
      </w:pPr>
      <w:r w:rsidRPr="00BA014A">
        <w:rPr>
          <w:rFonts w:ascii="Times New Roman" w:hAnsi="Times New Roman"/>
          <w:bCs/>
          <w:sz w:val="24"/>
          <w:szCs w:val="24"/>
        </w:rPr>
        <w:t>(RUBRICA)</w:t>
      </w:r>
    </w:p>
    <w:p w:rsidR="00BA014A" w:rsidRPr="00BA014A" w:rsidRDefault="00BA014A" w:rsidP="00BA014A">
      <w:pPr>
        <w:spacing w:after="0" w:line="240" w:lineRule="auto"/>
        <w:ind w:firstLine="709"/>
        <w:jc w:val="both"/>
        <w:rPr>
          <w:rFonts w:ascii="Times New Roman" w:hAnsi="Times New Roman"/>
          <w:bCs/>
          <w:sz w:val="24"/>
          <w:szCs w:val="24"/>
        </w:rPr>
      </w:pPr>
    </w:p>
    <w:p w:rsidR="00BA014A" w:rsidRPr="00BA014A" w:rsidRDefault="00BA014A" w:rsidP="00BA014A">
      <w:pPr>
        <w:spacing w:after="0" w:line="240" w:lineRule="auto"/>
        <w:ind w:firstLine="709"/>
        <w:jc w:val="both"/>
        <w:rPr>
          <w:rFonts w:ascii="Times New Roman" w:hAnsi="Times New Roman"/>
          <w:sz w:val="24"/>
          <w:szCs w:val="24"/>
        </w:rPr>
      </w:pPr>
      <w:r w:rsidRPr="00BA014A">
        <w:rPr>
          <w:rFonts w:ascii="Times New Roman" w:hAnsi="Times New Roman"/>
          <w:sz w:val="24"/>
          <w:szCs w:val="24"/>
        </w:rPr>
        <w:t>DE CONFORMIDAD CON LO DISPUESTO POR LA FRACCIÓN I DEL ARTÍCULO 49 DE LA CONSTITUCIÓN POLÍTICA DEL ESTADO, IMPRÍMASE Y PUBLÍQUESE.</w:t>
      </w:r>
    </w:p>
    <w:p w:rsidR="00BA014A" w:rsidRPr="00BA014A" w:rsidRDefault="00BA014A" w:rsidP="00BA014A">
      <w:pPr>
        <w:spacing w:after="0" w:line="240" w:lineRule="auto"/>
        <w:ind w:firstLine="709"/>
        <w:jc w:val="both"/>
        <w:rPr>
          <w:rFonts w:ascii="Times New Roman" w:hAnsi="Times New Roman"/>
          <w:sz w:val="24"/>
          <w:szCs w:val="24"/>
        </w:rPr>
      </w:pPr>
    </w:p>
    <w:p w:rsidR="00BA014A" w:rsidRPr="00BA014A" w:rsidRDefault="00BA014A" w:rsidP="00BA014A">
      <w:pPr>
        <w:spacing w:after="0" w:line="240" w:lineRule="auto"/>
        <w:ind w:firstLine="709"/>
        <w:jc w:val="both"/>
        <w:rPr>
          <w:rFonts w:ascii="Times New Roman" w:hAnsi="Times New Roman"/>
          <w:sz w:val="24"/>
          <w:szCs w:val="24"/>
        </w:rPr>
      </w:pPr>
      <w:r w:rsidRPr="00BA014A">
        <w:rPr>
          <w:rFonts w:ascii="Times New Roman" w:hAnsi="Times New Roman"/>
          <w:sz w:val="24"/>
          <w:szCs w:val="24"/>
        </w:rPr>
        <w:tab/>
        <w:t>MEXICALI, BAJA CALIFORNIA, A LOS TREINTA DÍAS DEL MES DE OCTUBRE DEL AÑO DOS MIL QUINCE.</w:t>
      </w:r>
    </w:p>
    <w:p w:rsidR="00BA014A" w:rsidRPr="00BA014A" w:rsidRDefault="00BA014A" w:rsidP="00BA014A">
      <w:pPr>
        <w:spacing w:after="0" w:line="240" w:lineRule="auto"/>
        <w:ind w:firstLine="709"/>
        <w:jc w:val="both"/>
        <w:rPr>
          <w:rFonts w:ascii="Times New Roman" w:hAnsi="Times New Roman"/>
          <w:sz w:val="24"/>
          <w:szCs w:val="24"/>
        </w:rPr>
      </w:pPr>
    </w:p>
    <w:p w:rsidR="00BA014A" w:rsidRPr="00BA014A" w:rsidRDefault="00BA014A" w:rsidP="00B4031E">
      <w:pPr>
        <w:spacing w:after="0" w:line="240" w:lineRule="auto"/>
        <w:jc w:val="both"/>
        <w:rPr>
          <w:rFonts w:ascii="Times New Roman" w:hAnsi="Times New Roman"/>
          <w:sz w:val="24"/>
          <w:szCs w:val="24"/>
        </w:rPr>
      </w:pPr>
      <w:r w:rsidRPr="00BA014A">
        <w:rPr>
          <w:rFonts w:ascii="Times New Roman" w:hAnsi="Times New Roman"/>
          <w:sz w:val="24"/>
          <w:szCs w:val="24"/>
        </w:rPr>
        <w:t>FRANCISCO ARTURO VEGA DE LAMADRID</w:t>
      </w:r>
    </w:p>
    <w:p w:rsidR="00BA014A" w:rsidRPr="00BA014A" w:rsidRDefault="00BA014A" w:rsidP="00B4031E">
      <w:pPr>
        <w:spacing w:after="0" w:line="240" w:lineRule="auto"/>
        <w:jc w:val="both"/>
        <w:rPr>
          <w:rFonts w:ascii="Times New Roman" w:hAnsi="Times New Roman"/>
          <w:sz w:val="24"/>
          <w:szCs w:val="24"/>
        </w:rPr>
      </w:pPr>
      <w:r w:rsidRPr="00BA014A">
        <w:rPr>
          <w:rFonts w:ascii="Times New Roman" w:hAnsi="Times New Roman"/>
          <w:sz w:val="24"/>
          <w:szCs w:val="24"/>
        </w:rPr>
        <w:t>GOBERNADOR DEL ESTADO</w:t>
      </w:r>
    </w:p>
    <w:p w:rsidR="00BA014A" w:rsidRPr="00BA014A" w:rsidRDefault="00BA014A" w:rsidP="00B4031E">
      <w:pPr>
        <w:spacing w:after="0" w:line="240" w:lineRule="auto"/>
        <w:jc w:val="both"/>
        <w:rPr>
          <w:rFonts w:ascii="Times New Roman" w:hAnsi="Times New Roman"/>
          <w:sz w:val="24"/>
          <w:szCs w:val="24"/>
        </w:rPr>
      </w:pPr>
      <w:r w:rsidRPr="00BA014A">
        <w:rPr>
          <w:rFonts w:ascii="Times New Roman" w:hAnsi="Times New Roman"/>
          <w:sz w:val="24"/>
          <w:szCs w:val="24"/>
        </w:rPr>
        <w:t>(RÚBRICA)</w:t>
      </w:r>
    </w:p>
    <w:p w:rsidR="00BA014A" w:rsidRPr="00BA014A" w:rsidRDefault="00BA014A" w:rsidP="00B4031E">
      <w:pPr>
        <w:spacing w:after="0" w:line="240" w:lineRule="auto"/>
        <w:jc w:val="both"/>
        <w:rPr>
          <w:rFonts w:ascii="Times New Roman" w:hAnsi="Times New Roman"/>
          <w:sz w:val="24"/>
          <w:szCs w:val="24"/>
        </w:rPr>
      </w:pPr>
    </w:p>
    <w:p w:rsidR="00BA014A" w:rsidRPr="00BA014A" w:rsidRDefault="00BA014A" w:rsidP="00B4031E">
      <w:pPr>
        <w:spacing w:after="0" w:line="240" w:lineRule="auto"/>
        <w:jc w:val="both"/>
        <w:rPr>
          <w:rFonts w:ascii="Times New Roman" w:hAnsi="Times New Roman"/>
          <w:sz w:val="24"/>
          <w:szCs w:val="24"/>
        </w:rPr>
      </w:pPr>
      <w:r w:rsidRPr="00BA014A">
        <w:rPr>
          <w:rFonts w:ascii="Times New Roman" w:hAnsi="Times New Roman"/>
          <w:sz w:val="24"/>
          <w:szCs w:val="24"/>
        </w:rPr>
        <w:t>FRANCISCO RUEDA GÓMEZ</w:t>
      </w:r>
    </w:p>
    <w:p w:rsidR="00BA014A" w:rsidRPr="00BA014A" w:rsidRDefault="00BA014A" w:rsidP="00B4031E">
      <w:pPr>
        <w:spacing w:after="0" w:line="240" w:lineRule="auto"/>
        <w:jc w:val="both"/>
        <w:rPr>
          <w:rFonts w:ascii="Times New Roman" w:hAnsi="Times New Roman"/>
          <w:sz w:val="24"/>
          <w:szCs w:val="24"/>
        </w:rPr>
      </w:pPr>
      <w:r w:rsidRPr="00BA014A">
        <w:rPr>
          <w:rFonts w:ascii="Times New Roman" w:hAnsi="Times New Roman"/>
          <w:sz w:val="24"/>
          <w:szCs w:val="24"/>
        </w:rPr>
        <w:t>SECRETARIO GENERAL DE GOBIERNO</w:t>
      </w:r>
    </w:p>
    <w:p w:rsidR="00BA014A" w:rsidRPr="00BA014A" w:rsidRDefault="00BA014A" w:rsidP="00B4031E">
      <w:pPr>
        <w:spacing w:after="0" w:line="240" w:lineRule="auto"/>
        <w:jc w:val="both"/>
        <w:rPr>
          <w:rFonts w:ascii="Times New Roman" w:hAnsi="Times New Roman"/>
          <w:sz w:val="24"/>
          <w:szCs w:val="24"/>
        </w:rPr>
      </w:pPr>
      <w:r w:rsidRPr="00BA014A">
        <w:rPr>
          <w:rFonts w:ascii="Times New Roman" w:hAnsi="Times New Roman"/>
          <w:sz w:val="24"/>
          <w:szCs w:val="24"/>
        </w:rPr>
        <w:t>(RÚBRICA)</w:t>
      </w:r>
    </w:p>
    <w:p w:rsidR="00BA014A" w:rsidRPr="00696D15" w:rsidRDefault="00BA014A" w:rsidP="00696D15">
      <w:pPr>
        <w:spacing w:after="0" w:line="240" w:lineRule="auto"/>
        <w:jc w:val="both"/>
        <w:rPr>
          <w:rFonts w:ascii="Times New Roman" w:hAnsi="Times New Roman"/>
          <w:sz w:val="24"/>
          <w:szCs w:val="24"/>
        </w:rPr>
      </w:pPr>
    </w:p>
    <w:p w:rsidR="00235048" w:rsidRDefault="00235048" w:rsidP="00980A28">
      <w:pPr>
        <w:spacing w:after="0" w:line="240" w:lineRule="auto"/>
        <w:jc w:val="both"/>
        <w:rPr>
          <w:rFonts w:ascii="Times New Roman" w:hAnsi="Times New Roman"/>
          <w:sz w:val="24"/>
          <w:szCs w:val="24"/>
        </w:rPr>
      </w:pPr>
    </w:p>
    <w:p w:rsidR="00235048" w:rsidRDefault="00235048" w:rsidP="00980A28">
      <w:pPr>
        <w:spacing w:after="0" w:line="240" w:lineRule="auto"/>
        <w:jc w:val="both"/>
        <w:rPr>
          <w:rFonts w:ascii="Times New Roman" w:hAnsi="Times New Roman"/>
          <w:sz w:val="24"/>
          <w:szCs w:val="24"/>
        </w:rPr>
      </w:pPr>
    </w:p>
    <w:p w:rsidR="00235048" w:rsidRDefault="00235048" w:rsidP="00980A28">
      <w:pPr>
        <w:spacing w:after="0" w:line="240" w:lineRule="auto"/>
        <w:jc w:val="both"/>
        <w:rPr>
          <w:rFonts w:ascii="Times New Roman" w:hAnsi="Times New Roman"/>
          <w:sz w:val="24"/>
          <w:szCs w:val="24"/>
        </w:rPr>
      </w:pPr>
    </w:p>
    <w:p w:rsidR="00235048" w:rsidRDefault="00235048" w:rsidP="00980A28">
      <w:pPr>
        <w:spacing w:after="0" w:line="240" w:lineRule="auto"/>
        <w:jc w:val="both"/>
        <w:rPr>
          <w:rFonts w:ascii="Times New Roman" w:hAnsi="Times New Roman"/>
          <w:sz w:val="24"/>
          <w:szCs w:val="24"/>
        </w:rPr>
      </w:pPr>
    </w:p>
    <w:p w:rsidR="000664D7" w:rsidRDefault="000664D7" w:rsidP="000664D7">
      <w:pPr>
        <w:spacing w:after="0" w:line="240" w:lineRule="auto"/>
        <w:jc w:val="both"/>
        <w:rPr>
          <w:rFonts w:ascii="Times New Roman" w:hAnsi="Times New Roman"/>
          <w:sz w:val="24"/>
          <w:szCs w:val="24"/>
        </w:rPr>
      </w:pPr>
    </w:p>
    <w:sectPr w:rsidR="000664D7" w:rsidSect="00007B7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D5" w:rsidRDefault="006009D5" w:rsidP="00BB4422">
      <w:pPr>
        <w:spacing w:after="0" w:line="240" w:lineRule="auto"/>
      </w:pPr>
      <w:r>
        <w:separator/>
      </w:r>
    </w:p>
  </w:endnote>
  <w:endnote w:type="continuationSeparator" w:id="0">
    <w:p w:rsidR="006009D5" w:rsidRDefault="006009D5" w:rsidP="00BB4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15" w:rsidRPr="00856E3C" w:rsidRDefault="00696D15" w:rsidP="007D2618">
    <w:pPr>
      <w:pStyle w:val="Piedepgina"/>
      <w:pBdr>
        <w:top w:val="thinThickSmallGap" w:sz="24" w:space="1" w:color="622423"/>
      </w:pBdr>
      <w:tabs>
        <w:tab w:val="right" w:pos="9923"/>
      </w:tabs>
      <w:jc w:val="right"/>
      <w:rPr>
        <w:rFonts w:ascii="Cambria" w:hAnsi="Cambria"/>
      </w:rPr>
    </w:pPr>
    <w:r>
      <w:rPr>
        <w:noProof/>
      </w:rPr>
      <w:pict>
        <v:shapetype id="_x0000_t202" coordsize="21600,21600" o:spt="202" path="m,l,21600r21600,l21600,xe">
          <v:stroke joinstyle="miter"/>
          <v:path gradientshapeok="t" o:connecttype="rect"/>
        </v:shapetype>
        <v:shape id="Cuadro de texto 2" o:spid="_x0000_s2049" type="#_x0000_t202" style="position:absolute;left:0;text-align:left;margin-left:-1.65pt;margin-top:6.2pt;width:346.35pt;height:18.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w:txbxContent>
              <w:p w:rsidR="00696D15" w:rsidRPr="007D2618" w:rsidRDefault="00696D15" w:rsidP="007D2618">
                <w:pPr>
                  <w:rPr>
                    <w:i/>
                    <w:sz w:val="18"/>
                    <w:szCs w:val="18"/>
                  </w:rPr>
                </w:pPr>
                <w:r w:rsidRPr="007D2618">
                  <w:rPr>
                    <w:rFonts w:ascii="Times New Roman" w:hAnsi="Times New Roman"/>
                    <w:i/>
                    <w:sz w:val="18"/>
                    <w:szCs w:val="18"/>
                  </w:rPr>
                  <w:t xml:space="preserve">Ley </w:t>
                </w:r>
                <w:r>
                  <w:rPr>
                    <w:rFonts w:ascii="Times New Roman" w:hAnsi="Times New Roman"/>
                    <w:i/>
                    <w:sz w:val="18"/>
                    <w:szCs w:val="18"/>
                  </w:rPr>
                  <w:t>d</w:t>
                </w:r>
                <w:r w:rsidRPr="007D2618">
                  <w:rPr>
                    <w:rFonts w:ascii="Times New Roman" w:hAnsi="Times New Roman"/>
                    <w:i/>
                    <w:sz w:val="18"/>
                    <w:szCs w:val="18"/>
                  </w:rPr>
                  <w:t xml:space="preserve">e Transparencia </w:t>
                </w:r>
                <w:r>
                  <w:rPr>
                    <w:rFonts w:ascii="Times New Roman" w:hAnsi="Times New Roman"/>
                    <w:i/>
                    <w:sz w:val="18"/>
                    <w:szCs w:val="18"/>
                  </w:rPr>
                  <w:t>y</w:t>
                </w:r>
                <w:r w:rsidRPr="007D2618">
                  <w:rPr>
                    <w:rFonts w:ascii="Times New Roman" w:hAnsi="Times New Roman"/>
                    <w:i/>
                    <w:sz w:val="18"/>
                    <w:szCs w:val="18"/>
                  </w:rPr>
                  <w:t xml:space="preserve"> Acceso </w:t>
                </w:r>
                <w:r>
                  <w:rPr>
                    <w:rFonts w:ascii="Times New Roman" w:hAnsi="Times New Roman"/>
                    <w:i/>
                    <w:sz w:val="18"/>
                    <w:szCs w:val="18"/>
                  </w:rPr>
                  <w:t>a</w:t>
                </w:r>
                <w:r w:rsidRPr="007D2618">
                  <w:rPr>
                    <w:rFonts w:ascii="Times New Roman" w:hAnsi="Times New Roman"/>
                    <w:i/>
                    <w:sz w:val="18"/>
                    <w:szCs w:val="18"/>
                  </w:rPr>
                  <w:t xml:space="preserve"> </w:t>
                </w:r>
                <w:r>
                  <w:rPr>
                    <w:rFonts w:ascii="Times New Roman" w:hAnsi="Times New Roman"/>
                    <w:i/>
                    <w:sz w:val="18"/>
                    <w:szCs w:val="18"/>
                  </w:rPr>
                  <w:t>l</w:t>
                </w:r>
                <w:r w:rsidRPr="007D2618">
                  <w:rPr>
                    <w:rFonts w:ascii="Times New Roman" w:hAnsi="Times New Roman"/>
                    <w:i/>
                    <w:sz w:val="18"/>
                    <w:szCs w:val="18"/>
                  </w:rPr>
                  <w:t xml:space="preserve">a Información Pública </w:t>
                </w:r>
                <w:r>
                  <w:rPr>
                    <w:rFonts w:ascii="Times New Roman" w:hAnsi="Times New Roman"/>
                    <w:i/>
                    <w:sz w:val="18"/>
                    <w:szCs w:val="18"/>
                  </w:rPr>
                  <w:t>p</w:t>
                </w:r>
                <w:r w:rsidRPr="007D2618">
                  <w:rPr>
                    <w:rFonts w:ascii="Times New Roman" w:hAnsi="Times New Roman"/>
                    <w:i/>
                    <w:sz w:val="18"/>
                    <w:szCs w:val="18"/>
                  </w:rPr>
                  <w:t xml:space="preserve">ara </w:t>
                </w:r>
                <w:r>
                  <w:rPr>
                    <w:rFonts w:ascii="Times New Roman" w:hAnsi="Times New Roman"/>
                    <w:i/>
                    <w:sz w:val="18"/>
                    <w:szCs w:val="18"/>
                  </w:rPr>
                  <w:t>e</w:t>
                </w:r>
                <w:r w:rsidRPr="007D2618">
                  <w:rPr>
                    <w:rFonts w:ascii="Times New Roman" w:hAnsi="Times New Roman"/>
                    <w:i/>
                    <w:sz w:val="18"/>
                    <w:szCs w:val="18"/>
                  </w:rPr>
                  <w:t xml:space="preserve">l Estado </w:t>
                </w:r>
                <w:r>
                  <w:rPr>
                    <w:rFonts w:ascii="Times New Roman" w:hAnsi="Times New Roman"/>
                    <w:i/>
                    <w:sz w:val="18"/>
                    <w:szCs w:val="18"/>
                  </w:rPr>
                  <w:t>d</w:t>
                </w:r>
                <w:r w:rsidRPr="007D2618">
                  <w:rPr>
                    <w:rFonts w:ascii="Times New Roman" w:hAnsi="Times New Roman"/>
                    <w:i/>
                    <w:sz w:val="18"/>
                    <w:szCs w:val="18"/>
                  </w:rPr>
                  <w:t>e Baja California</w:t>
                </w:r>
              </w:p>
            </w:txbxContent>
          </v:textbox>
        </v:shape>
      </w:pict>
    </w:r>
    <w:r>
      <w:rPr>
        <w:rFonts w:ascii="Cambria" w:hAnsi="Cambria"/>
        <w:lang w:val="es-ES"/>
      </w:rPr>
      <w:tab/>
    </w:r>
    <w:r w:rsidRPr="002C1FCD">
      <w:rPr>
        <w:rFonts w:ascii="Cambria" w:hAnsi="Cambria"/>
        <w:sz w:val="16"/>
        <w:szCs w:val="16"/>
        <w:lang w:val="es-ES"/>
      </w:rPr>
      <w:t xml:space="preserve">Página </w:t>
    </w:r>
    <w:r w:rsidRPr="002C1FCD">
      <w:rPr>
        <w:sz w:val="16"/>
        <w:szCs w:val="16"/>
      </w:rPr>
      <w:fldChar w:fldCharType="begin"/>
    </w:r>
    <w:r w:rsidRPr="002C1FCD">
      <w:rPr>
        <w:sz w:val="16"/>
        <w:szCs w:val="16"/>
      </w:rPr>
      <w:instrText>PAGE   \* MERGEFORMAT</w:instrText>
    </w:r>
    <w:r w:rsidRPr="002C1FCD">
      <w:rPr>
        <w:sz w:val="16"/>
        <w:szCs w:val="16"/>
      </w:rPr>
      <w:fldChar w:fldCharType="separate"/>
    </w:r>
    <w:r w:rsidR="00B276A4" w:rsidRPr="00B276A4">
      <w:rPr>
        <w:rFonts w:ascii="Cambria" w:hAnsi="Cambria"/>
        <w:noProof/>
        <w:sz w:val="16"/>
        <w:szCs w:val="16"/>
        <w:lang w:val="es-ES"/>
      </w:rPr>
      <w:t>1</w:t>
    </w:r>
    <w:r w:rsidRPr="002C1FCD">
      <w:rPr>
        <w:rFonts w:ascii="Cambria" w:hAnsi="Cambria"/>
        <w:sz w:val="16"/>
        <w:szCs w:val="16"/>
      </w:rPr>
      <w:fldChar w:fldCharType="end"/>
    </w:r>
  </w:p>
  <w:p w:rsidR="00696D15" w:rsidRDefault="00696D15" w:rsidP="007D2618">
    <w:pPr>
      <w:pStyle w:val="Piedepgina"/>
    </w:pPr>
  </w:p>
  <w:p w:rsidR="00696D15" w:rsidRDefault="00696D15" w:rsidP="007D2618">
    <w:pPr>
      <w:pStyle w:val="Piedepgina"/>
    </w:pPr>
  </w:p>
  <w:p w:rsidR="00696D15" w:rsidRDefault="00696D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D5" w:rsidRDefault="006009D5" w:rsidP="00BB4422">
      <w:pPr>
        <w:spacing w:after="0" w:line="240" w:lineRule="auto"/>
      </w:pPr>
      <w:r>
        <w:separator/>
      </w:r>
    </w:p>
  </w:footnote>
  <w:footnote w:type="continuationSeparator" w:id="0">
    <w:p w:rsidR="006009D5" w:rsidRDefault="006009D5" w:rsidP="00BB4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70" w:type="dxa"/>
      <w:tblLayout w:type="fixed"/>
      <w:tblCellMar>
        <w:left w:w="70" w:type="dxa"/>
        <w:right w:w="70" w:type="dxa"/>
      </w:tblCellMar>
      <w:tblLook w:val="0000"/>
    </w:tblPr>
    <w:tblGrid>
      <w:gridCol w:w="1418"/>
      <w:gridCol w:w="3402"/>
      <w:gridCol w:w="4111"/>
    </w:tblGrid>
    <w:tr w:rsidR="00696D15" w:rsidRPr="00F22EAA" w:rsidTr="00696D15">
      <w:tblPrEx>
        <w:tblCellMar>
          <w:top w:w="0" w:type="dxa"/>
          <w:bottom w:w="0" w:type="dxa"/>
        </w:tblCellMar>
      </w:tblPrEx>
      <w:trPr>
        <w:cantSplit/>
        <w:trHeight w:val="142"/>
      </w:trPr>
      <w:tc>
        <w:tcPr>
          <w:tcW w:w="1418" w:type="dxa"/>
          <w:vMerge w:val="restart"/>
          <w:vAlign w:val="center"/>
        </w:tcPr>
        <w:p w:rsidR="00696D15" w:rsidRDefault="00B276A4" w:rsidP="00C87ED7">
          <w:pPr>
            <w:pStyle w:val="Encabezado"/>
            <w:ind w:left="214"/>
            <w:rPr>
              <w:rFonts w:ascii="CG Omega" w:hAnsi="CG Omega"/>
              <w:sz w:val="16"/>
            </w:rPr>
          </w:pPr>
          <w:r>
            <w:rPr>
              <w:noProof/>
              <w:sz w:val="16"/>
              <w:szCs w:val="16"/>
              <w:lang w:eastAsia="es-MX"/>
            </w:rPr>
            <w:drawing>
              <wp:inline distT="0" distB="0" distL="0" distR="0">
                <wp:extent cx="723900" cy="60007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900" cy="600075"/>
                        </a:xfrm>
                        <a:prstGeom prst="rect">
                          <a:avLst/>
                        </a:prstGeom>
                        <a:noFill/>
                        <a:ln w="9525">
                          <a:noFill/>
                          <a:miter lim="800000"/>
                          <a:headEnd/>
                          <a:tailEnd/>
                        </a:ln>
                      </pic:spPr>
                    </pic:pic>
                  </a:graphicData>
                </a:graphic>
              </wp:inline>
            </w:drawing>
          </w:r>
        </w:p>
      </w:tc>
      <w:tc>
        <w:tcPr>
          <w:tcW w:w="7513" w:type="dxa"/>
          <w:gridSpan w:val="2"/>
          <w:tcBorders>
            <w:bottom w:val="double" w:sz="4" w:space="0" w:color="auto"/>
          </w:tcBorders>
          <w:vAlign w:val="bottom"/>
        </w:tcPr>
        <w:p w:rsidR="00696D15" w:rsidRPr="003B088C" w:rsidRDefault="00696D15" w:rsidP="00FB3D42">
          <w:pPr>
            <w:pStyle w:val="Encabezado"/>
            <w:rPr>
              <w:rFonts w:ascii="Tahoma" w:hAnsi="Tahoma" w:cs="Tahoma"/>
              <w:b/>
              <w:bCs/>
              <w:sz w:val="6"/>
              <w:szCs w:val="6"/>
            </w:rPr>
          </w:pPr>
        </w:p>
      </w:tc>
    </w:tr>
    <w:tr w:rsidR="00696D15" w:rsidTr="00696D15">
      <w:tblPrEx>
        <w:tblCellMar>
          <w:top w:w="0" w:type="dxa"/>
          <w:bottom w:w="0" w:type="dxa"/>
        </w:tblCellMar>
      </w:tblPrEx>
      <w:trPr>
        <w:cantSplit/>
        <w:trHeight w:val="50"/>
      </w:trPr>
      <w:tc>
        <w:tcPr>
          <w:tcW w:w="1418" w:type="dxa"/>
          <w:vMerge/>
        </w:tcPr>
        <w:p w:rsidR="00696D15" w:rsidRDefault="00696D15" w:rsidP="00FB3D42">
          <w:pPr>
            <w:pStyle w:val="Encabezado"/>
            <w:rPr>
              <w:rFonts w:ascii="CG Omega" w:hAnsi="CG Omega"/>
              <w:sz w:val="16"/>
            </w:rPr>
          </w:pPr>
        </w:p>
      </w:tc>
      <w:tc>
        <w:tcPr>
          <w:tcW w:w="7513" w:type="dxa"/>
          <w:gridSpan w:val="2"/>
          <w:tcBorders>
            <w:top w:val="double" w:sz="4" w:space="0" w:color="auto"/>
          </w:tcBorders>
        </w:tcPr>
        <w:p w:rsidR="00696D15" w:rsidRDefault="00696D15" w:rsidP="00FB3D42">
          <w:pPr>
            <w:pStyle w:val="Encabezado"/>
            <w:ind w:left="-70"/>
            <w:jc w:val="right"/>
            <w:rPr>
              <w:rFonts w:ascii="Arial Narrow" w:hAnsi="Arial Narrow" w:cs="Arial"/>
              <w:sz w:val="4"/>
            </w:rPr>
          </w:pPr>
        </w:p>
      </w:tc>
    </w:tr>
    <w:tr w:rsidR="00696D15" w:rsidRPr="00BA014A" w:rsidTr="00696D15">
      <w:tblPrEx>
        <w:tblCellMar>
          <w:top w:w="0" w:type="dxa"/>
          <w:bottom w:w="0" w:type="dxa"/>
        </w:tblCellMar>
      </w:tblPrEx>
      <w:trPr>
        <w:cantSplit/>
        <w:trHeight w:val="719"/>
      </w:trPr>
      <w:tc>
        <w:tcPr>
          <w:tcW w:w="1418" w:type="dxa"/>
          <w:vMerge/>
        </w:tcPr>
        <w:p w:rsidR="00696D15" w:rsidRDefault="00696D15" w:rsidP="00FB3D42">
          <w:pPr>
            <w:pStyle w:val="Encabezado"/>
            <w:rPr>
              <w:rFonts w:ascii="CG Omega" w:hAnsi="CG Omega"/>
              <w:sz w:val="16"/>
            </w:rPr>
          </w:pPr>
        </w:p>
      </w:tc>
      <w:tc>
        <w:tcPr>
          <w:tcW w:w="3402" w:type="dxa"/>
        </w:tcPr>
        <w:p w:rsidR="00696D15" w:rsidRPr="00BD67EC" w:rsidRDefault="00696D15" w:rsidP="00FB3D42">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696D15" w:rsidRPr="00BD67EC" w:rsidRDefault="00696D15" w:rsidP="00FB3D42">
          <w:pPr>
            <w:pStyle w:val="Encabezado"/>
            <w:tabs>
              <w:tab w:val="left" w:pos="3660"/>
            </w:tabs>
            <w:rPr>
              <w:rFonts w:ascii="Lucida Fax" w:hAnsi="Lucida Fax" w:cs="Lao UI"/>
              <w:b/>
              <w:i/>
              <w:noProof/>
              <w:sz w:val="12"/>
              <w:szCs w:val="12"/>
              <w:lang w:eastAsia="es-MX"/>
            </w:rPr>
          </w:pPr>
          <w:r>
            <w:rPr>
              <w:rFonts w:ascii="Lucida Fax" w:hAnsi="Lucida Fax" w:cs="Lao UI"/>
              <w:b/>
              <w:i/>
              <w:noProof/>
              <w:sz w:val="12"/>
              <w:szCs w:val="12"/>
              <w:lang w:eastAsia="es-MX"/>
            </w:rPr>
            <w:t>Secretarí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696D15" w:rsidRDefault="00696D15" w:rsidP="00FB3D42">
          <w:pPr>
            <w:pStyle w:val="Encabezado"/>
            <w:ind w:left="-70"/>
            <w:rPr>
              <w:rFonts w:ascii="Lucida Fax" w:hAnsi="Lucida Fax" w:cs="Lao UI"/>
              <w:b/>
              <w:i/>
              <w:noProof/>
              <w:sz w:val="12"/>
              <w:szCs w:val="12"/>
              <w:lang w:eastAsia="es-MX"/>
            </w:rPr>
          </w:pPr>
          <w:r>
            <w:rPr>
              <w:rFonts w:ascii="Lucida Fax" w:hAnsi="Lucida Fax" w:cs="Lao UI"/>
              <w:b/>
              <w:i/>
              <w:noProof/>
              <w:sz w:val="12"/>
              <w:szCs w:val="12"/>
              <w:lang w:eastAsia="es-MX"/>
            </w:rPr>
            <w:t xml:space="preserve">  Coordinación de Edi</w:t>
          </w:r>
          <w:r w:rsidRPr="00BD67EC">
            <w:rPr>
              <w:rFonts w:ascii="Lucida Fax" w:hAnsi="Lucida Fax" w:cs="Lao UI"/>
              <w:b/>
              <w:i/>
              <w:noProof/>
              <w:sz w:val="12"/>
              <w:szCs w:val="12"/>
              <w:lang w:eastAsia="es-MX"/>
            </w:rPr>
            <w:t>torial y Registro Parlamentario</w:t>
          </w:r>
        </w:p>
        <w:p w:rsidR="00696D15" w:rsidRPr="00864CB4" w:rsidRDefault="00696D15" w:rsidP="00FB3D42">
          <w:pPr>
            <w:pStyle w:val="Encabezado"/>
            <w:ind w:left="-70"/>
            <w:rPr>
              <w:rFonts w:ascii="Arial Narrow" w:hAnsi="Arial Narrow" w:cs="Arial"/>
              <w:sz w:val="4"/>
            </w:rPr>
          </w:pPr>
        </w:p>
      </w:tc>
      <w:tc>
        <w:tcPr>
          <w:tcW w:w="4111" w:type="dxa"/>
        </w:tcPr>
        <w:p w:rsidR="00696D15" w:rsidRPr="00696D15" w:rsidRDefault="00696D15" w:rsidP="00FB3D42">
          <w:pPr>
            <w:pStyle w:val="Encabezado"/>
            <w:ind w:left="-70"/>
            <w:jc w:val="right"/>
            <w:rPr>
              <w:rFonts w:ascii="Times New Roman" w:hAnsi="Times New Roman"/>
              <w:i/>
              <w:iCs/>
              <w:color w:val="0070C0"/>
              <w:sz w:val="18"/>
              <w:szCs w:val="18"/>
            </w:rPr>
          </w:pPr>
        </w:p>
        <w:p w:rsidR="00696D15" w:rsidRPr="00696D15" w:rsidRDefault="00696D15" w:rsidP="00FB3D42">
          <w:pPr>
            <w:pStyle w:val="Encabezado"/>
            <w:ind w:left="-70"/>
            <w:jc w:val="right"/>
            <w:rPr>
              <w:rFonts w:ascii="Times New Roman" w:hAnsi="Times New Roman"/>
              <w:i/>
              <w:iCs/>
              <w:color w:val="0070C0"/>
              <w:sz w:val="18"/>
              <w:szCs w:val="18"/>
            </w:rPr>
          </w:pPr>
        </w:p>
        <w:p w:rsidR="00BA014A" w:rsidRPr="00BA014A" w:rsidRDefault="00BA014A" w:rsidP="00BA014A">
          <w:pPr>
            <w:spacing w:after="0" w:line="240" w:lineRule="auto"/>
            <w:jc w:val="right"/>
            <w:rPr>
              <w:rStyle w:val="Hipervnculo"/>
              <w:rFonts w:ascii="Times New Roman" w:hAnsi="Times New Roman"/>
              <w:i/>
              <w:noProof/>
              <w:sz w:val="18"/>
              <w:szCs w:val="18"/>
              <w:lang w:val="it-IT"/>
            </w:rPr>
          </w:pPr>
          <w:r>
            <w:rPr>
              <w:i/>
              <w:noProof/>
              <w:sz w:val="18"/>
              <w:szCs w:val="18"/>
              <w:lang w:val="it-IT"/>
            </w:rPr>
            <w:fldChar w:fldCharType="begin"/>
          </w:r>
          <w:r w:rsidR="00B4031E">
            <w:rPr>
              <w:i/>
              <w:noProof/>
              <w:sz w:val="18"/>
              <w:szCs w:val="18"/>
              <w:lang w:val="it-IT"/>
            </w:rPr>
            <w:instrText>HYPERLINK  \l "DECRETO359XXI"</w:instrText>
          </w:r>
          <w:r w:rsidR="00B4031E">
            <w:rPr>
              <w:i/>
              <w:noProof/>
              <w:sz w:val="18"/>
              <w:szCs w:val="18"/>
              <w:lang w:val="it-IT"/>
            </w:rPr>
          </w:r>
          <w:r>
            <w:rPr>
              <w:i/>
              <w:noProof/>
              <w:sz w:val="18"/>
              <w:szCs w:val="18"/>
              <w:lang w:val="it-IT"/>
            </w:rPr>
            <w:fldChar w:fldCharType="separate"/>
          </w:r>
          <w:r w:rsidRPr="00BA014A">
            <w:rPr>
              <w:rStyle w:val="Hipervnculo"/>
              <w:rFonts w:ascii="Times New Roman" w:hAnsi="Times New Roman"/>
              <w:i/>
              <w:noProof/>
              <w:sz w:val="18"/>
              <w:szCs w:val="18"/>
              <w:lang w:val="it-IT"/>
            </w:rPr>
            <w:t>Ultima reforma P.O. No. 53, Secc. I, 20-Nov-2015</w:t>
          </w:r>
        </w:p>
        <w:p w:rsidR="00696D15" w:rsidRPr="00BA014A" w:rsidRDefault="00BA014A" w:rsidP="00BA014A">
          <w:pPr>
            <w:pStyle w:val="Encabezado"/>
            <w:rPr>
              <w:rFonts w:ascii="Times New Roman" w:hAnsi="Times New Roman"/>
              <w:i/>
              <w:iCs/>
              <w:color w:val="0070C0"/>
              <w:sz w:val="18"/>
              <w:szCs w:val="18"/>
              <w:lang w:val="it-IT"/>
            </w:rPr>
          </w:pPr>
          <w:r>
            <w:rPr>
              <w:i/>
              <w:noProof/>
              <w:sz w:val="18"/>
              <w:szCs w:val="18"/>
              <w:lang w:val="it-IT"/>
            </w:rPr>
            <w:fldChar w:fldCharType="end"/>
          </w:r>
        </w:p>
      </w:tc>
    </w:tr>
  </w:tbl>
  <w:p w:rsidR="00696D15" w:rsidRPr="00BA014A" w:rsidRDefault="00696D15" w:rsidP="007D2618">
    <w:pPr>
      <w:pStyle w:val="Encabezado"/>
      <w:pBdr>
        <w:bottom w:val="thickThinSmallGap" w:sz="24" w:space="1" w:color="622423"/>
      </w:pBdr>
      <w:jc w:val="center"/>
      <w:rPr>
        <w:rFonts w:ascii="Cambria" w:hAnsi="Cambria"/>
        <w:sz w:val="6"/>
        <w:szCs w:val="6"/>
        <w:lang w:val="it-IT"/>
      </w:rPr>
    </w:pPr>
  </w:p>
  <w:p w:rsidR="00696D15" w:rsidRPr="00BA014A" w:rsidRDefault="00696D15" w:rsidP="007D2618">
    <w:pPr>
      <w:pStyle w:val="Encabezado"/>
      <w:rPr>
        <w:sz w:val="10"/>
        <w:szCs w:val="1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539"/>
    <w:multiLevelType w:val="hybridMultilevel"/>
    <w:tmpl w:val="EE025DF6"/>
    <w:lvl w:ilvl="0" w:tplc="FFFFFFFF">
      <w:start w:val="1"/>
      <w:numFmt w:val="decimal"/>
      <w:lvlText w:val="%1)"/>
      <w:lvlJc w:val="left"/>
      <w:pPr>
        <w:ind w:left="480" w:hanging="405"/>
      </w:pPr>
      <w:rPr>
        <w:rFonts w:cs="Times New Roman" w:hint="default"/>
      </w:rPr>
    </w:lvl>
    <w:lvl w:ilvl="1" w:tplc="FFFFFFFF">
      <w:start w:val="1"/>
      <w:numFmt w:val="lowerLetter"/>
      <w:lvlText w:val="%2."/>
      <w:lvlJc w:val="left"/>
      <w:pPr>
        <w:ind w:left="1155" w:hanging="360"/>
      </w:pPr>
      <w:rPr>
        <w:rFonts w:cs="Times New Roman"/>
      </w:rPr>
    </w:lvl>
    <w:lvl w:ilvl="2" w:tplc="FFFFFFFF">
      <w:start w:val="1"/>
      <w:numFmt w:val="lowerRoman"/>
      <w:lvlText w:val="%3."/>
      <w:lvlJc w:val="right"/>
      <w:pPr>
        <w:ind w:left="1875" w:hanging="180"/>
      </w:pPr>
      <w:rPr>
        <w:rFonts w:cs="Times New Roman"/>
      </w:rPr>
    </w:lvl>
    <w:lvl w:ilvl="3" w:tplc="FFFFFFFF">
      <w:start w:val="1"/>
      <w:numFmt w:val="decimal"/>
      <w:lvlText w:val="%4."/>
      <w:lvlJc w:val="left"/>
      <w:pPr>
        <w:ind w:left="2595" w:hanging="360"/>
      </w:pPr>
      <w:rPr>
        <w:rFonts w:cs="Times New Roman"/>
      </w:rPr>
    </w:lvl>
    <w:lvl w:ilvl="4" w:tplc="FFFFFFFF">
      <w:start w:val="1"/>
      <w:numFmt w:val="lowerLetter"/>
      <w:lvlText w:val="%5."/>
      <w:lvlJc w:val="left"/>
      <w:pPr>
        <w:ind w:left="3315" w:hanging="360"/>
      </w:pPr>
      <w:rPr>
        <w:rFonts w:cs="Times New Roman"/>
      </w:rPr>
    </w:lvl>
    <w:lvl w:ilvl="5" w:tplc="FFFFFFFF">
      <w:start w:val="1"/>
      <w:numFmt w:val="lowerRoman"/>
      <w:lvlText w:val="%6."/>
      <w:lvlJc w:val="right"/>
      <w:pPr>
        <w:ind w:left="4035" w:hanging="180"/>
      </w:pPr>
      <w:rPr>
        <w:rFonts w:cs="Times New Roman"/>
      </w:rPr>
    </w:lvl>
    <w:lvl w:ilvl="6" w:tplc="FFFFFFFF">
      <w:start w:val="1"/>
      <w:numFmt w:val="decimal"/>
      <w:lvlText w:val="%7."/>
      <w:lvlJc w:val="left"/>
      <w:pPr>
        <w:ind w:left="4755" w:hanging="360"/>
      </w:pPr>
      <w:rPr>
        <w:rFonts w:cs="Times New Roman"/>
      </w:rPr>
    </w:lvl>
    <w:lvl w:ilvl="7" w:tplc="FFFFFFFF">
      <w:start w:val="1"/>
      <w:numFmt w:val="lowerLetter"/>
      <w:lvlText w:val="%8."/>
      <w:lvlJc w:val="left"/>
      <w:pPr>
        <w:ind w:left="5475" w:hanging="360"/>
      </w:pPr>
      <w:rPr>
        <w:rFonts w:cs="Times New Roman"/>
      </w:rPr>
    </w:lvl>
    <w:lvl w:ilvl="8" w:tplc="FFFFFFFF">
      <w:start w:val="1"/>
      <w:numFmt w:val="lowerRoman"/>
      <w:lvlText w:val="%9."/>
      <w:lvlJc w:val="right"/>
      <w:pPr>
        <w:ind w:left="6195" w:hanging="180"/>
      </w:pPr>
      <w:rPr>
        <w:rFonts w:cs="Times New Roman"/>
      </w:rPr>
    </w:lvl>
  </w:abstractNum>
  <w:abstractNum w:abstractNumId="1">
    <w:nsid w:val="0D454119"/>
    <w:multiLevelType w:val="multilevel"/>
    <w:tmpl w:val="FE8C03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6D29BF"/>
    <w:multiLevelType w:val="hybridMultilevel"/>
    <w:tmpl w:val="15C6C32E"/>
    <w:lvl w:ilvl="0" w:tplc="FFFFFFFF">
      <w:start w:val="1"/>
      <w:numFmt w:val="upperRoman"/>
      <w:lvlText w:val="%1)"/>
      <w:lvlJc w:val="left"/>
      <w:pPr>
        <w:tabs>
          <w:tab w:val="num" w:pos="1080"/>
        </w:tabs>
        <w:ind w:left="1080" w:hanging="720"/>
      </w:pPr>
      <w:rPr>
        <w:rFonts w:cs="Times New Roman" w:hint="default"/>
        <w:b/>
        <w:i/>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1C312934"/>
    <w:multiLevelType w:val="hybridMultilevel"/>
    <w:tmpl w:val="CFC2FBF0"/>
    <w:lvl w:ilvl="0" w:tplc="3112059A">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317D2B"/>
    <w:multiLevelType w:val="hybridMultilevel"/>
    <w:tmpl w:val="6166D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541D6D"/>
    <w:multiLevelType w:val="hybridMultilevel"/>
    <w:tmpl w:val="E12A8256"/>
    <w:lvl w:ilvl="0" w:tplc="080A0013">
      <w:start w:val="1"/>
      <w:numFmt w:val="bullet"/>
      <w:lvlText w:val=""/>
      <w:lvlJc w:val="left"/>
      <w:pPr>
        <w:tabs>
          <w:tab w:val="num" w:pos="780"/>
        </w:tabs>
        <w:ind w:left="780" w:hanging="360"/>
      </w:pPr>
      <w:rPr>
        <w:rFonts w:ascii="Symbol" w:hAnsi="Symbol" w:hint="default"/>
      </w:rPr>
    </w:lvl>
    <w:lvl w:ilvl="1" w:tplc="080A0019">
      <w:start w:val="1"/>
      <w:numFmt w:val="bullet"/>
      <w:lvlText w:val="o"/>
      <w:lvlJc w:val="left"/>
      <w:pPr>
        <w:tabs>
          <w:tab w:val="num" w:pos="1500"/>
        </w:tabs>
        <w:ind w:left="1500" w:hanging="360"/>
      </w:pPr>
      <w:rPr>
        <w:rFonts w:ascii="Courier New" w:hAnsi="Courier New" w:hint="default"/>
      </w:rPr>
    </w:lvl>
    <w:lvl w:ilvl="2" w:tplc="080A001B">
      <w:start w:val="1"/>
      <w:numFmt w:val="bullet"/>
      <w:lvlText w:val=""/>
      <w:lvlJc w:val="left"/>
      <w:pPr>
        <w:tabs>
          <w:tab w:val="num" w:pos="2220"/>
        </w:tabs>
        <w:ind w:left="2220" w:hanging="360"/>
      </w:pPr>
      <w:rPr>
        <w:rFonts w:ascii="Wingdings" w:hAnsi="Wingdings" w:hint="default"/>
      </w:rPr>
    </w:lvl>
    <w:lvl w:ilvl="3" w:tplc="080A000F">
      <w:start w:val="1"/>
      <w:numFmt w:val="bullet"/>
      <w:lvlText w:val=""/>
      <w:lvlJc w:val="left"/>
      <w:pPr>
        <w:tabs>
          <w:tab w:val="num" w:pos="2940"/>
        </w:tabs>
        <w:ind w:left="2940" w:hanging="360"/>
      </w:pPr>
      <w:rPr>
        <w:rFonts w:ascii="Symbol" w:hAnsi="Symbol" w:hint="default"/>
      </w:rPr>
    </w:lvl>
    <w:lvl w:ilvl="4" w:tplc="080A0019">
      <w:start w:val="1"/>
      <w:numFmt w:val="bullet"/>
      <w:lvlText w:val="o"/>
      <w:lvlJc w:val="left"/>
      <w:pPr>
        <w:tabs>
          <w:tab w:val="num" w:pos="3660"/>
        </w:tabs>
        <w:ind w:left="3660" w:hanging="360"/>
      </w:pPr>
      <w:rPr>
        <w:rFonts w:ascii="Courier New" w:hAnsi="Courier New" w:hint="default"/>
      </w:rPr>
    </w:lvl>
    <w:lvl w:ilvl="5" w:tplc="080A001B">
      <w:start w:val="1"/>
      <w:numFmt w:val="bullet"/>
      <w:lvlText w:val=""/>
      <w:lvlJc w:val="left"/>
      <w:pPr>
        <w:tabs>
          <w:tab w:val="num" w:pos="4380"/>
        </w:tabs>
        <w:ind w:left="4380" w:hanging="360"/>
      </w:pPr>
      <w:rPr>
        <w:rFonts w:ascii="Wingdings" w:hAnsi="Wingdings" w:hint="default"/>
      </w:rPr>
    </w:lvl>
    <w:lvl w:ilvl="6" w:tplc="080A000F">
      <w:start w:val="1"/>
      <w:numFmt w:val="bullet"/>
      <w:lvlText w:val=""/>
      <w:lvlJc w:val="left"/>
      <w:pPr>
        <w:tabs>
          <w:tab w:val="num" w:pos="5100"/>
        </w:tabs>
        <w:ind w:left="5100" w:hanging="360"/>
      </w:pPr>
      <w:rPr>
        <w:rFonts w:ascii="Symbol" w:hAnsi="Symbol" w:hint="default"/>
      </w:rPr>
    </w:lvl>
    <w:lvl w:ilvl="7" w:tplc="080A0019">
      <w:start w:val="1"/>
      <w:numFmt w:val="bullet"/>
      <w:lvlText w:val="o"/>
      <w:lvlJc w:val="left"/>
      <w:pPr>
        <w:tabs>
          <w:tab w:val="num" w:pos="5820"/>
        </w:tabs>
        <w:ind w:left="5820" w:hanging="360"/>
      </w:pPr>
      <w:rPr>
        <w:rFonts w:ascii="Courier New" w:hAnsi="Courier New" w:hint="default"/>
      </w:rPr>
    </w:lvl>
    <w:lvl w:ilvl="8" w:tplc="080A001B">
      <w:start w:val="1"/>
      <w:numFmt w:val="bullet"/>
      <w:lvlText w:val=""/>
      <w:lvlJc w:val="left"/>
      <w:pPr>
        <w:tabs>
          <w:tab w:val="num" w:pos="6540"/>
        </w:tabs>
        <w:ind w:left="6540" w:hanging="360"/>
      </w:pPr>
      <w:rPr>
        <w:rFonts w:ascii="Wingdings" w:hAnsi="Wingdings" w:hint="default"/>
      </w:rPr>
    </w:lvl>
  </w:abstractNum>
  <w:abstractNum w:abstractNumId="6">
    <w:nsid w:val="22F664A3"/>
    <w:multiLevelType w:val="hybridMultilevel"/>
    <w:tmpl w:val="9DDA4080"/>
    <w:lvl w:ilvl="0" w:tplc="5CD024C2">
      <w:start w:val="1"/>
      <w:numFmt w:val="upperRoman"/>
      <w:lvlText w:val="%1."/>
      <w:lvlJc w:val="left"/>
      <w:pPr>
        <w:ind w:left="1080" w:hanging="72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B35ECE"/>
    <w:multiLevelType w:val="hybridMultilevel"/>
    <w:tmpl w:val="B372BE46"/>
    <w:lvl w:ilvl="0" w:tplc="0C0A0001">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8">
    <w:nsid w:val="2FB73EBA"/>
    <w:multiLevelType w:val="hybridMultilevel"/>
    <w:tmpl w:val="4656A9EC"/>
    <w:lvl w:ilvl="0" w:tplc="0C0A0009">
      <w:start w:val="1"/>
      <w:numFmt w:val="upperRoman"/>
      <w:lvlText w:val="%1."/>
      <w:lvlJc w:val="right"/>
      <w:pPr>
        <w:ind w:left="720" w:hanging="360"/>
      </w:pPr>
      <w:rPr>
        <w:rFonts w:cs="Times New Roman"/>
      </w:rPr>
    </w:lvl>
    <w:lvl w:ilvl="1" w:tplc="080A0003">
      <w:start w:val="1"/>
      <w:numFmt w:val="lowerLetter"/>
      <w:lvlText w:val="%2."/>
      <w:lvlJc w:val="left"/>
      <w:pPr>
        <w:ind w:left="1440" w:hanging="360"/>
      </w:pPr>
      <w:rPr>
        <w:rFonts w:cs="Times New Roman"/>
      </w:rPr>
    </w:lvl>
    <w:lvl w:ilvl="2" w:tplc="080A0005">
      <w:start w:val="1"/>
      <w:numFmt w:val="lowerRoman"/>
      <w:lvlText w:val="%3."/>
      <w:lvlJc w:val="right"/>
      <w:pPr>
        <w:ind w:left="2160" w:hanging="180"/>
      </w:pPr>
      <w:rPr>
        <w:rFonts w:cs="Times New Roman"/>
      </w:rPr>
    </w:lvl>
    <w:lvl w:ilvl="3" w:tplc="080A0001">
      <w:start w:val="1"/>
      <w:numFmt w:val="decimal"/>
      <w:lvlText w:val="%4."/>
      <w:lvlJc w:val="left"/>
      <w:pPr>
        <w:ind w:left="2880" w:hanging="360"/>
      </w:pPr>
      <w:rPr>
        <w:rFonts w:cs="Times New Roman"/>
      </w:rPr>
    </w:lvl>
    <w:lvl w:ilvl="4" w:tplc="080A0003">
      <w:start w:val="1"/>
      <w:numFmt w:val="lowerLetter"/>
      <w:lvlText w:val="%5."/>
      <w:lvlJc w:val="left"/>
      <w:pPr>
        <w:ind w:left="3600" w:hanging="360"/>
      </w:pPr>
      <w:rPr>
        <w:rFonts w:cs="Times New Roman"/>
      </w:rPr>
    </w:lvl>
    <w:lvl w:ilvl="5" w:tplc="080A0005">
      <w:start w:val="1"/>
      <w:numFmt w:val="lowerRoman"/>
      <w:lvlText w:val="%6."/>
      <w:lvlJc w:val="right"/>
      <w:pPr>
        <w:ind w:left="4320" w:hanging="180"/>
      </w:pPr>
      <w:rPr>
        <w:rFonts w:cs="Times New Roman"/>
      </w:rPr>
    </w:lvl>
    <w:lvl w:ilvl="6" w:tplc="080A0001">
      <w:start w:val="1"/>
      <w:numFmt w:val="decimal"/>
      <w:lvlText w:val="%7."/>
      <w:lvlJc w:val="left"/>
      <w:pPr>
        <w:ind w:left="5040" w:hanging="360"/>
      </w:pPr>
      <w:rPr>
        <w:rFonts w:cs="Times New Roman"/>
      </w:rPr>
    </w:lvl>
    <w:lvl w:ilvl="7" w:tplc="080A0003">
      <w:start w:val="1"/>
      <w:numFmt w:val="lowerLetter"/>
      <w:lvlText w:val="%8."/>
      <w:lvlJc w:val="left"/>
      <w:pPr>
        <w:ind w:left="5760" w:hanging="360"/>
      </w:pPr>
      <w:rPr>
        <w:rFonts w:cs="Times New Roman"/>
      </w:rPr>
    </w:lvl>
    <w:lvl w:ilvl="8" w:tplc="080A0005">
      <w:start w:val="1"/>
      <w:numFmt w:val="lowerRoman"/>
      <w:lvlText w:val="%9."/>
      <w:lvlJc w:val="right"/>
      <w:pPr>
        <w:ind w:left="6480" w:hanging="180"/>
      </w:pPr>
      <w:rPr>
        <w:rFonts w:cs="Times New Roman"/>
      </w:rPr>
    </w:lvl>
  </w:abstractNum>
  <w:abstractNum w:abstractNumId="9">
    <w:nsid w:val="3144338F"/>
    <w:multiLevelType w:val="hybridMultilevel"/>
    <w:tmpl w:val="4118C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667EA5"/>
    <w:multiLevelType w:val="hybridMultilevel"/>
    <w:tmpl w:val="28747844"/>
    <w:lvl w:ilvl="0" w:tplc="0C0A0013">
      <w:start w:val="1"/>
      <w:numFmt w:val="upperLetter"/>
      <w:lvlText w:val="%1)"/>
      <w:lvlJc w:val="left"/>
      <w:pPr>
        <w:tabs>
          <w:tab w:val="num" w:pos="720"/>
        </w:tabs>
        <w:ind w:left="720" w:hanging="360"/>
      </w:pPr>
      <w:rPr>
        <w:rFonts w:hint="default"/>
      </w:rPr>
    </w:lvl>
    <w:lvl w:ilvl="1" w:tplc="0C0A0019">
      <w:start w:val="1"/>
      <w:numFmt w:val="decimal"/>
      <w:lvlText w:val="%2."/>
      <w:lvlJc w:val="left"/>
      <w:pPr>
        <w:tabs>
          <w:tab w:val="num" w:pos="1260"/>
        </w:tabs>
        <w:ind w:left="12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E50464F"/>
    <w:multiLevelType w:val="hybridMultilevel"/>
    <w:tmpl w:val="FE8C032C"/>
    <w:lvl w:ilvl="0" w:tplc="B338E354">
      <w:start w:val="1"/>
      <w:numFmt w:val="upperRoman"/>
      <w:lvlText w:val="%1."/>
      <w:lvlJc w:val="right"/>
      <w:pPr>
        <w:tabs>
          <w:tab w:val="num" w:pos="720"/>
        </w:tabs>
        <w:ind w:left="720" w:hanging="180"/>
      </w:pPr>
    </w:lvl>
    <w:lvl w:ilvl="1" w:tplc="54B04EB4"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443277A4"/>
    <w:multiLevelType w:val="hybridMultilevel"/>
    <w:tmpl w:val="2D0A5FE6"/>
    <w:lvl w:ilvl="0" w:tplc="080A001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FD5C93"/>
    <w:multiLevelType w:val="hybridMultilevel"/>
    <w:tmpl w:val="6E8C8922"/>
    <w:lvl w:ilvl="0" w:tplc="080A000F">
      <w:start w:val="1"/>
      <w:numFmt w:val="bullet"/>
      <w:lvlText w:val=""/>
      <w:lvlJc w:val="left"/>
      <w:pPr>
        <w:tabs>
          <w:tab w:val="num" w:pos="1260"/>
        </w:tabs>
        <w:ind w:left="1260" w:hanging="360"/>
      </w:pPr>
      <w:rPr>
        <w:rFonts w:ascii="Wingdings" w:hAnsi="Wingdings" w:hint="default"/>
      </w:rPr>
    </w:lvl>
    <w:lvl w:ilvl="1" w:tplc="080A0019" w:tentative="1">
      <w:start w:val="1"/>
      <w:numFmt w:val="bullet"/>
      <w:lvlText w:val="o"/>
      <w:lvlJc w:val="left"/>
      <w:pPr>
        <w:tabs>
          <w:tab w:val="num" w:pos="1980"/>
        </w:tabs>
        <w:ind w:left="1980" w:hanging="360"/>
      </w:pPr>
      <w:rPr>
        <w:rFonts w:ascii="Courier New" w:hAnsi="Courier New" w:cs="Courier New" w:hint="default"/>
      </w:rPr>
    </w:lvl>
    <w:lvl w:ilvl="2" w:tplc="080A001B" w:tentative="1">
      <w:start w:val="1"/>
      <w:numFmt w:val="bullet"/>
      <w:lvlText w:val=""/>
      <w:lvlJc w:val="left"/>
      <w:pPr>
        <w:tabs>
          <w:tab w:val="num" w:pos="2700"/>
        </w:tabs>
        <w:ind w:left="2700" w:hanging="360"/>
      </w:pPr>
      <w:rPr>
        <w:rFonts w:ascii="Wingdings" w:hAnsi="Wingdings" w:hint="default"/>
      </w:rPr>
    </w:lvl>
    <w:lvl w:ilvl="3" w:tplc="080A000F" w:tentative="1">
      <w:start w:val="1"/>
      <w:numFmt w:val="bullet"/>
      <w:lvlText w:val=""/>
      <w:lvlJc w:val="left"/>
      <w:pPr>
        <w:tabs>
          <w:tab w:val="num" w:pos="3420"/>
        </w:tabs>
        <w:ind w:left="3420" w:hanging="360"/>
      </w:pPr>
      <w:rPr>
        <w:rFonts w:ascii="Symbol" w:hAnsi="Symbol" w:hint="default"/>
      </w:rPr>
    </w:lvl>
    <w:lvl w:ilvl="4" w:tplc="080A0019" w:tentative="1">
      <w:start w:val="1"/>
      <w:numFmt w:val="bullet"/>
      <w:lvlText w:val="o"/>
      <w:lvlJc w:val="left"/>
      <w:pPr>
        <w:tabs>
          <w:tab w:val="num" w:pos="4140"/>
        </w:tabs>
        <w:ind w:left="4140" w:hanging="360"/>
      </w:pPr>
      <w:rPr>
        <w:rFonts w:ascii="Courier New" w:hAnsi="Courier New" w:cs="Courier New" w:hint="default"/>
      </w:rPr>
    </w:lvl>
    <w:lvl w:ilvl="5" w:tplc="080A001B" w:tentative="1">
      <w:start w:val="1"/>
      <w:numFmt w:val="bullet"/>
      <w:lvlText w:val=""/>
      <w:lvlJc w:val="left"/>
      <w:pPr>
        <w:tabs>
          <w:tab w:val="num" w:pos="4860"/>
        </w:tabs>
        <w:ind w:left="4860" w:hanging="360"/>
      </w:pPr>
      <w:rPr>
        <w:rFonts w:ascii="Wingdings" w:hAnsi="Wingdings" w:hint="default"/>
      </w:rPr>
    </w:lvl>
    <w:lvl w:ilvl="6" w:tplc="080A000F" w:tentative="1">
      <w:start w:val="1"/>
      <w:numFmt w:val="bullet"/>
      <w:lvlText w:val=""/>
      <w:lvlJc w:val="left"/>
      <w:pPr>
        <w:tabs>
          <w:tab w:val="num" w:pos="5580"/>
        </w:tabs>
        <w:ind w:left="5580" w:hanging="360"/>
      </w:pPr>
      <w:rPr>
        <w:rFonts w:ascii="Symbol" w:hAnsi="Symbol" w:hint="default"/>
      </w:rPr>
    </w:lvl>
    <w:lvl w:ilvl="7" w:tplc="080A0019" w:tentative="1">
      <w:start w:val="1"/>
      <w:numFmt w:val="bullet"/>
      <w:lvlText w:val="o"/>
      <w:lvlJc w:val="left"/>
      <w:pPr>
        <w:tabs>
          <w:tab w:val="num" w:pos="6300"/>
        </w:tabs>
        <w:ind w:left="6300" w:hanging="360"/>
      </w:pPr>
      <w:rPr>
        <w:rFonts w:ascii="Courier New" w:hAnsi="Courier New" w:cs="Courier New" w:hint="default"/>
      </w:rPr>
    </w:lvl>
    <w:lvl w:ilvl="8" w:tplc="080A001B" w:tentative="1">
      <w:start w:val="1"/>
      <w:numFmt w:val="bullet"/>
      <w:lvlText w:val=""/>
      <w:lvlJc w:val="left"/>
      <w:pPr>
        <w:tabs>
          <w:tab w:val="num" w:pos="7020"/>
        </w:tabs>
        <w:ind w:left="7020" w:hanging="360"/>
      </w:pPr>
      <w:rPr>
        <w:rFonts w:ascii="Wingdings" w:hAnsi="Wingdings" w:hint="default"/>
      </w:rPr>
    </w:lvl>
  </w:abstractNum>
  <w:abstractNum w:abstractNumId="14">
    <w:nsid w:val="4C03673E"/>
    <w:multiLevelType w:val="hybridMultilevel"/>
    <w:tmpl w:val="8488DE3C"/>
    <w:lvl w:ilvl="0" w:tplc="0C0A0009">
      <w:start w:val="1"/>
      <w:numFmt w:val="lowerLetter"/>
      <w:lvlText w:val="%1)"/>
      <w:lvlJc w:val="left"/>
      <w:pPr>
        <w:tabs>
          <w:tab w:val="num" w:pos="720"/>
        </w:tabs>
        <w:ind w:left="720" w:hanging="360"/>
      </w:pPr>
      <w:rPr>
        <w:rFonts w:cs="Times New Roman" w:hint="default"/>
      </w:rPr>
    </w:lvl>
    <w:lvl w:ilvl="1" w:tplc="080A0003">
      <w:start w:val="1"/>
      <w:numFmt w:val="lowerLetter"/>
      <w:lvlText w:val="%2."/>
      <w:lvlJc w:val="left"/>
      <w:pPr>
        <w:tabs>
          <w:tab w:val="num" w:pos="1440"/>
        </w:tabs>
        <w:ind w:left="1440" w:hanging="360"/>
      </w:pPr>
      <w:rPr>
        <w:rFonts w:cs="Times New Roman"/>
      </w:rPr>
    </w:lvl>
    <w:lvl w:ilvl="2" w:tplc="080A0005">
      <w:start w:val="1"/>
      <w:numFmt w:val="lowerRoman"/>
      <w:lvlText w:val="%3."/>
      <w:lvlJc w:val="right"/>
      <w:pPr>
        <w:tabs>
          <w:tab w:val="num" w:pos="2160"/>
        </w:tabs>
        <w:ind w:left="2160" w:hanging="18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lowerLetter"/>
      <w:lvlText w:val="%5."/>
      <w:lvlJc w:val="left"/>
      <w:pPr>
        <w:tabs>
          <w:tab w:val="num" w:pos="3600"/>
        </w:tabs>
        <w:ind w:left="3600" w:hanging="360"/>
      </w:pPr>
      <w:rPr>
        <w:rFonts w:cs="Times New Roman"/>
      </w:rPr>
    </w:lvl>
    <w:lvl w:ilvl="5" w:tplc="080A0005">
      <w:start w:val="1"/>
      <w:numFmt w:val="lowerRoman"/>
      <w:lvlText w:val="%6."/>
      <w:lvlJc w:val="right"/>
      <w:pPr>
        <w:tabs>
          <w:tab w:val="num" w:pos="4320"/>
        </w:tabs>
        <w:ind w:left="4320" w:hanging="18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lowerLetter"/>
      <w:lvlText w:val="%8."/>
      <w:lvlJc w:val="left"/>
      <w:pPr>
        <w:tabs>
          <w:tab w:val="num" w:pos="5760"/>
        </w:tabs>
        <w:ind w:left="5760" w:hanging="360"/>
      </w:pPr>
      <w:rPr>
        <w:rFonts w:cs="Times New Roman"/>
      </w:rPr>
    </w:lvl>
    <w:lvl w:ilvl="8" w:tplc="080A0005">
      <w:start w:val="1"/>
      <w:numFmt w:val="lowerRoman"/>
      <w:lvlText w:val="%9."/>
      <w:lvlJc w:val="right"/>
      <w:pPr>
        <w:tabs>
          <w:tab w:val="num" w:pos="6480"/>
        </w:tabs>
        <w:ind w:left="6480" w:hanging="180"/>
      </w:pPr>
      <w:rPr>
        <w:rFonts w:cs="Times New Roman"/>
      </w:rPr>
    </w:lvl>
  </w:abstractNum>
  <w:abstractNum w:abstractNumId="15">
    <w:nsid w:val="4E9D3310"/>
    <w:multiLevelType w:val="hybridMultilevel"/>
    <w:tmpl w:val="7068B70A"/>
    <w:lvl w:ilvl="0" w:tplc="9D6A8554">
      <w:start w:val="7"/>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EC92BC1"/>
    <w:multiLevelType w:val="hybridMultilevel"/>
    <w:tmpl w:val="FC28261C"/>
    <w:lvl w:ilvl="0" w:tplc="04090017">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1363ADB"/>
    <w:multiLevelType w:val="hybridMultilevel"/>
    <w:tmpl w:val="E40673BC"/>
    <w:lvl w:ilvl="0" w:tplc="FF90D05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23F121A"/>
    <w:multiLevelType w:val="hybridMultilevel"/>
    <w:tmpl w:val="D910F9AC"/>
    <w:lvl w:ilvl="0" w:tplc="A510CE74">
      <w:start w:val="1"/>
      <w:numFmt w:val="upperRoman"/>
      <w:lvlText w:val="%1."/>
      <w:lvlJc w:val="right"/>
      <w:pPr>
        <w:tabs>
          <w:tab w:val="num" w:pos="900"/>
        </w:tabs>
        <w:ind w:left="900" w:hanging="180"/>
      </w:pPr>
      <w:rPr>
        <w:rFonts w:cs="Times New Roman"/>
        <w:b/>
      </w:rPr>
    </w:lvl>
    <w:lvl w:ilvl="1" w:tplc="080A0019">
      <w:start w:val="1"/>
      <w:numFmt w:val="lowerLetter"/>
      <w:lvlText w:val="%2."/>
      <w:lvlJc w:val="left"/>
      <w:pPr>
        <w:tabs>
          <w:tab w:val="num" w:pos="2160"/>
        </w:tabs>
        <w:ind w:left="2160" w:hanging="360"/>
      </w:pPr>
      <w:rPr>
        <w:rFonts w:cs="Times New Roman"/>
      </w:rPr>
    </w:lvl>
    <w:lvl w:ilvl="2" w:tplc="080A001B">
      <w:start w:val="1"/>
      <w:numFmt w:val="lowerRoman"/>
      <w:lvlText w:val="%3."/>
      <w:lvlJc w:val="right"/>
      <w:pPr>
        <w:tabs>
          <w:tab w:val="num" w:pos="2880"/>
        </w:tabs>
        <w:ind w:left="2880" w:hanging="180"/>
      </w:pPr>
      <w:rPr>
        <w:rFonts w:cs="Times New Roman"/>
      </w:rPr>
    </w:lvl>
    <w:lvl w:ilvl="3" w:tplc="080A000F">
      <w:start w:val="1"/>
      <w:numFmt w:val="decimal"/>
      <w:lvlText w:val="%4."/>
      <w:lvlJc w:val="left"/>
      <w:pPr>
        <w:tabs>
          <w:tab w:val="num" w:pos="3600"/>
        </w:tabs>
        <w:ind w:left="3600" w:hanging="360"/>
      </w:pPr>
      <w:rPr>
        <w:rFonts w:cs="Times New Roman"/>
      </w:rPr>
    </w:lvl>
    <w:lvl w:ilvl="4" w:tplc="080A0019">
      <w:start w:val="1"/>
      <w:numFmt w:val="lowerLetter"/>
      <w:lvlText w:val="%5."/>
      <w:lvlJc w:val="left"/>
      <w:pPr>
        <w:tabs>
          <w:tab w:val="num" w:pos="4320"/>
        </w:tabs>
        <w:ind w:left="4320" w:hanging="360"/>
      </w:pPr>
      <w:rPr>
        <w:rFonts w:cs="Times New Roman"/>
      </w:rPr>
    </w:lvl>
    <w:lvl w:ilvl="5" w:tplc="080A001B">
      <w:start w:val="1"/>
      <w:numFmt w:val="lowerRoman"/>
      <w:lvlText w:val="%6."/>
      <w:lvlJc w:val="right"/>
      <w:pPr>
        <w:tabs>
          <w:tab w:val="num" w:pos="5040"/>
        </w:tabs>
        <w:ind w:left="5040" w:hanging="180"/>
      </w:pPr>
      <w:rPr>
        <w:rFonts w:cs="Times New Roman"/>
      </w:rPr>
    </w:lvl>
    <w:lvl w:ilvl="6" w:tplc="080A000F">
      <w:start w:val="1"/>
      <w:numFmt w:val="decimal"/>
      <w:lvlText w:val="%7."/>
      <w:lvlJc w:val="left"/>
      <w:pPr>
        <w:tabs>
          <w:tab w:val="num" w:pos="5760"/>
        </w:tabs>
        <w:ind w:left="5760" w:hanging="360"/>
      </w:pPr>
      <w:rPr>
        <w:rFonts w:cs="Times New Roman"/>
      </w:rPr>
    </w:lvl>
    <w:lvl w:ilvl="7" w:tplc="080A0019">
      <w:start w:val="1"/>
      <w:numFmt w:val="lowerLetter"/>
      <w:lvlText w:val="%8."/>
      <w:lvlJc w:val="left"/>
      <w:pPr>
        <w:tabs>
          <w:tab w:val="num" w:pos="6480"/>
        </w:tabs>
        <w:ind w:left="6480" w:hanging="360"/>
      </w:pPr>
      <w:rPr>
        <w:rFonts w:cs="Times New Roman"/>
      </w:rPr>
    </w:lvl>
    <w:lvl w:ilvl="8" w:tplc="080A001B">
      <w:start w:val="1"/>
      <w:numFmt w:val="lowerRoman"/>
      <w:lvlText w:val="%9."/>
      <w:lvlJc w:val="right"/>
      <w:pPr>
        <w:tabs>
          <w:tab w:val="num" w:pos="7200"/>
        </w:tabs>
        <w:ind w:left="7200" w:hanging="180"/>
      </w:pPr>
      <w:rPr>
        <w:rFonts w:cs="Times New Roman"/>
      </w:rPr>
    </w:lvl>
  </w:abstractNum>
  <w:abstractNum w:abstractNumId="19">
    <w:nsid w:val="53AB187B"/>
    <w:multiLevelType w:val="hybridMultilevel"/>
    <w:tmpl w:val="B44EA0D8"/>
    <w:lvl w:ilvl="0" w:tplc="6F046282">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0">
    <w:nsid w:val="5A1E0756"/>
    <w:multiLevelType w:val="hybridMultilevel"/>
    <w:tmpl w:val="6E88C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D821FD3"/>
    <w:multiLevelType w:val="hybridMultilevel"/>
    <w:tmpl w:val="E006FCFE"/>
    <w:lvl w:ilvl="0" w:tplc="0C0A0001">
      <w:start w:val="4"/>
      <w:numFmt w:val="upperRoman"/>
      <w:lvlText w:val="%1."/>
      <w:lvlJc w:val="left"/>
      <w:pPr>
        <w:ind w:left="780" w:hanging="720"/>
      </w:pPr>
      <w:rPr>
        <w:rFonts w:cs="Times New Roman" w:hint="default"/>
      </w:rPr>
    </w:lvl>
    <w:lvl w:ilvl="1" w:tplc="0C0A0003">
      <w:start w:val="1"/>
      <w:numFmt w:val="lowerLetter"/>
      <w:lvlText w:val="%2."/>
      <w:lvlJc w:val="left"/>
      <w:pPr>
        <w:ind w:left="1140" w:hanging="360"/>
      </w:pPr>
      <w:rPr>
        <w:rFonts w:cs="Times New Roman"/>
      </w:rPr>
    </w:lvl>
    <w:lvl w:ilvl="2" w:tplc="0C0A0005">
      <w:start w:val="1"/>
      <w:numFmt w:val="lowerRoman"/>
      <w:lvlText w:val="%3."/>
      <w:lvlJc w:val="right"/>
      <w:pPr>
        <w:ind w:left="1860" w:hanging="180"/>
      </w:pPr>
      <w:rPr>
        <w:rFonts w:cs="Times New Roman"/>
      </w:rPr>
    </w:lvl>
    <w:lvl w:ilvl="3" w:tplc="0C0A0001">
      <w:start w:val="1"/>
      <w:numFmt w:val="decimal"/>
      <w:lvlText w:val="%4."/>
      <w:lvlJc w:val="left"/>
      <w:pPr>
        <w:ind w:left="2580" w:hanging="360"/>
      </w:pPr>
      <w:rPr>
        <w:rFonts w:cs="Times New Roman"/>
      </w:rPr>
    </w:lvl>
    <w:lvl w:ilvl="4" w:tplc="0C0A0003">
      <w:start w:val="1"/>
      <w:numFmt w:val="lowerLetter"/>
      <w:lvlText w:val="%5."/>
      <w:lvlJc w:val="left"/>
      <w:pPr>
        <w:ind w:left="3300" w:hanging="360"/>
      </w:pPr>
      <w:rPr>
        <w:rFonts w:cs="Times New Roman"/>
      </w:rPr>
    </w:lvl>
    <w:lvl w:ilvl="5" w:tplc="0C0A0005">
      <w:start w:val="1"/>
      <w:numFmt w:val="lowerRoman"/>
      <w:lvlText w:val="%6."/>
      <w:lvlJc w:val="right"/>
      <w:pPr>
        <w:ind w:left="4020" w:hanging="180"/>
      </w:pPr>
      <w:rPr>
        <w:rFonts w:cs="Times New Roman"/>
      </w:rPr>
    </w:lvl>
    <w:lvl w:ilvl="6" w:tplc="0C0A0001">
      <w:start w:val="1"/>
      <w:numFmt w:val="decimal"/>
      <w:lvlText w:val="%7."/>
      <w:lvlJc w:val="left"/>
      <w:pPr>
        <w:ind w:left="4740" w:hanging="360"/>
      </w:pPr>
      <w:rPr>
        <w:rFonts w:cs="Times New Roman"/>
      </w:rPr>
    </w:lvl>
    <w:lvl w:ilvl="7" w:tplc="0C0A0003">
      <w:start w:val="1"/>
      <w:numFmt w:val="lowerLetter"/>
      <w:lvlText w:val="%8."/>
      <w:lvlJc w:val="left"/>
      <w:pPr>
        <w:ind w:left="5460" w:hanging="360"/>
      </w:pPr>
      <w:rPr>
        <w:rFonts w:cs="Times New Roman"/>
      </w:rPr>
    </w:lvl>
    <w:lvl w:ilvl="8" w:tplc="0C0A0005">
      <w:start w:val="1"/>
      <w:numFmt w:val="lowerRoman"/>
      <w:lvlText w:val="%9."/>
      <w:lvlJc w:val="right"/>
      <w:pPr>
        <w:ind w:left="6180" w:hanging="180"/>
      </w:pPr>
      <w:rPr>
        <w:rFonts w:cs="Times New Roman"/>
      </w:rPr>
    </w:lvl>
  </w:abstractNum>
  <w:abstractNum w:abstractNumId="22">
    <w:nsid w:val="5EBF159A"/>
    <w:multiLevelType w:val="hybridMultilevel"/>
    <w:tmpl w:val="D910F9AC"/>
    <w:lvl w:ilvl="0" w:tplc="E4DEB67A">
      <w:start w:val="1"/>
      <w:numFmt w:val="upperRoman"/>
      <w:lvlText w:val="%1."/>
      <w:lvlJc w:val="right"/>
      <w:pPr>
        <w:tabs>
          <w:tab w:val="num" w:pos="900"/>
        </w:tabs>
        <w:ind w:left="900" w:hanging="18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nsid w:val="69ED6C1A"/>
    <w:multiLevelType w:val="hybridMultilevel"/>
    <w:tmpl w:val="60C83C70"/>
    <w:lvl w:ilvl="0" w:tplc="6F04628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AD24475"/>
    <w:multiLevelType w:val="hybridMultilevel"/>
    <w:tmpl w:val="52226E04"/>
    <w:lvl w:ilvl="0" w:tplc="1F323772">
      <w:start w:val="1"/>
      <w:numFmt w:val="bullet"/>
      <w:lvlText w:val=""/>
      <w:lvlJc w:val="left"/>
      <w:pPr>
        <w:tabs>
          <w:tab w:val="num" w:pos="1260"/>
        </w:tabs>
        <w:ind w:left="1260" w:hanging="360"/>
      </w:pPr>
      <w:rPr>
        <w:rFonts w:ascii="Wingdings" w:hAnsi="Wingdings"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5">
    <w:nsid w:val="6AFF7723"/>
    <w:multiLevelType w:val="hybridMultilevel"/>
    <w:tmpl w:val="967EFCF0"/>
    <w:lvl w:ilvl="0" w:tplc="0C0A0009">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6">
    <w:nsid w:val="7BC46761"/>
    <w:multiLevelType w:val="hybridMultilevel"/>
    <w:tmpl w:val="6DC6A936"/>
    <w:lvl w:ilvl="0" w:tplc="04090017">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22"/>
  </w:num>
  <w:num w:numId="3">
    <w:abstractNumId w:val="26"/>
  </w:num>
  <w:num w:numId="4">
    <w:abstractNumId w:val="8"/>
  </w:num>
  <w:num w:numId="5">
    <w:abstractNumId w:val="5"/>
  </w:num>
  <w:num w:numId="6">
    <w:abstractNumId w:val="20"/>
  </w:num>
  <w:num w:numId="7">
    <w:abstractNumId w:val="2"/>
  </w:num>
  <w:num w:numId="8">
    <w:abstractNumId w:val="21"/>
  </w:num>
  <w:num w:numId="9">
    <w:abstractNumId w:val="16"/>
  </w:num>
  <w:num w:numId="10">
    <w:abstractNumId w:val="18"/>
  </w:num>
  <w:num w:numId="11">
    <w:abstractNumId w:val="0"/>
  </w:num>
  <w:num w:numId="12">
    <w:abstractNumId w:val="23"/>
  </w:num>
  <w:num w:numId="13">
    <w:abstractNumId w:val="12"/>
  </w:num>
  <w:num w:numId="14">
    <w:abstractNumId w:val="19"/>
  </w:num>
  <w:num w:numId="15">
    <w:abstractNumId w:val="17"/>
  </w:num>
  <w:num w:numId="16">
    <w:abstractNumId w:val="10"/>
  </w:num>
  <w:num w:numId="17">
    <w:abstractNumId w:val="11"/>
  </w:num>
  <w:num w:numId="18">
    <w:abstractNumId w:val="1"/>
  </w:num>
  <w:num w:numId="19">
    <w:abstractNumId w:val="3"/>
  </w:num>
  <w:num w:numId="20">
    <w:abstractNumId w:val="7"/>
  </w:num>
  <w:num w:numId="21">
    <w:abstractNumId w:val="24"/>
  </w:num>
  <w:num w:numId="22">
    <w:abstractNumId w:val="13"/>
  </w:num>
  <w:num w:numId="23">
    <w:abstractNumId w:val="25"/>
  </w:num>
  <w:num w:numId="24">
    <w:abstractNumId w:val="4"/>
  </w:num>
  <w:num w:numId="25">
    <w:abstractNumId w:val="9"/>
  </w:num>
  <w:num w:numId="26">
    <w:abstractNumId w:val="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065C2"/>
    <w:rsid w:val="00007B7F"/>
    <w:rsid w:val="000664D7"/>
    <w:rsid w:val="000C1B9E"/>
    <w:rsid w:val="001019DA"/>
    <w:rsid w:val="0020125C"/>
    <w:rsid w:val="00235048"/>
    <w:rsid w:val="00283D28"/>
    <w:rsid w:val="0030534D"/>
    <w:rsid w:val="003317ED"/>
    <w:rsid w:val="00366C7A"/>
    <w:rsid w:val="00492372"/>
    <w:rsid w:val="004C4651"/>
    <w:rsid w:val="00594E54"/>
    <w:rsid w:val="005D5EA1"/>
    <w:rsid w:val="006009D5"/>
    <w:rsid w:val="006147B0"/>
    <w:rsid w:val="00687D83"/>
    <w:rsid w:val="00696D15"/>
    <w:rsid w:val="006A15A4"/>
    <w:rsid w:val="007A02CA"/>
    <w:rsid w:val="007D2618"/>
    <w:rsid w:val="00876A41"/>
    <w:rsid w:val="008D28C4"/>
    <w:rsid w:val="0096046C"/>
    <w:rsid w:val="00980A28"/>
    <w:rsid w:val="009C5536"/>
    <w:rsid w:val="00A0324B"/>
    <w:rsid w:val="00A7216F"/>
    <w:rsid w:val="00A87BAA"/>
    <w:rsid w:val="00AE5F02"/>
    <w:rsid w:val="00B11575"/>
    <w:rsid w:val="00B276A4"/>
    <w:rsid w:val="00B4031E"/>
    <w:rsid w:val="00B41A8A"/>
    <w:rsid w:val="00BA014A"/>
    <w:rsid w:val="00BB4422"/>
    <w:rsid w:val="00C065C2"/>
    <w:rsid w:val="00C16397"/>
    <w:rsid w:val="00C21640"/>
    <w:rsid w:val="00C269DF"/>
    <w:rsid w:val="00C87ED7"/>
    <w:rsid w:val="00D23C3D"/>
    <w:rsid w:val="00E02A5C"/>
    <w:rsid w:val="00E37B75"/>
    <w:rsid w:val="00E720AC"/>
    <w:rsid w:val="00EE25C6"/>
    <w:rsid w:val="00F12A17"/>
    <w:rsid w:val="00F22A06"/>
    <w:rsid w:val="00F737D6"/>
    <w:rsid w:val="00FA2B1A"/>
    <w:rsid w:val="00FB3D42"/>
    <w:rsid w:val="00FC11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C2"/>
    <w:pPr>
      <w:spacing w:after="200" w:line="276" w:lineRule="auto"/>
    </w:pPr>
    <w:rPr>
      <w:rFonts w:eastAsia="Times New Roman"/>
      <w:sz w:val="22"/>
      <w:szCs w:val="22"/>
      <w:lang w:val="es-ES" w:eastAsia="en-US"/>
    </w:rPr>
  </w:style>
  <w:style w:type="paragraph" w:styleId="Ttulo1">
    <w:name w:val="heading 1"/>
    <w:basedOn w:val="Normal"/>
    <w:next w:val="Normal"/>
    <w:link w:val="Ttulo1Car"/>
    <w:qFormat/>
    <w:rsid w:val="00C065C2"/>
    <w:pPr>
      <w:keepNext/>
      <w:spacing w:after="0" w:line="240" w:lineRule="auto"/>
      <w:jc w:val="center"/>
      <w:outlineLvl w:val="0"/>
    </w:pPr>
    <w:rPr>
      <w:rFonts w:ascii="Tahoma" w:eastAsia="MS Mincho" w:hAnsi="Tahoma"/>
      <w:b/>
      <w:sz w:val="24"/>
      <w:szCs w:val="24"/>
      <w:lang w:val="es-MX"/>
    </w:rPr>
  </w:style>
  <w:style w:type="paragraph" w:styleId="Ttulo3">
    <w:name w:val="heading 3"/>
    <w:basedOn w:val="Normal"/>
    <w:next w:val="Normal"/>
    <w:link w:val="Ttulo3Car"/>
    <w:qFormat/>
    <w:rsid w:val="00C065C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C065C2"/>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065C2"/>
    <w:rPr>
      <w:rFonts w:ascii="Tahoma" w:eastAsia="MS Mincho" w:hAnsi="Tahoma" w:cs="Times New Roman"/>
      <w:b/>
      <w:sz w:val="24"/>
      <w:szCs w:val="24"/>
      <w:lang w:val="es-MX"/>
    </w:rPr>
  </w:style>
  <w:style w:type="character" w:customStyle="1" w:styleId="Ttulo3Car">
    <w:name w:val="Título 3 Car"/>
    <w:link w:val="Ttulo3"/>
    <w:rsid w:val="00C065C2"/>
    <w:rPr>
      <w:rFonts w:ascii="Arial" w:eastAsia="Times New Roman" w:hAnsi="Arial" w:cs="Arial"/>
      <w:b/>
      <w:bCs/>
      <w:sz w:val="26"/>
      <w:szCs w:val="26"/>
      <w:lang w:val="es-ES"/>
    </w:rPr>
  </w:style>
  <w:style w:type="character" w:customStyle="1" w:styleId="Ttulo4Car">
    <w:name w:val="Título 4 Car"/>
    <w:link w:val="Ttulo4"/>
    <w:uiPriority w:val="9"/>
    <w:semiHidden/>
    <w:rsid w:val="00C065C2"/>
    <w:rPr>
      <w:rFonts w:ascii="Cambria" w:eastAsia="Times New Roman" w:hAnsi="Cambria" w:cs="Times New Roman"/>
      <w:b/>
      <w:bCs/>
      <w:i/>
      <w:iCs/>
      <w:color w:val="4F81BD"/>
      <w:lang w:val="es-ES"/>
    </w:rPr>
  </w:style>
  <w:style w:type="paragraph" w:customStyle="1" w:styleId="leyes">
    <w:name w:val="leyes"/>
    <w:basedOn w:val="Normal"/>
    <w:rsid w:val="00C065C2"/>
    <w:pPr>
      <w:spacing w:before="240" w:after="240" w:line="240" w:lineRule="auto"/>
      <w:ind w:firstLine="720"/>
      <w:jc w:val="both"/>
    </w:pPr>
    <w:rPr>
      <w:rFonts w:ascii="Times New Roman" w:eastAsia="Calibri" w:hAnsi="Times New Roman"/>
      <w:sz w:val="24"/>
      <w:szCs w:val="20"/>
      <w:lang w:val="es-ES_tradnl" w:eastAsia="es-ES_tradnl"/>
    </w:rPr>
  </w:style>
  <w:style w:type="paragraph" w:customStyle="1" w:styleId="Prrafodelista1">
    <w:name w:val="Párrafo de lista1"/>
    <w:basedOn w:val="Normal"/>
    <w:rsid w:val="00C065C2"/>
    <w:pPr>
      <w:ind w:left="720"/>
    </w:pPr>
  </w:style>
  <w:style w:type="paragraph" w:styleId="Textoindependiente">
    <w:name w:val="Body Text"/>
    <w:basedOn w:val="Normal"/>
    <w:next w:val="Normal"/>
    <w:link w:val="TextoindependienteCar"/>
    <w:rsid w:val="00C065C2"/>
    <w:pPr>
      <w:autoSpaceDE w:val="0"/>
      <w:autoSpaceDN w:val="0"/>
      <w:adjustRightInd w:val="0"/>
      <w:spacing w:after="0" w:line="240" w:lineRule="auto"/>
    </w:pPr>
    <w:rPr>
      <w:rFonts w:ascii="Arial" w:hAnsi="Arial"/>
      <w:sz w:val="24"/>
      <w:szCs w:val="24"/>
      <w:lang w:val="en-US"/>
    </w:rPr>
  </w:style>
  <w:style w:type="character" w:customStyle="1" w:styleId="TextoindependienteCar">
    <w:name w:val="Texto independiente Car"/>
    <w:link w:val="Textoindependiente"/>
    <w:rsid w:val="00C065C2"/>
    <w:rPr>
      <w:rFonts w:ascii="Arial" w:eastAsia="Times New Roman" w:hAnsi="Arial" w:cs="Times New Roman"/>
      <w:sz w:val="24"/>
      <w:szCs w:val="24"/>
      <w:lang w:val="en-US"/>
    </w:rPr>
  </w:style>
  <w:style w:type="paragraph" w:customStyle="1" w:styleId="LEYES0">
    <w:name w:val="LEYES"/>
    <w:basedOn w:val="Normal"/>
    <w:rsid w:val="00C065C2"/>
    <w:pPr>
      <w:spacing w:before="240" w:after="240" w:line="240" w:lineRule="auto"/>
      <w:ind w:firstLine="720"/>
      <w:jc w:val="both"/>
    </w:pPr>
    <w:rPr>
      <w:rFonts w:ascii="Times New Roman" w:hAnsi="Times New Roman"/>
      <w:sz w:val="24"/>
      <w:szCs w:val="20"/>
      <w:lang w:val="en-US"/>
    </w:rPr>
  </w:style>
  <w:style w:type="paragraph" w:styleId="Sangradetextonormal">
    <w:name w:val="Body Text Indent"/>
    <w:basedOn w:val="Normal"/>
    <w:link w:val="SangradetextonormalCar"/>
    <w:rsid w:val="00C065C2"/>
    <w:pPr>
      <w:spacing w:after="120"/>
      <w:ind w:left="283"/>
    </w:pPr>
  </w:style>
  <w:style w:type="character" w:customStyle="1" w:styleId="SangradetextonormalCar">
    <w:name w:val="Sangría de texto normal Car"/>
    <w:link w:val="Sangradetextonormal"/>
    <w:rsid w:val="00C065C2"/>
    <w:rPr>
      <w:rFonts w:ascii="Calibri" w:eastAsia="Times New Roman" w:hAnsi="Calibri" w:cs="Times New Roman"/>
      <w:lang w:val="es-ES"/>
    </w:rPr>
  </w:style>
  <w:style w:type="paragraph" w:styleId="Ttulo">
    <w:name w:val="Title"/>
    <w:basedOn w:val="Normal"/>
    <w:link w:val="TtuloCar"/>
    <w:qFormat/>
    <w:rsid w:val="00C065C2"/>
    <w:pPr>
      <w:spacing w:after="0" w:line="240" w:lineRule="auto"/>
      <w:jc w:val="center"/>
    </w:pPr>
    <w:rPr>
      <w:rFonts w:ascii="Arial" w:hAnsi="Arial" w:cs="Arial"/>
      <w:b/>
      <w:sz w:val="24"/>
      <w:szCs w:val="24"/>
      <w:lang w:eastAsia="es-ES"/>
    </w:rPr>
  </w:style>
  <w:style w:type="character" w:customStyle="1" w:styleId="TtuloCar">
    <w:name w:val="Título Car"/>
    <w:link w:val="Ttulo"/>
    <w:rsid w:val="00C065C2"/>
    <w:rPr>
      <w:rFonts w:ascii="Arial" w:eastAsia="Times New Roman" w:hAnsi="Arial" w:cs="Arial"/>
      <w:b/>
      <w:sz w:val="24"/>
      <w:szCs w:val="24"/>
      <w:lang w:val="es-ES" w:eastAsia="es-ES"/>
    </w:rPr>
  </w:style>
  <w:style w:type="paragraph" w:styleId="NormalWeb">
    <w:name w:val="Normal (Web)"/>
    <w:basedOn w:val="Normal"/>
    <w:rsid w:val="00C065C2"/>
    <w:pPr>
      <w:spacing w:before="100" w:beforeAutospacing="1" w:after="100" w:afterAutospacing="1" w:line="240" w:lineRule="auto"/>
    </w:pPr>
    <w:rPr>
      <w:rFonts w:ascii="Times New Roman" w:hAnsi="Times New Roman"/>
      <w:color w:val="000000"/>
      <w:sz w:val="24"/>
      <w:szCs w:val="24"/>
      <w:lang w:eastAsia="es-ES"/>
    </w:rPr>
  </w:style>
  <w:style w:type="character" w:styleId="Textoennegrita">
    <w:name w:val="Strong"/>
    <w:qFormat/>
    <w:rsid w:val="00C065C2"/>
    <w:rPr>
      <w:b/>
      <w:bCs/>
    </w:rPr>
  </w:style>
  <w:style w:type="paragraph" w:customStyle="1" w:styleId="Texto">
    <w:name w:val="Texto"/>
    <w:basedOn w:val="Normal"/>
    <w:rsid w:val="00C065C2"/>
    <w:pPr>
      <w:spacing w:after="101" w:line="216" w:lineRule="exact"/>
      <w:ind w:firstLine="288"/>
      <w:jc w:val="both"/>
    </w:pPr>
    <w:rPr>
      <w:rFonts w:ascii="Arial" w:hAnsi="Arial" w:cs="Arial"/>
      <w:sz w:val="18"/>
      <w:szCs w:val="18"/>
      <w:lang w:val="es-MX" w:eastAsia="es-ES"/>
    </w:rPr>
  </w:style>
  <w:style w:type="paragraph" w:styleId="Textoindependiente2">
    <w:name w:val="Body Text 2"/>
    <w:basedOn w:val="Normal"/>
    <w:link w:val="Textoindependiente2Car"/>
    <w:rsid w:val="00C065C2"/>
    <w:pPr>
      <w:spacing w:after="120" w:line="480" w:lineRule="auto"/>
    </w:pPr>
  </w:style>
  <w:style w:type="character" w:customStyle="1" w:styleId="Textoindependiente2Car">
    <w:name w:val="Texto independiente 2 Car"/>
    <w:link w:val="Textoindependiente2"/>
    <w:rsid w:val="00C065C2"/>
    <w:rPr>
      <w:rFonts w:ascii="Calibri" w:eastAsia="Times New Roman" w:hAnsi="Calibri" w:cs="Times New Roman"/>
      <w:lang w:val="es-ES"/>
    </w:rPr>
  </w:style>
  <w:style w:type="paragraph" w:styleId="Sangra2detindependiente">
    <w:name w:val="Body Text Indent 2"/>
    <w:basedOn w:val="Normal"/>
    <w:link w:val="Sangra2detindependienteCar"/>
    <w:rsid w:val="00C065C2"/>
    <w:pPr>
      <w:spacing w:after="120" w:line="480" w:lineRule="auto"/>
      <w:ind w:left="360"/>
    </w:pPr>
  </w:style>
  <w:style w:type="character" w:customStyle="1" w:styleId="Sangra2detindependienteCar">
    <w:name w:val="Sangría 2 de t. independiente Car"/>
    <w:link w:val="Sangra2detindependiente"/>
    <w:rsid w:val="00C065C2"/>
    <w:rPr>
      <w:rFonts w:ascii="Calibri" w:eastAsia="Times New Roman" w:hAnsi="Calibri" w:cs="Times New Roman"/>
      <w:lang w:val="es-ES"/>
    </w:rPr>
  </w:style>
  <w:style w:type="paragraph" w:customStyle="1" w:styleId="Sinespaciado1">
    <w:name w:val="Sin espaciado1"/>
    <w:qFormat/>
    <w:rsid w:val="00C065C2"/>
    <w:rPr>
      <w:sz w:val="22"/>
      <w:szCs w:val="22"/>
      <w:lang w:val="en-US" w:eastAsia="en-US"/>
    </w:rPr>
  </w:style>
  <w:style w:type="paragraph" w:styleId="Encabezado">
    <w:name w:val="header"/>
    <w:basedOn w:val="Normal"/>
    <w:link w:val="EncabezadoCar"/>
    <w:uiPriority w:val="99"/>
    <w:unhideWhenUsed/>
    <w:rsid w:val="00C065C2"/>
    <w:pPr>
      <w:tabs>
        <w:tab w:val="center" w:pos="4419"/>
        <w:tab w:val="right" w:pos="8838"/>
      </w:tabs>
      <w:spacing w:after="0" w:line="240" w:lineRule="auto"/>
    </w:pPr>
    <w:rPr>
      <w:rFonts w:eastAsia="Calibri"/>
      <w:lang w:val="es-MX"/>
    </w:rPr>
  </w:style>
  <w:style w:type="character" w:customStyle="1" w:styleId="EncabezadoCar">
    <w:name w:val="Encabezado Car"/>
    <w:link w:val="Encabezado"/>
    <w:uiPriority w:val="99"/>
    <w:rsid w:val="00C065C2"/>
    <w:rPr>
      <w:rFonts w:ascii="Calibri" w:eastAsia="Calibri" w:hAnsi="Calibri" w:cs="Times New Roman"/>
      <w:lang w:val="es-MX"/>
    </w:rPr>
  </w:style>
  <w:style w:type="paragraph" w:styleId="Piedepgina">
    <w:name w:val="footer"/>
    <w:basedOn w:val="Normal"/>
    <w:link w:val="PiedepginaCar"/>
    <w:uiPriority w:val="99"/>
    <w:unhideWhenUsed/>
    <w:rsid w:val="00C065C2"/>
    <w:pPr>
      <w:tabs>
        <w:tab w:val="center" w:pos="4419"/>
        <w:tab w:val="right" w:pos="8838"/>
      </w:tabs>
      <w:spacing w:after="0" w:line="240" w:lineRule="auto"/>
    </w:pPr>
    <w:rPr>
      <w:rFonts w:eastAsia="Calibri"/>
      <w:lang w:val="es-MX"/>
    </w:rPr>
  </w:style>
  <w:style w:type="character" w:customStyle="1" w:styleId="PiedepginaCar">
    <w:name w:val="Pie de página Car"/>
    <w:link w:val="Piedepgina"/>
    <w:uiPriority w:val="99"/>
    <w:rsid w:val="00C065C2"/>
    <w:rPr>
      <w:rFonts w:ascii="Calibri" w:eastAsia="Calibri" w:hAnsi="Calibri" w:cs="Times New Roman"/>
      <w:lang w:val="es-MX"/>
    </w:rPr>
  </w:style>
  <w:style w:type="character" w:customStyle="1" w:styleId="Sangra3detindependienteCar">
    <w:name w:val="Sangría 3 de t. independiente Car"/>
    <w:link w:val="Sangra3detindependiente"/>
    <w:semiHidden/>
    <w:rsid w:val="00C065C2"/>
    <w:rPr>
      <w:rFonts w:ascii="Calibri" w:eastAsia="Calibri" w:hAnsi="Calibri" w:cs="Times New Roman"/>
      <w:sz w:val="16"/>
      <w:szCs w:val="16"/>
      <w:lang w:val="es-MX"/>
    </w:rPr>
  </w:style>
  <w:style w:type="paragraph" w:styleId="Sangra3detindependiente">
    <w:name w:val="Body Text Indent 3"/>
    <w:basedOn w:val="Normal"/>
    <w:link w:val="Sangra3detindependienteCar"/>
    <w:semiHidden/>
    <w:unhideWhenUsed/>
    <w:rsid w:val="00C065C2"/>
    <w:pPr>
      <w:spacing w:after="120"/>
      <w:ind w:left="283"/>
    </w:pPr>
    <w:rPr>
      <w:rFonts w:eastAsia="Calibri"/>
      <w:sz w:val="16"/>
      <w:szCs w:val="16"/>
      <w:lang w:val="es-MX"/>
    </w:rPr>
  </w:style>
  <w:style w:type="paragraph" w:styleId="Textosinformato">
    <w:name w:val="Plain Text"/>
    <w:basedOn w:val="Normal"/>
    <w:link w:val="TextosinformatoCar"/>
    <w:rsid w:val="00C065C2"/>
    <w:pPr>
      <w:spacing w:after="0" w:line="240" w:lineRule="auto"/>
    </w:pPr>
    <w:rPr>
      <w:rFonts w:ascii="Courier New" w:eastAsia="Batang" w:hAnsi="Courier New" w:cs="Courier New"/>
      <w:sz w:val="20"/>
      <w:szCs w:val="20"/>
      <w:lang w:eastAsia="es-ES"/>
    </w:rPr>
  </w:style>
  <w:style w:type="character" w:customStyle="1" w:styleId="TextosinformatoCar">
    <w:name w:val="Texto sin formato Car"/>
    <w:link w:val="Textosinformato"/>
    <w:rsid w:val="00C065C2"/>
    <w:rPr>
      <w:rFonts w:ascii="Courier New" w:eastAsia="Batang" w:hAnsi="Courier New" w:cs="Courier New"/>
      <w:sz w:val="20"/>
      <w:szCs w:val="20"/>
      <w:lang w:val="es-ES" w:eastAsia="es-ES"/>
    </w:rPr>
  </w:style>
  <w:style w:type="paragraph" w:styleId="Listaconvietas">
    <w:name w:val="List Bullet"/>
    <w:basedOn w:val="Normal"/>
    <w:autoRedefine/>
    <w:rsid w:val="00C065C2"/>
    <w:pPr>
      <w:spacing w:after="0" w:line="240" w:lineRule="auto"/>
      <w:jc w:val="both"/>
    </w:pPr>
    <w:rPr>
      <w:rFonts w:ascii="Tahoma" w:eastAsia="Batang" w:hAnsi="Tahoma" w:cs="Tahoma"/>
      <w:sz w:val="24"/>
      <w:szCs w:val="24"/>
      <w:lang w:val="es-MX"/>
    </w:rPr>
  </w:style>
  <w:style w:type="character" w:customStyle="1" w:styleId="TextocomentarioCar">
    <w:name w:val="Texto comentario Car"/>
    <w:link w:val="Textocomentario"/>
    <w:semiHidden/>
    <w:rsid w:val="00C065C2"/>
    <w:rPr>
      <w:rFonts w:ascii="Calibri" w:eastAsia="Calibri" w:hAnsi="Calibri" w:cs="Times New Roman"/>
      <w:sz w:val="20"/>
      <w:szCs w:val="20"/>
      <w:lang w:val="es-MX"/>
    </w:rPr>
  </w:style>
  <w:style w:type="paragraph" w:styleId="Textocomentario">
    <w:name w:val="annotation text"/>
    <w:basedOn w:val="Normal"/>
    <w:link w:val="TextocomentarioCar"/>
    <w:semiHidden/>
    <w:unhideWhenUsed/>
    <w:rsid w:val="00C065C2"/>
    <w:rPr>
      <w:rFonts w:eastAsia="Calibri"/>
      <w:sz w:val="20"/>
      <w:szCs w:val="20"/>
      <w:lang w:val="es-MX"/>
    </w:rPr>
  </w:style>
  <w:style w:type="character" w:customStyle="1" w:styleId="AsuntodelcomentarioCar">
    <w:name w:val="Asunto del comentario Car"/>
    <w:link w:val="Asuntodelcomentario"/>
    <w:semiHidden/>
    <w:rsid w:val="00C065C2"/>
    <w:rPr>
      <w:rFonts w:ascii="Calibri" w:eastAsia="Calibri" w:hAnsi="Calibri" w:cs="Times New Roman"/>
      <w:b/>
      <w:bCs/>
      <w:sz w:val="20"/>
      <w:szCs w:val="20"/>
      <w:lang w:val="es-MX"/>
    </w:rPr>
  </w:style>
  <w:style w:type="paragraph" w:styleId="Asuntodelcomentario">
    <w:name w:val="annotation subject"/>
    <w:basedOn w:val="Textocomentario"/>
    <w:next w:val="Textocomentario"/>
    <w:link w:val="AsuntodelcomentarioCar"/>
    <w:semiHidden/>
    <w:unhideWhenUsed/>
    <w:rsid w:val="00C065C2"/>
    <w:rPr>
      <w:b/>
      <w:bCs/>
    </w:rPr>
  </w:style>
  <w:style w:type="paragraph" w:customStyle="1" w:styleId="HeadLeve">
    <w:name w:val="Head Leve"/>
    <w:rsid w:val="00C065C2"/>
    <w:rPr>
      <w:rFonts w:ascii="Arial" w:eastAsia="Batang" w:hAnsi="Arial"/>
      <w:noProof/>
      <w:lang w:val="es-ES" w:eastAsia="es-ES"/>
    </w:rPr>
  </w:style>
  <w:style w:type="character" w:styleId="Nmerodepgina">
    <w:name w:val="page number"/>
    <w:basedOn w:val="Fuentedeprrafopredeter"/>
    <w:rsid w:val="00C065C2"/>
  </w:style>
  <w:style w:type="paragraph" w:customStyle="1" w:styleId="CABEZA">
    <w:name w:val="CABEZA"/>
    <w:basedOn w:val="Ttulo1"/>
    <w:rsid w:val="00C065C2"/>
    <w:pPr>
      <w:keepNext w:val="0"/>
      <w:spacing w:line="216" w:lineRule="atLeast"/>
    </w:pPr>
    <w:rPr>
      <w:rFonts w:ascii="CG Palacio (WN)" w:eastAsia="Times New Roman" w:hAnsi="CG Palacio (WN)"/>
      <w:sz w:val="28"/>
      <w:szCs w:val="20"/>
      <w:lang w:val="es-ES_tradnl" w:eastAsia="es-ES"/>
    </w:rPr>
  </w:style>
  <w:style w:type="paragraph" w:customStyle="1" w:styleId="ROMANOS">
    <w:name w:val="ROMANOS"/>
    <w:basedOn w:val="Normal"/>
    <w:rsid w:val="00C065C2"/>
    <w:pPr>
      <w:tabs>
        <w:tab w:val="left" w:pos="720"/>
      </w:tabs>
      <w:spacing w:after="101" w:line="216" w:lineRule="atLeast"/>
      <w:ind w:left="720" w:hanging="432"/>
      <w:jc w:val="both"/>
    </w:pPr>
    <w:rPr>
      <w:rFonts w:ascii="Arial" w:hAnsi="Arial"/>
      <w:sz w:val="18"/>
      <w:szCs w:val="20"/>
      <w:lang w:val="es-ES_tradnl" w:eastAsia="es-ES"/>
    </w:rPr>
  </w:style>
  <w:style w:type="character" w:styleId="Hipervnculo">
    <w:name w:val="Hyperlink"/>
    <w:rsid w:val="00C065C2"/>
    <w:rPr>
      <w:color w:val="336699"/>
      <w:u w:val="single"/>
    </w:rPr>
  </w:style>
  <w:style w:type="character" w:customStyle="1" w:styleId="elema1">
    <w:name w:val="elema1"/>
    <w:rsid w:val="00C065C2"/>
    <w:rPr>
      <w:color w:val="0000FF"/>
      <w:sz w:val="30"/>
      <w:szCs w:val="30"/>
    </w:rPr>
  </w:style>
  <w:style w:type="character" w:customStyle="1" w:styleId="eacep1">
    <w:name w:val="eacep1"/>
    <w:rsid w:val="00C065C2"/>
    <w:rPr>
      <w:color w:val="000000"/>
    </w:rPr>
  </w:style>
  <w:style w:type="paragraph" w:styleId="Textoindependiente3">
    <w:name w:val="Body Text 3"/>
    <w:basedOn w:val="Normal"/>
    <w:link w:val="Textoindependiente3Car"/>
    <w:rsid w:val="00C065C2"/>
    <w:pPr>
      <w:spacing w:after="120" w:line="240" w:lineRule="auto"/>
    </w:pPr>
    <w:rPr>
      <w:rFonts w:ascii="Times New Roman" w:eastAsia="MS Mincho" w:hAnsi="Times New Roman"/>
      <w:sz w:val="16"/>
      <w:szCs w:val="16"/>
      <w:lang w:val="es-MX" w:eastAsia="es-MX"/>
    </w:rPr>
  </w:style>
  <w:style w:type="character" w:customStyle="1" w:styleId="Textoindependiente3Car">
    <w:name w:val="Texto independiente 3 Car"/>
    <w:link w:val="Textoindependiente3"/>
    <w:rsid w:val="00C065C2"/>
    <w:rPr>
      <w:rFonts w:ascii="Times New Roman" w:eastAsia="MS Mincho" w:hAnsi="Times New Roman" w:cs="Times New Roman"/>
      <w:sz w:val="16"/>
      <w:szCs w:val="16"/>
      <w:lang w:val="es-MX" w:eastAsia="es-MX"/>
    </w:rPr>
  </w:style>
  <w:style w:type="paragraph" w:styleId="Textonotapie">
    <w:name w:val="footnote text"/>
    <w:basedOn w:val="Normal"/>
    <w:link w:val="TextonotapieCar"/>
    <w:semiHidden/>
    <w:rsid w:val="00C065C2"/>
    <w:pPr>
      <w:spacing w:after="0" w:line="240" w:lineRule="auto"/>
    </w:pPr>
    <w:rPr>
      <w:rFonts w:ascii="Times New Roman" w:eastAsia="MS Mincho" w:hAnsi="Times New Roman"/>
      <w:sz w:val="20"/>
      <w:szCs w:val="20"/>
      <w:lang w:val="es-MX" w:eastAsia="es-MX"/>
    </w:rPr>
  </w:style>
  <w:style w:type="character" w:customStyle="1" w:styleId="TextonotapieCar">
    <w:name w:val="Texto nota pie Car"/>
    <w:link w:val="Textonotapie"/>
    <w:semiHidden/>
    <w:rsid w:val="00C065C2"/>
    <w:rPr>
      <w:rFonts w:ascii="Times New Roman" w:eastAsia="MS Mincho" w:hAnsi="Times New Roman" w:cs="Times New Roman"/>
      <w:sz w:val="20"/>
      <w:szCs w:val="20"/>
      <w:lang w:val="es-MX" w:eastAsia="es-MX"/>
    </w:rPr>
  </w:style>
  <w:style w:type="paragraph" w:customStyle="1" w:styleId="FR1">
    <w:name w:val="FR1"/>
    <w:rsid w:val="00C065C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paragraph" w:styleId="Prrafodelista">
    <w:name w:val="List Paragraph"/>
    <w:basedOn w:val="Normal"/>
    <w:uiPriority w:val="34"/>
    <w:qFormat/>
    <w:rsid w:val="00C065C2"/>
    <w:pPr>
      <w:ind w:left="708"/>
    </w:pPr>
  </w:style>
  <w:style w:type="paragraph" w:styleId="Textodeglobo">
    <w:name w:val="Balloon Text"/>
    <w:basedOn w:val="Normal"/>
    <w:link w:val="TextodegloboCar"/>
    <w:uiPriority w:val="99"/>
    <w:semiHidden/>
    <w:unhideWhenUsed/>
    <w:rsid w:val="00BB44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B4422"/>
    <w:rPr>
      <w:rFonts w:ascii="Tahoma" w:eastAsia="Times New Roman" w:hAnsi="Tahoma" w:cs="Tahoma"/>
      <w:sz w:val="16"/>
      <w:szCs w:val="16"/>
      <w:lang w:val="es-ES"/>
    </w:rPr>
  </w:style>
  <w:style w:type="character" w:styleId="Hipervnculovisitado">
    <w:name w:val="FollowedHyperlink"/>
    <w:uiPriority w:val="99"/>
    <w:semiHidden/>
    <w:unhideWhenUsed/>
    <w:rsid w:val="0023504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12520</Words>
  <Characters>68863</Characters>
  <Application>Microsoft Office Word</Application>
  <DocSecurity>0</DocSecurity>
  <Lines>573</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Congreso del Estado de Baja California</vt:lpstr>
      <vt:lpstr>Congreso del Estado de Baja California</vt:lpstr>
    </vt:vector>
  </TitlesOfParts>
  <Company>Windows XP</Company>
  <LinksUpToDate>false</LinksUpToDate>
  <CharactersWithSpaces>81221</CharactersWithSpaces>
  <SharedDoc>false</SharedDoc>
  <HLinks>
    <vt:vector size="30" baseType="variant">
      <vt:variant>
        <vt:i4>3670057</vt:i4>
      </vt:variant>
      <vt:variant>
        <vt:i4>9</vt:i4>
      </vt:variant>
      <vt:variant>
        <vt:i4>0</vt:i4>
      </vt:variant>
      <vt:variant>
        <vt:i4>5</vt:i4>
      </vt:variant>
      <vt:variant>
        <vt:lpwstr/>
      </vt:variant>
      <vt:variant>
        <vt:lpwstr>ARTICULO39</vt:lpwstr>
      </vt:variant>
      <vt:variant>
        <vt:i4>3276843</vt:i4>
      </vt:variant>
      <vt:variant>
        <vt:i4>6</vt:i4>
      </vt:variant>
      <vt:variant>
        <vt:i4>0</vt:i4>
      </vt:variant>
      <vt:variant>
        <vt:i4>5</vt:i4>
      </vt:variant>
      <vt:variant>
        <vt:lpwstr/>
      </vt:variant>
      <vt:variant>
        <vt:lpwstr>ARTICULO13</vt:lpwstr>
      </vt:variant>
      <vt:variant>
        <vt:i4>3145771</vt:i4>
      </vt:variant>
      <vt:variant>
        <vt:i4>3</vt:i4>
      </vt:variant>
      <vt:variant>
        <vt:i4>0</vt:i4>
      </vt:variant>
      <vt:variant>
        <vt:i4>5</vt:i4>
      </vt:variant>
      <vt:variant>
        <vt:lpwstr/>
      </vt:variant>
      <vt:variant>
        <vt:lpwstr>ARTICULO11</vt:lpwstr>
      </vt:variant>
      <vt:variant>
        <vt:i4>65562</vt:i4>
      </vt:variant>
      <vt:variant>
        <vt:i4>0</vt:i4>
      </vt:variant>
      <vt:variant>
        <vt:i4>0</vt:i4>
      </vt:variant>
      <vt:variant>
        <vt:i4>5</vt:i4>
      </vt:variant>
      <vt:variant>
        <vt:lpwstr/>
      </vt:variant>
      <vt:variant>
        <vt:lpwstr>ARTICULO3</vt:lpwstr>
      </vt:variant>
      <vt:variant>
        <vt:i4>1114176</vt:i4>
      </vt:variant>
      <vt:variant>
        <vt:i4>0</vt:i4>
      </vt:variant>
      <vt:variant>
        <vt:i4>0</vt:i4>
      </vt:variant>
      <vt:variant>
        <vt:i4>5</vt:i4>
      </vt:variant>
      <vt:variant>
        <vt:lpwstr/>
      </vt:variant>
      <vt:variant>
        <vt:lpwstr>DECRETO359XXI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del Estado de Baja California</dc:title>
  <dc:creator>Congreso del Estado;EVACARDOZ</dc:creator>
  <cp:lastModifiedBy>margarita.uribe</cp:lastModifiedBy>
  <cp:revision>2</cp:revision>
  <cp:lastPrinted>2014-08-28T18:31:00Z</cp:lastPrinted>
  <dcterms:created xsi:type="dcterms:W3CDTF">2018-03-08T18:15:00Z</dcterms:created>
  <dcterms:modified xsi:type="dcterms:W3CDTF">2018-03-08T18:15:00Z</dcterms:modified>
</cp:coreProperties>
</file>