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3"/>
      </w:tblGrid>
      <w:tr w:rsidR="00205A08" w:rsidRPr="00205A08" w:rsidTr="00205A08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240" w:type="dxa"/>
              <w:bottom w:w="48" w:type="dxa"/>
              <w:right w:w="0" w:type="dxa"/>
            </w:tcMar>
            <w:vAlign w:val="center"/>
            <w:hideMark/>
          </w:tcPr>
          <w:p w:rsidR="00205A08" w:rsidRPr="00205A08" w:rsidRDefault="00205A08" w:rsidP="00205A0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15"/>
                <w:szCs w:val="15"/>
                <w:lang w:eastAsia="es-ES"/>
              </w:rPr>
            </w:pPr>
            <w:proofErr w:type="spellStart"/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5"/>
                <w:szCs w:val="15"/>
                <w:lang w:eastAsia="es-ES"/>
              </w:rPr>
              <w:t>DOF</w:t>
            </w:r>
            <w:proofErr w:type="spellEnd"/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5"/>
                <w:szCs w:val="15"/>
                <w:lang w:eastAsia="es-ES"/>
              </w:rPr>
              <w:t>: 30/12/2016</w:t>
            </w:r>
          </w:p>
        </w:tc>
      </w:tr>
      <w:tr w:rsidR="00205A08" w:rsidRPr="00205A08" w:rsidTr="00205A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A08" w:rsidRPr="00205A08" w:rsidRDefault="00205A08" w:rsidP="00205A08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18"/>
                <w:szCs w:val="18"/>
                <w:lang w:eastAsia="es-ES"/>
              </w:rPr>
            </w:pPr>
            <w:r w:rsidRPr="00205A08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ES"/>
              </w:rPr>
              <w:t>DECRETO</w:t>
            </w:r>
            <w:r w:rsidRPr="00205A08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lang w:eastAsia="es-ES"/>
              </w:rPr>
              <w:t> </w:t>
            </w:r>
            <w:r w:rsidRPr="00205A08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18"/>
                <w:szCs w:val="18"/>
                <w:lang w:eastAsia="es-ES"/>
              </w:rPr>
              <w:t>por el que se expide la Ley para Determinar el Valor de la Unidad de Medida y Actualización.</w:t>
            </w:r>
          </w:p>
          <w:p w:rsidR="00205A08" w:rsidRPr="00205A08" w:rsidRDefault="00205A08" w:rsidP="00205A08">
            <w:pPr>
              <w:pBdr>
                <w:top w:val="single" w:sz="6" w:space="0" w:color="000000"/>
              </w:pBdr>
              <w:spacing w:before="100" w:beforeAutospacing="1" w:after="10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Al margen un sello con el Escudo Nacional, que dice: Estados Unidos Mexicanos.- Presidencia de la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República.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ENRIQUE PEÑA NIETO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, Presidente de los Estados Unidos Mexicanos, a sus habitantes sabed: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Que el Honorable Congreso de la Unión, se ha servido dirigirme el siguiente</w:t>
            </w:r>
          </w:p>
          <w:p w:rsidR="00205A08" w:rsidRPr="00205A08" w:rsidRDefault="00205A08" w:rsidP="00205A0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ES"/>
              </w:rPr>
              <w:t>DECRETO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es-ES"/>
              </w:rPr>
              <w:t>"</w:t>
            </w:r>
            <w:r w:rsidRPr="00205A08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ES"/>
              </w:rPr>
              <w:t>EL CONGRESO GENERAL</w:t>
            </w:r>
            <w:r w:rsidRPr="00205A08">
              <w:rPr>
                <w:rFonts w:ascii="Arial" w:eastAsia="Times New Roman" w:hAnsi="Arial" w:cs="Arial"/>
                <w:color w:val="2F2F2F"/>
                <w:sz w:val="16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ES"/>
              </w:rPr>
              <w:t>DE LOS ESTADOS UNIDOS MEXICANOS, DECRETA: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es-ES"/>
              </w:rPr>
              <w:t>SE EXPIDE LA LEY PARA DETERMINAR EL VALOR DE LA UNIDAD DE MEDIDA Y ACTUALIZACIÓN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Único.-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Se expide la Ley para Determinar el Valor de la Unidad de Medida y Actualización.</w:t>
            </w:r>
          </w:p>
          <w:p w:rsidR="00205A08" w:rsidRPr="00205A08" w:rsidRDefault="00205A08" w:rsidP="00205A0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ES"/>
              </w:rPr>
              <w:t>Ley para Determinar el Valor de la Unidad de Medida y Actualización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1.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La presente Ley tiene por objeto establecer el método de cálculo que debe aplicar el Instituto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Nacional de Estadística y Geografía para determinar el valor actualizado de la Unidad de Medida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y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Actualización.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2.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Para efectos de lo dispuesto en la presente Ley, se entenderá por: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Índice Nacional de Precios al Consumidor: El que elabora el Instituto Nacional de Estadística y Geografía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conforme a lo previsto en el artículo 59, fracción III, inciso a de la Ley del Sistema Nacional de Información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Estadística y Geográfica;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INEGI: Al Instituto Nacional de Estadística y Geografía; y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III.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: A la Unidad de Medida y Actualización que se utiliza como unidad de cuenta, índice, base,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medida o referencia para determinar la cuantía del pago de las obligaciones y supuestos previstos en las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leyes federales, de las entidades federativas y de la Ciudad de México, así como en las disposiciones jurídicas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que emanen de dichas leyes.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3.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Las obligaciones y supuestos denominados en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se considerarán de monto determinado y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se solventarán entregando su equivalente en moneda nacional. Al efecto, deberá multiplicarse el monto de la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obligación o supuesto, expresado en las citadas unidades, por el valor de dicha unidad a la fecha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correspondiente.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4.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El valor actualizado de la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se calculará y determinará anualmente por el INEGI, de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conformidad con el siguiente método: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El valor diario se determinará multiplicando el valor diario de la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del año inmediato anterior por el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resultado de la suma de uno más la variación interanual del índice Nacional de Precios al Consumidor del mes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de diciembre del año inmediato anterior.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El valor mensual será el producto de multiplicar el valor diario de la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por 30.4.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III.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El valor anual será el producto de multiplicar el valor mensual de la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por 12.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Artículo 5.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El INEGI publicará en el Diario Oficial de la Federación dentro de los primeros diez días del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mes de enero de cada año el valor diario, mensual y anual en moneda nacional de la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UMA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 y entrarán en vigor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dichos valores el 1o. de febrero de dicho año.</w:t>
            </w:r>
          </w:p>
          <w:p w:rsidR="00205A08" w:rsidRPr="00205A08" w:rsidRDefault="00205A08" w:rsidP="00205A0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Times" w:eastAsia="Times New Roman" w:hAnsi="Times" w:cs="Times"/>
                <w:b/>
                <w:bCs/>
                <w:color w:val="2F2F2F"/>
                <w:sz w:val="18"/>
                <w:szCs w:val="18"/>
                <w:lang w:eastAsia="es-ES"/>
              </w:rPr>
              <w:t>Transitorios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Primero.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La presente Ley entrará en vigor el día siguiente al de su publicación en el Diario Oficial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de la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Federación.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Segundo.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El valor de la Unidad de Medida y Actualización a la fecha de entrada en vigor de esta Ley, será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el publicado por el Instituto Nacional de Estadística y Geografía el 28 de enero de 2016, en el Diario Oficial de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la Federación, mismo que permanecerá vigente hasta en tanto se emita otra publicación en términos del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artículo 5 de la presente Ley.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Tercero.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El valor a que se refiere el transitorio anterior se actualizará conforme al procedimiento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establecido en el artículo 4 de la presente Ley.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Ciudad de México, a 15 de diciembre de 2016.-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Dip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Edmundo Javier Bolaños Aguilar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, Presidente.-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Sen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Pablo Escudero Morales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, Presidente.-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Dip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Ernestina Godoy Ramos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 xml:space="preserve">, Secretaria.- </w:t>
            </w:r>
            <w:proofErr w:type="spellStart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Sen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María Elena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Barrera Tapia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, Secretaria.- Rúbricas.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"</w:t>
            </w:r>
          </w:p>
          <w:p w:rsidR="00205A08" w:rsidRPr="00205A08" w:rsidRDefault="00205A08" w:rsidP="00205A08">
            <w:pPr>
              <w:spacing w:after="60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En cumplimiento de lo dispuesto por la fracción I del Artículo 89 de la Constitución Política de los Estados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Unidos Mexicanos, y para su debida publicación y observancia, expido el presente Decreto en la Residencia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del Poder Ejecutivo Federal, en la Ciudad de México,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a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veintitrés de diciembre de dos mil dieciséis.-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Enrique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Peña Nieto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.- Rúbrica.-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El Secretario de Gobernación,</w:t>
            </w:r>
            <w:r w:rsidRPr="00205A08">
              <w:rPr>
                <w:rFonts w:ascii="Arial" w:eastAsia="Times New Roman" w:hAnsi="Arial" w:cs="Arial"/>
                <w:color w:val="2F2F2F"/>
                <w:sz w:val="18"/>
                <w:lang w:eastAsia="es-ES"/>
              </w:rPr>
              <w:t> </w:t>
            </w:r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 xml:space="preserve">Miguel Ángel Osorio </w:t>
            </w:r>
            <w:proofErr w:type="spellStart"/>
            <w:r w:rsidRPr="00205A0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ES"/>
              </w:rPr>
              <w:t>Chong</w:t>
            </w:r>
            <w:proofErr w:type="spellEnd"/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.- Rúbrica.</w:t>
            </w:r>
          </w:p>
          <w:p w:rsidR="00205A08" w:rsidRPr="00205A08" w:rsidRDefault="00205A08" w:rsidP="00205A0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t> </w:t>
            </w:r>
          </w:p>
          <w:p w:rsidR="00205A08" w:rsidRPr="00205A08" w:rsidRDefault="00205A08" w:rsidP="00205A0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</w:pPr>
            <w:r w:rsidRPr="00205A0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ES"/>
              </w:rPr>
              <w:lastRenderedPageBreak/>
              <w:t> </w:t>
            </w:r>
          </w:p>
        </w:tc>
      </w:tr>
    </w:tbl>
    <w:p w:rsidR="001707E1" w:rsidRDefault="001707E1"/>
    <w:sectPr w:rsidR="001707E1" w:rsidSect="0017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05A08"/>
    <w:rsid w:val="001707E1"/>
    <w:rsid w:val="00205A08"/>
    <w:rsid w:val="00E173A8"/>
    <w:rsid w:val="00E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E1"/>
  </w:style>
  <w:style w:type="paragraph" w:styleId="Ttulo1">
    <w:name w:val="heading 1"/>
    <w:basedOn w:val="Normal"/>
    <w:link w:val="Ttulo1Car"/>
    <w:uiPriority w:val="9"/>
    <w:qFormat/>
    <w:rsid w:val="0020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5A0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5A0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20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6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238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4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491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4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5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4022">
                  <w:marLeft w:val="0"/>
                  <w:marRight w:val="0"/>
                  <w:marTop w:val="101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6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2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cyntia.chaires</dc:creator>
  <cp:lastModifiedBy>margarita.uribe</cp:lastModifiedBy>
  <cp:revision>2</cp:revision>
  <dcterms:created xsi:type="dcterms:W3CDTF">2017-01-10T18:54:00Z</dcterms:created>
  <dcterms:modified xsi:type="dcterms:W3CDTF">2017-01-10T18:54:00Z</dcterms:modified>
</cp:coreProperties>
</file>