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F9" w:rsidRPr="00BE47E3" w:rsidRDefault="00A247F9" w:rsidP="00BE47E3">
      <w:pPr>
        <w:pStyle w:val="CABEZA"/>
        <w:rPr>
          <w:rFonts w:cs="Times New Roman"/>
        </w:rPr>
      </w:pPr>
      <w:r w:rsidRPr="00BE47E3">
        <w:rPr>
          <w:rFonts w:cs="Times New Roman"/>
        </w:rPr>
        <w:t>INSTITUTO NACIONAL DE TRANSPARENCIA, ACCESO A LA</w:t>
      </w:r>
      <w:r w:rsidR="00BE47E3" w:rsidRPr="00BE47E3">
        <w:rPr>
          <w:rFonts w:cs="Times New Roman"/>
        </w:rPr>
        <w:t xml:space="preserve"> </w:t>
      </w:r>
      <w:r w:rsidRPr="00BE47E3">
        <w:rPr>
          <w:rFonts w:cs="Times New Roman"/>
        </w:rPr>
        <w:t xml:space="preserve">INFORMACION Y </w:t>
      </w:r>
      <w:r w:rsidR="00092938" w:rsidRPr="00BE47E3">
        <w:rPr>
          <w:rFonts w:cs="Times New Roman"/>
        </w:rPr>
        <w:t>PROTECCIÓN</w:t>
      </w:r>
      <w:r w:rsidRPr="00BE47E3">
        <w:rPr>
          <w:rFonts w:cs="Times New Roman"/>
        </w:rPr>
        <w:t xml:space="preserve"> DE DATOS PERSONALES</w:t>
      </w:r>
    </w:p>
    <w:p w:rsidR="00BE24DE" w:rsidRPr="00BE24DE" w:rsidRDefault="00BE24DE" w:rsidP="00BE24DE">
      <w:pPr>
        <w:pStyle w:val="Texto"/>
        <w:spacing w:line="230" w:lineRule="exact"/>
        <w:rPr>
          <w:b/>
          <w:sz w:val="16"/>
          <w:szCs w:val="24"/>
        </w:rPr>
      </w:pPr>
      <w:r w:rsidRPr="00BE24DE">
        <w:rPr>
          <w:b/>
          <w:sz w:val="16"/>
          <w:szCs w:val="24"/>
        </w:rPr>
        <w:t>LINEAMIENTOS QUE RIGEN LA OPERACIÓN DEL CENTRO DE ATENCIÓN A LA SOCIEDAD DEL INSTITUTO NACIONAL DE TRANSPARENCIA, ACCESO A LA INFORMACIÓN Y PROTECCIÓN DE DATOS PERSONALES.</w:t>
      </w:r>
    </w:p>
    <w:p w:rsidR="00BE24DE" w:rsidRPr="00C23E18" w:rsidRDefault="00BE24DE" w:rsidP="00BE24DE">
      <w:pPr>
        <w:pStyle w:val="Texto"/>
        <w:spacing w:line="230" w:lineRule="exact"/>
        <w:ind w:firstLine="0"/>
        <w:jc w:val="center"/>
        <w:rPr>
          <w:szCs w:val="24"/>
        </w:rPr>
      </w:pPr>
      <w:r w:rsidRPr="00C23E18">
        <w:rPr>
          <w:b/>
          <w:szCs w:val="24"/>
        </w:rPr>
        <w:t>Capítulo I</w:t>
      </w:r>
    </w:p>
    <w:p w:rsidR="00BE24DE" w:rsidRDefault="00BE24DE" w:rsidP="00BE24DE">
      <w:pPr>
        <w:pStyle w:val="Texto"/>
        <w:spacing w:line="230" w:lineRule="exact"/>
        <w:ind w:firstLine="0"/>
        <w:jc w:val="center"/>
        <w:rPr>
          <w:b/>
          <w:szCs w:val="24"/>
        </w:rPr>
      </w:pPr>
      <w:r w:rsidRPr="00C23E18">
        <w:rPr>
          <w:b/>
          <w:szCs w:val="24"/>
        </w:rPr>
        <w:t>Disposiciones Generales</w:t>
      </w:r>
    </w:p>
    <w:p w:rsidR="00BE24DE" w:rsidRPr="00C23E18" w:rsidRDefault="00BE24DE" w:rsidP="00BE24DE">
      <w:pPr>
        <w:pStyle w:val="Texto"/>
        <w:spacing w:line="230" w:lineRule="exact"/>
        <w:rPr>
          <w:b/>
          <w:szCs w:val="24"/>
        </w:rPr>
      </w:pPr>
      <w:r w:rsidRPr="00C23E18">
        <w:rPr>
          <w:b/>
          <w:szCs w:val="24"/>
        </w:rPr>
        <w:t>PRIMERO.</w:t>
      </w:r>
      <w:r w:rsidRPr="00C23E18">
        <w:rPr>
          <w:szCs w:val="24"/>
        </w:rPr>
        <w:t xml:space="preserve"> </w:t>
      </w:r>
      <w:r w:rsidRPr="00C23E18">
        <w:rPr>
          <w:b/>
          <w:szCs w:val="24"/>
        </w:rPr>
        <w:t>OBJETO.</w:t>
      </w:r>
    </w:p>
    <w:p w:rsidR="00BE24DE" w:rsidRDefault="00BE24DE" w:rsidP="00BE24DE">
      <w:pPr>
        <w:pStyle w:val="Texto"/>
        <w:spacing w:line="230" w:lineRule="exact"/>
        <w:rPr>
          <w:szCs w:val="24"/>
        </w:rPr>
      </w:pPr>
      <w:r w:rsidRPr="00C23E18">
        <w:rPr>
          <w:szCs w:val="24"/>
        </w:rPr>
        <w:t>Los presentes Lineamientos tienen por objeto establecer las reglas de operación del Centro de Atención a la Sociedad del Instituto Nacional de Transparencia, Acceso a la Información y Protección de Datos Personales y son de observancia obligatoria para el personal del Instituto y de carácter vinculante para los sujetos obligados previstos en la Ley General de Transparencia y Acceso a la Información Pública, así como de la Ley Federal de Protección de Datos Personales en Posesión de los Particulares.</w:t>
      </w:r>
    </w:p>
    <w:p w:rsidR="00BE24DE" w:rsidRPr="00C23E18" w:rsidRDefault="00BE24DE" w:rsidP="00BE24DE">
      <w:pPr>
        <w:pStyle w:val="Texto"/>
        <w:spacing w:line="230" w:lineRule="exact"/>
        <w:rPr>
          <w:b/>
          <w:szCs w:val="24"/>
        </w:rPr>
      </w:pPr>
      <w:r w:rsidRPr="00C23E18">
        <w:rPr>
          <w:b/>
          <w:szCs w:val="24"/>
        </w:rPr>
        <w:t>SEGUNDO.</w:t>
      </w:r>
      <w:r w:rsidRPr="00C23E18">
        <w:rPr>
          <w:szCs w:val="24"/>
        </w:rPr>
        <w:t xml:space="preserve"> </w:t>
      </w:r>
      <w:r w:rsidRPr="00C23E18">
        <w:rPr>
          <w:b/>
          <w:szCs w:val="24"/>
        </w:rPr>
        <w:t>DEFINICIONES.</w:t>
      </w:r>
    </w:p>
    <w:p w:rsidR="00BE24DE" w:rsidRDefault="00BE24DE" w:rsidP="00BE24DE">
      <w:pPr>
        <w:pStyle w:val="Texto"/>
        <w:spacing w:line="230" w:lineRule="exact"/>
        <w:rPr>
          <w:szCs w:val="24"/>
        </w:rPr>
      </w:pPr>
      <w:r w:rsidRPr="00C23E18">
        <w:rPr>
          <w:szCs w:val="24"/>
        </w:rPr>
        <w:t>Además de las definiciones contenidas en el artículo 3 de la Ley Federal de Transparencia y Acceso a la Información Pública Gubernamental y artículo 2 de su Reglamento, artículo 3 de la Ley Federal de Protección de Datos Personales en Posesión de los Particulares y artículo 2 de su Reglamento, así como las contenidas en los Lineamientos que deberán observar las dependencias y entidades de la Administración Pública Federal en la recepción, procesamiento y trámite de las solicitudes de acceso a información pública gubernamental que formulen los particulares, así como en su resolución y notificación, y la entrega de la información en su caso, con exclusión de las solicitudes de acceso a datos personales y su corrección, publicados por el Instituto el 12 de junio de 2003 en el Diario Oficial de la Federación, de las contenidas en los Lineamientos que deberán observar las dependencias y entidades de la Administración Pública Federal en la recepción, procesamiento, trámite, resolución y notificación de las solicitudes de acceso a datos personales que formulen los particulares, con exclusión de las solicitudes de corrección de dichos datos, publicados por el Instituto el 25 de agosto de 2003 en el Diario Oficial de la Federación y a su reforma publicada el 2 diciembre de 2008, se entenderá por:</w:t>
      </w:r>
    </w:p>
    <w:p w:rsidR="00BE24DE" w:rsidRPr="00C23E18" w:rsidRDefault="00BE24DE" w:rsidP="00BE24DE">
      <w:pPr>
        <w:pStyle w:val="Texto"/>
        <w:spacing w:line="230" w:lineRule="exact"/>
        <w:ind w:left="1008" w:hanging="720"/>
      </w:pPr>
      <w:r w:rsidRPr="00C23E18">
        <w:rPr>
          <w:b/>
        </w:rPr>
        <w:t>I.</w:t>
      </w:r>
      <w:r w:rsidRPr="00C23E18">
        <w:rPr>
          <w:b/>
        </w:rPr>
        <w:tab/>
        <w:t xml:space="preserve">Acuse de recibo: </w:t>
      </w:r>
      <w:r w:rsidRPr="00C23E18">
        <w:t>El documento electrónico con número de folio único emitido por el Sistema de Solicitudes de Acceso a la Información y el Sistema de Medios de Impugnación, que acredita la hora y fecha de recepción de la solicitud presentada y del medio de impugnación interpuesto;</w:t>
      </w:r>
    </w:p>
    <w:p w:rsidR="00BE24DE" w:rsidRPr="00C23E18" w:rsidRDefault="00BE24DE" w:rsidP="00BE24DE">
      <w:pPr>
        <w:pStyle w:val="Texto"/>
        <w:spacing w:line="230" w:lineRule="exact"/>
        <w:ind w:left="1008" w:hanging="720"/>
      </w:pPr>
      <w:r w:rsidRPr="00C23E18">
        <w:rPr>
          <w:b/>
        </w:rPr>
        <w:t>II.</w:t>
      </w:r>
      <w:r w:rsidRPr="00C23E18">
        <w:rPr>
          <w:b/>
        </w:rPr>
        <w:tab/>
        <w:t>Agentes del CAS</w:t>
      </w:r>
      <w:r w:rsidRPr="00C23E18">
        <w:t>: Servidores públicos del Instituto Nacional de Transparencia, Acceso a la Información y Protección de Datos Personales, adscritos al Centro de Atención a la Sociedad, integrantes del primer nivel de atención, responsables de atender las consultas de las personas por medios remotos y presenciales;</w:t>
      </w:r>
    </w:p>
    <w:p w:rsidR="00BE24DE" w:rsidRPr="00C23E18" w:rsidRDefault="00BE24DE" w:rsidP="00BE24DE">
      <w:pPr>
        <w:pStyle w:val="Texto"/>
        <w:spacing w:line="230" w:lineRule="exact"/>
        <w:ind w:left="1008" w:hanging="720"/>
      </w:pPr>
      <w:r w:rsidRPr="00C23E18">
        <w:rPr>
          <w:b/>
        </w:rPr>
        <w:t>III.</w:t>
      </w:r>
      <w:r w:rsidRPr="00C23E18">
        <w:rPr>
          <w:b/>
        </w:rPr>
        <w:tab/>
        <w:t>Asesoría:</w:t>
      </w:r>
      <w:r w:rsidRPr="00C23E18">
        <w:t xml:space="preserve"> La orientación sobre el ejercicio de los derechos de acceso a la información y a la protección de datos personales que se otorga por medios remotos y presenciales, la cual será indicativa mas no vinculatoria;</w:t>
      </w:r>
    </w:p>
    <w:p w:rsidR="00BE24DE" w:rsidRPr="00C23E18" w:rsidRDefault="00BE24DE" w:rsidP="00BE24DE">
      <w:pPr>
        <w:pStyle w:val="Texto"/>
        <w:spacing w:line="230" w:lineRule="exact"/>
        <w:ind w:left="1008" w:hanging="720"/>
      </w:pPr>
      <w:r w:rsidRPr="00C23E18">
        <w:rPr>
          <w:b/>
        </w:rPr>
        <w:t>IV.</w:t>
      </w:r>
      <w:r w:rsidRPr="00C23E18">
        <w:rPr>
          <w:b/>
        </w:rPr>
        <w:tab/>
        <w:t>Atención presencial:</w:t>
      </w:r>
      <w:r w:rsidRPr="00C23E18">
        <w:t xml:space="preserve"> La orientación, asesoría o servicio otorgado a las personas que acuden a las instalaciones del Instituto o en los módulos itinerantes;</w:t>
      </w:r>
    </w:p>
    <w:p w:rsidR="00BE24DE" w:rsidRPr="00C23E18" w:rsidRDefault="00BE24DE" w:rsidP="00BE24DE">
      <w:pPr>
        <w:pStyle w:val="Texto"/>
        <w:spacing w:line="230" w:lineRule="exact"/>
        <w:ind w:left="1008" w:hanging="720"/>
      </w:pPr>
      <w:r w:rsidRPr="00C23E18">
        <w:rPr>
          <w:b/>
        </w:rPr>
        <w:t>V.</w:t>
      </w:r>
      <w:r w:rsidRPr="00C23E18">
        <w:rPr>
          <w:b/>
        </w:rPr>
        <w:tab/>
        <w:t>Bases de datos de acceso restringido:</w:t>
      </w:r>
      <w:r w:rsidRPr="00C23E18">
        <w:t xml:space="preserve"> Los sistemas informáticos del </w:t>
      </w:r>
      <w:proofErr w:type="spellStart"/>
      <w:r w:rsidRPr="00C23E18">
        <w:t>INAI</w:t>
      </w:r>
      <w:proofErr w:type="spellEnd"/>
      <w:r w:rsidRPr="00C23E18">
        <w:t xml:space="preserve"> que contienen datos de carácter confidencial o reservado sobre trámites, procedimientos o servicios que serán consultados para otorgar los servicios del CAS;</w:t>
      </w:r>
    </w:p>
    <w:p w:rsidR="00BE24DE" w:rsidRPr="00C23E18" w:rsidRDefault="00BE24DE" w:rsidP="00BE24DE">
      <w:pPr>
        <w:pStyle w:val="Texto"/>
        <w:spacing w:line="230" w:lineRule="exact"/>
        <w:ind w:left="1008" w:hanging="720"/>
      </w:pPr>
      <w:r w:rsidRPr="00C23E18">
        <w:rPr>
          <w:b/>
        </w:rPr>
        <w:t>VI.</w:t>
      </w:r>
      <w:r w:rsidRPr="00C23E18">
        <w:rPr>
          <w:b/>
        </w:rPr>
        <w:tab/>
        <w:t>Captura:</w:t>
      </w:r>
      <w:r w:rsidRPr="00C23E18">
        <w:t xml:space="preserve"> El ingreso de datos en el sistema de gestión que permite el registro, administración, gestión y monitoreo de las asesorías y servicios otorgados por el CAS;</w:t>
      </w:r>
    </w:p>
    <w:p w:rsidR="00BE24DE" w:rsidRPr="00C23E18" w:rsidRDefault="00BE24DE" w:rsidP="00BE24DE">
      <w:pPr>
        <w:pStyle w:val="Texto"/>
        <w:spacing w:line="230" w:lineRule="exact"/>
        <w:ind w:left="1008" w:hanging="720"/>
      </w:pPr>
      <w:r w:rsidRPr="00C23E18">
        <w:rPr>
          <w:b/>
        </w:rPr>
        <w:t>VII.</w:t>
      </w:r>
      <w:r w:rsidRPr="00C23E18">
        <w:rPr>
          <w:b/>
        </w:rPr>
        <w:tab/>
        <w:t>Centro de Atención a la Sociedad (CAS):</w:t>
      </w:r>
      <w:r w:rsidRPr="00C23E18">
        <w:t xml:space="preserve"> El área especializada del </w:t>
      </w:r>
      <w:proofErr w:type="spellStart"/>
      <w:r w:rsidRPr="00C23E18">
        <w:t>INAI</w:t>
      </w:r>
      <w:proofErr w:type="spellEnd"/>
      <w:r w:rsidRPr="00C23E18">
        <w:t xml:space="preserve"> responsable de orientar y asesorar a las personas sobre el ejercicio de los derechos de acceso a la información y de protección de datos personales, así como de otorgar los servicios descritos en los presentes lineamientos;</w:t>
      </w:r>
    </w:p>
    <w:p w:rsidR="00BE24DE" w:rsidRPr="00C23E18" w:rsidRDefault="00BE24DE" w:rsidP="00BE24DE">
      <w:pPr>
        <w:pStyle w:val="Texto"/>
        <w:spacing w:line="230" w:lineRule="exact"/>
        <w:ind w:left="1008" w:hanging="720"/>
      </w:pPr>
      <w:r w:rsidRPr="00C23E18">
        <w:rPr>
          <w:b/>
        </w:rPr>
        <w:t>VIII.</w:t>
      </w:r>
      <w:r w:rsidRPr="00C23E18">
        <w:rPr>
          <w:b/>
        </w:rPr>
        <w:tab/>
        <w:t>Canales de comunicación</w:t>
      </w:r>
      <w:r w:rsidRPr="00C23E18">
        <w:t>: Los medios a través de los cuales las personas hacen llegar al CAS sus consultas de manera remota o presencial;</w:t>
      </w:r>
    </w:p>
    <w:p w:rsidR="00BE24DE" w:rsidRPr="00C23E18" w:rsidRDefault="00BE24DE" w:rsidP="00BE24DE">
      <w:pPr>
        <w:pStyle w:val="Texto"/>
        <w:spacing w:line="230" w:lineRule="exact"/>
        <w:ind w:left="1008" w:hanging="720"/>
      </w:pPr>
      <w:r w:rsidRPr="00C23E18">
        <w:rPr>
          <w:b/>
        </w:rPr>
        <w:lastRenderedPageBreak/>
        <w:t>IX.</w:t>
      </w:r>
      <w:r w:rsidRPr="00C23E18">
        <w:rPr>
          <w:b/>
        </w:rPr>
        <w:tab/>
        <w:t>Consulta:</w:t>
      </w:r>
      <w:r w:rsidRPr="00C23E18">
        <w:t xml:space="preserve"> La petición de orientación, asesoría o servicio formulada por una persona al CAS, a través de los canales de comunicación, en la que se registran sus datos de contacto y estadísticos;</w:t>
      </w:r>
    </w:p>
    <w:p w:rsidR="00BE24DE" w:rsidRPr="00C23E18" w:rsidRDefault="00BE24DE" w:rsidP="00BE24DE">
      <w:pPr>
        <w:pStyle w:val="Texto"/>
        <w:spacing w:line="228" w:lineRule="exact"/>
        <w:ind w:left="1008" w:hanging="720"/>
      </w:pPr>
      <w:r w:rsidRPr="00C23E18">
        <w:rPr>
          <w:b/>
        </w:rPr>
        <w:t>X.</w:t>
      </w:r>
      <w:r w:rsidRPr="00C23E18">
        <w:rPr>
          <w:b/>
        </w:rPr>
        <w:tab/>
        <w:t>Denuncia:</w:t>
      </w:r>
      <w:r w:rsidRPr="00C23E18">
        <w:t xml:space="preserve"> El acto mediante el cual las personas hacen del conocimiento del </w:t>
      </w:r>
      <w:proofErr w:type="spellStart"/>
      <w:r w:rsidRPr="00C23E18">
        <w:t>INAI</w:t>
      </w:r>
      <w:proofErr w:type="spellEnd"/>
      <w:r w:rsidRPr="00C23E18">
        <w:t xml:space="preserve"> alguno de los siguientes hechos: i) presuntas violaciones a la Ley de Protección de Datos Personales en Posesión de Particulares; </w:t>
      </w:r>
      <w:proofErr w:type="spellStart"/>
      <w:r w:rsidRPr="00C23E18">
        <w:t>ii</w:t>
      </w:r>
      <w:proofErr w:type="spellEnd"/>
      <w:r w:rsidRPr="00C23E18">
        <w:t>) posibles faltas o incumplimientos a las obligaciones contenidas en la Ley General de Transparencia y Acceso a la Información Pública las cuales, sólo podrán ser recibidas en el caso de posibles incumplimientos a las obligaciones de transparencia que correspondan a los sujetos obligados de la Federación;</w:t>
      </w:r>
    </w:p>
    <w:p w:rsidR="00BE24DE" w:rsidRPr="00C23E18" w:rsidRDefault="00BE24DE" w:rsidP="00BE24DE">
      <w:pPr>
        <w:pStyle w:val="Texto"/>
        <w:spacing w:line="228" w:lineRule="exact"/>
        <w:ind w:left="1008" w:hanging="720"/>
      </w:pPr>
      <w:r w:rsidRPr="00C23E18">
        <w:rPr>
          <w:b/>
        </w:rPr>
        <w:t>XI.</w:t>
      </w:r>
      <w:r w:rsidRPr="00C23E18">
        <w:rPr>
          <w:b/>
        </w:rPr>
        <w:tab/>
        <w:t xml:space="preserve">Días hábiles: </w:t>
      </w:r>
      <w:r w:rsidRPr="00C23E18">
        <w:t>Todos los días del año, a excepción de los sábados, domingos e inhábiles por disposición de ley, así como los que se establezcan por acuerdo del Pleno;</w:t>
      </w:r>
    </w:p>
    <w:p w:rsidR="00BE24DE" w:rsidRPr="00C23E18" w:rsidRDefault="00BE24DE" w:rsidP="00BE24DE">
      <w:pPr>
        <w:pStyle w:val="Texto"/>
        <w:spacing w:line="228" w:lineRule="exact"/>
        <w:ind w:left="1008" w:hanging="720"/>
      </w:pPr>
      <w:r w:rsidRPr="00C23E18">
        <w:rPr>
          <w:b/>
        </w:rPr>
        <w:t>XII.</w:t>
      </w:r>
      <w:r w:rsidRPr="00C23E18">
        <w:rPr>
          <w:b/>
        </w:rPr>
        <w:tab/>
        <w:t>Elaboración de Recurso de Revisión:</w:t>
      </w:r>
      <w:r w:rsidRPr="00C23E18">
        <w:t xml:space="preserve"> El apoyo y facilitación, por parte de los agentes a una persona, en la elaboración de un recurso de revisión, que se tramiten en contra</w:t>
      </w:r>
      <w:r w:rsidR="008020CE">
        <w:t xml:space="preserve"> </w:t>
      </w:r>
      <w:r w:rsidRPr="00C23E18">
        <w:t>de sujetos obligados de la Federación durante una asesoría presencial;</w:t>
      </w:r>
    </w:p>
    <w:p w:rsidR="00BE24DE" w:rsidRPr="00C23E18" w:rsidRDefault="00BE24DE" w:rsidP="00BE24DE">
      <w:pPr>
        <w:pStyle w:val="Texto"/>
        <w:spacing w:line="228" w:lineRule="exact"/>
        <w:ind w:left="1008" w:hanging="720"/>
      </w:pPr>
      <w:r w:rsidRPr="00C23E18">
        <w:rPr>
          <w:b/>
        </w:rPr>
        <w:t>XIII.</w:t>
      </w:r>
      <w:r w:rsidRPr="00C23E18">
        <w:rPr>
          <w:b/>
        </w:rPr>
        <w:tab/>
        <w:t>Elaboración de solicitud de información:</w:t>
      </w:r>
      <w:r w:rsidRPr="00C23E18">
        <w:t xml:space="preserve"> El apoyo y facilitación, por parte de los agentes a una persona, en la elaboración de una solicitud de información a través del Sistema </w:t>
      </w:r>
      <w:proofErr w:type="spellStart"/>
      <w:r w:rsidRPr="00C23E18">
        <w:t>SISAI</w:t>
      </w:r>
      <w:proofErr w:type="spellEnd"/>
      <w:r w:rsidRPr="00C23E18">
        <w:t>;</w:t>
      </w:r>
    </w:p>
    <w:p w:rsidR="00BE24DE" w:rsidRPr="00C23E18" w:rsidRDefault="00BE24DE" w:rsidP="00BE24DE">
      <w:pPr>
        <w:pStyle w:val="Texto"/>
        <w:spacing w:line="228" w:lineRule="exact"/>
        <w:ind w:left="1008" w:hanging="720"/>
        <w:rPr>
          <w:b/>
        </w:rPr>
      </w:pPr>
      <w:r w:rsidRPr="00C23E18">
        <w:rPr>
          <w:b/>
        </w:rPr>
        <w:t>XIV.</w:t>
      </w:r>
      <w:r w:rsidRPr="00C23E18">
        <w:rPr>
          <w:b/>
        </w:rPr>
        <w:tab/>
        <w:t>Enlace de Unidad Administrativa:</w:t>
      </w:r>
      <w:r w:rsidRPr="00C23E18">
        <w:t xml:space="preserve"> es la persona designada por los titulares de las diferentes áreas, para coadyuvar en las respuestas que otorga el CAS y responsable del tercer nivel</w:t>
      </w:r>
      <w:r w:rsidR="00BE47E3">
        <w:t xml:space="preserve"> </w:t>
      </w:r>
      <w:r w:rsidRPr="00C23E18">
        <w:t>de atención;</w:t>
      </w:r>
    </w:p>
    <w:p w:rsidR="00BE24DE" w:rsidRPr="00C23E18" w:rsidRDefault="00BE24DE" w:rsidP="00BE24DE">
      <w:pPr>
        <w:pStyle w:val="Texto"/>
        <w:spacing w:line="228" w:lineRule="exact"/>
        <w:ind w:left="1008" w:hanging="720"/>
      </w:pPr>
      <w:r w:rsidRPr="00C23E18">
        <w:rPr>
          <w:b/>
        </w:rPr>
        <w:t>XV.</w:t>
      </w:r>
      <w:r w:rsidRPr="00C23E18">
        <w:rPr>
          <w:b/>
        </w:rPr>
        <w:tab/>
        <w:t xml:space="preserve">Instituto: </w:t>
      </w:r>
      <w:r w:rsidRPr="00C23E18">
        <w:t>El Instituto Nacional de Transparencia, Acceso a la Información y Protección de Datos Personales;</w:t>
      </w:r>
    </w:p>
    <w:p w:rsidR="00BE24DE" w:rsidRPr="00C23E18" w:rsidRDefault="00BE24DE" w:rsidP="00BE24DE">
      <w:pPr>
        <w:pStyle w:val="Texto"/>
        <w:spacing w:line="228" w:lineRule="exact"/>
        <w:ind w:left="1008" w:hanging="720"/>
      </w:pPr>
      <w:r w:rsidRPr="00C23E18">
        <w:rPr>
          <w:b/>
        </w:rPr>
        <w:t>XVI.</w:t>
      </w:r>
      <w:r w:rsidRPr="00C23E18">
        <w:rPr>
          <w:b/>
        </w:rPr>
        <w:tab/>
        <w:t>Ley de Datos Personales:</w:t>
      </w:r>
      <w:r w:rsidRPr="00C23E18">
        <w:t xml:space="preserve"> La Ley de Federal de Protección de Datos Personales en Posesión de los Particulares;</w:t>
      </w:r>
    </w:p>
    <w:p w:rsidR="00BE24DE" w:rsidRDefault="00BE24DE" w:rsidP="00BE24DE">
      <w:pPr>
        <w:pStyle w:val="Texto"/>
        <w:spacing w:line="228" w:lineRule="exact"/>
        <w:ind w:left="1008" w:hanging="720"/>
      </w:pPr>
      <w:r w:rsidRPr="00C23E18">
        <w:rPr>
          <w:b/>
        </w:rPr>
        <w:t>XVII.</w:t>
      </w:r>
      <w:r w:rsidRPr="00C23E18">
        <w:rPr>
          <w:b/>
        </w:rPr>
        <w:tab/>
        <w:t>Ley General:</w:t>
      </w:r>
      <w:r w:rsidRPr="00C23E18">
        <w:t xml:space="preserve"> La Ley General de Transparencia y Acceso a la Información Pública;</w:t>
      </w:r>
    </w:p>
    <w:p w:rsidR="00BE24DE" w:rsidRDefault="00BE24DE" w:rsidP="00BE24DE">
      <w:pPr>
        <w:pStyle w:val="Texto"/>
        <w:spacing w:line="228" w:lineRule="exact"/>
        <w:ind w:left="1008" w:hanging="720"/>
      </w:pPr>
      <w:r w:rsidRPr="00C23E18">
        <w:rPr>
          <w:b/>
        </w:rPr>
        <w:t>XVIII.</w:t>
      </w:r>
      <w:r w:rsidRPr="00C23E18">
        <w:rPr>
          <w:b/>
        </w:rPr>
        <w:tab/>
        <w:t>Ley de Transparencia:</w:t>
      </w:r>
      <w:r w:rsidRPr="00C23E18">
        <w:t xml:space="preserve"> La Ley Federal de Transparencia y Acceso a la Información Pública Gubernamental;</w:t>
      </w:r>
    </w:p>
    <w:p w:rsidR="00BE24DE" w:rsidRPr="00C23E18" w:rsidRDefault="00BE24DE" w:rsidP="00BE24DE">
      <w:pPr>
        <w:pStyle w:val="Texto"/>
        <w:spacing w:line="228" w:lineRule="exact"/>
        <w:ind w:left="1008" w:hanging="720"/>
      </w:pPr>
      <w:r w:rsidRPr="00C23E18">
        <w:rPr>
          <w:b/>
        </w:rPr>
        <w:t>XIX.</w:t>
      </w:r>
      <w:r w:rsidRPr="00C23E18">
        <w:rPr>
          <w:b/>
        </w:rPr>
        <w:tab/>
        <w:t>Medios remotos:</w:t>
      </w:r>
      <w:r w:rsidRPr="00C23E18">
        <w:t xml:space="preserve"> Los canales de comunicación para atender a las personas a distancia, comprenden: línea telefónica, correo electrónico, correo postal, chat y formulario en página web, y los que se determinen por el Pleno del Instituto;</w:t>
      </w:r>
    </w:p>
    <w:p w:rsidR="00BE24DE" w:rsidRPr="00C23E18" w:rsidRDefault="00BE24DE" w:rsidP="00BE24DE">
      <w:pPr>
        <w:pStyle w:val="Texto"/>
        <w:spacing w:line="228" w:lineRule="exact"/>
        <w:ind w:left="1008" w:hanging="720"/>
        <w:rPr>
          <w:b/>
        </w:rPr>
      </w:pPr>
      <w:r w:rsidRPr="00C23E18">
        <w:rPr>
          <w:b/>
        </w:rPr>
        <w:t>XX.</w:t>
      </w:r>
      <w:r w:rsidRPr="00C23E18">
        <w:rPr>
          <w:b/>
        </w:rPr>
        <w:tab/>
        <w:t>Módulo manual del Sistema de Solicitudes de Acceso a la Información (</w:t>
      </w:r>
      <w:proofErr w:type="spellStart"/>
      <w:r w:rsidRPr="00C23E18">
        <w:rPr>
          <w:b/>
        </w:rPr>
        <w:t>SISAI</w:t>
      </w:r>
      <w:proofErr w:type="spellEnd"/>
      <w:r w:rsidRPr="00C23E18">
        <w:rPr>
          <w:b/>
        </w:rPr>
        <w:t>)</w:t>
      </w:r>
      <w:r w:rsidRPr="00C23E18">
        <w:t>. Es un componente del Sistema de Solicitudes de Acceso a la Información de la Plataforma Nacional de Transparencia que permite el registro y la captura de las solicitudes recibidas por correo electrónico, correo postal, mensajería, telégrafo, verbal, vía telefónica, escrito libre, a través del Centro de Atención a la Sociedad o cualquier otro medio distinto al Módulo electrónico</w:t>
      </w:r>
      <w:r w:rsidR="008020CE">
        <w:t xml:space="preserve"> </w:t>
      </w:r>
      <w:r w:rsidRPr="00C23E18">
        <w:t>del Sistema, donde se inscriben las respuestas y notificaciones que se emiten al solicitante;</w:t>
      </w:r>
    </w:p>
    <w:p w:rsidR="00BE24DE" w:rsidRPr="00C23E18" w:rsidRDefault="00BE24DE" w:rsidP="00BE24DE">
      <w:pPr>
        <w:pStyle w:val="Texto"/>
        <w:spacing w:line="228" w:lineRule="exact"/>
        <w:ind w:left="1008" w:hanging="720"/>
      </w:pPr>
      <w:r w:rsidRPr="00C23E18">
        <w:rPr>
          <w:b/>
        </w:rPr>
        <w:t>XXI.</w:t>
      </w:r>
      <w:r w:rsidRPr="00C23E18">
        <w:rPr>
          <w:b/>
        </w:rPr>
        <w:tab/>
        <w:t>Módulo itinerante del CAS (</w:t>
      </w:r>
      <w:proofErr w:type="spellStart"/>
      <w:r w:rsidRPr="00C23E18">
        <w:rPr>
          <w:b/>
        </w:rPr>
        <w:t>MiCAS</w:t>
      </w:r>
      <w:proofErr w:type="spellEnd"/>
      <w:r w:rsidRPr="00C23E18">
        <w:rPr>
          <w:b/>
        </w:rPr>
        <w:t>):</w:t>
      </w:r>
      <w:r w:rsidRPr="00C23E18">
        <w:t xml:space="preserve"> El stand u oficina móvil que permite brindar el servicio de atención presencial a las personas en su localidad;</w:t>
      </w:r>
    </w:p>
    <w:p w:rsidR="00BE24DE" w:rsidRPr="00C23E18" w:rsidRDefault="00BE24DE" w:rsidP="00BE24DE">
      <w:pPr>
        <w:pStyle w:val="Texto"/>
        <w:spacing w:line="228" w:lineRule="exact"/>
        <w:ind w:left="1008" w:hanging="720"/>
      </w:pPr>
      <w:r w:rsidRPr="00C23E18">
        <w:rPr>
          <w:b/>
        </w:rPr>
        <w:t>XXII.</w:t>
      </w:r>
      <w:r w:rsidRPr="00C23E18">
        <w:rPr>
          <w:b/>
        </w:rPr>
        <w:tab/>
        <w:t>Notificación de incumplimiento:</w:t>
      </w:r>
      <w:r w:rsidRPr="00C23E18">
        <w:t xml:space="preserve"> El acto mediante el cual las personas hacen del conocimiento del </w:t>
      </w:r>
      <w:proofErr w:type="spellStart"/>
      <w:r w:rsidRPr="00C23E18">
        <w:t>INAI</w:t>
      </w:r>
      <w:proofErr w:type="spellEnd"/>
      <w:r w:rsidRPr="00C23E18">
        <w:t xml:space="preserve"> un presunto incumplimiento a las resoluciones del Pleno del </w:t>
      </w:r>
      <w:proofErr w:type="spellStart"/>
      <w:r w:rsidRPr="00C23E18">
        <w:t>INAI</w:t>
      </w:r>
      <w:proofErr w:type="spellEnd"/>
      <w:r w:rsidRPr="00C23E18">
        <w:t>;</w:t>
      </w:r>
    </w:p>
    <w:p w:rsidR="00BE24DE" w:rsidRPr="00C23E18" w:rsidRDefault="00BE24DE" w:rsidP="00BE24DE">
      <w:pPr>
        <w:pStyle w:val="Texto"/>
        <w:spacing w:line="228" w:lineRule="exact"/>
        <w:ind w:left="1008" w:hanging="720"/>
      </w:pPr>
      <w:r w:rsidRPr="00C23E18">
        <w:rPr>
          <w:b/>
        </w:rPr>
        <w:t>XXIII.</w:t>
      </w:r>
      <w:r w:rsidRPr="00C23E18">
        <w:rPr>
          <w:b/>
        </w:rPr>
        <w:tab/>
        <w:t>Número de folio:</w:t>
      </w:r>
      <w:r w:rsidRPr="00C23E18">
        <w:t xml:space="preserve"> El número identificador de una solicitud de información, que genera automáticamente el Sistema de Solicitudes de Acceso a la Información;</w:t>
      </w:r>
    </w:p>
    <w:p w:rsidR="00BE24DE" w:rsidRPr="00BE24DE" w:rsidRDefault="00BE24DE" w:rsidP="00BE24DE">
      <w:pPr>
        <w:pStyle w:val="Texto"/>
        <w:spacing w:line="228" w:lineRule="exact"/>
        <w:ind w:left="1008" w:hanging="720"/>
      </w:pPr>
      <w:r w:rsidRPr="00C23E18">
        <w:rPr>
          <w:b/>
        </w:rPr>
        <w:t>XXIV.</w:t>
      </w:r>
      <w:r w:rsidRPr="00C23E18">
        <w:rPr>
          <w:b/>
        </w:rPr>
        <w:tab/>
        <w:t>Número de reporte:</w:t>
      </w:r>
      <w:r w:rsidRPr="00C23E18">
        <w:t xml:space="preserve"> El número identificador de las consultas que ingresan al CAS generado automáticamente por el sis</w:t>
      </w:r>
      <w:r w:rsidRPr="00BE24DE">
        <w:t>tema;</w:t>
      </w:r>
    </w:p>
    <w:p w:rsidR="00BE24DE" w:rsidRPr="00BE24DE" w:rsidRDefault="00BE24DE" w:rsidP="00BE24DE">
      <w:pPr>
        <w:pStyle w:val="Texto"/>
        <w:spacing w:line="228" w:lineRule="exact"/>
        <w:ind w:left="1008" w:hanging="720"/>
      </w:pPr>
      <w:r w:rsidRPr="00BE24DE">
        <w:rPr>
          <w:b/>
        </w:rPr>
        <w:t>XXV.</w:t>
      </w:r>
      <w:r w:rsidRPr="00BE24DE">
        <w:rPr>
          <w:b/>
        </w:rPr>
        <w:tab/>
        <w:t>Plataforma Nacional:</w:t>
      </w:r>
      <w:r w:rsidRPr="00BE24DE">
        <w:t xml:space="preserve"> La Plataforma Nacional de Transparencia a que hace referencia el artículo 49 de la Ley General y cuyo sitio de Internet es: www.plataformadetransparencia.org.mx;</w:t>
      </w:r>
    </w:p>
    <w:p w:rsidR="00BE24DE" w:rsidRPr="00BE24DE" w:rsidRDefault="00BE24DE" w:rsidP="00BE24DE">
      <w:pPr>
        <w:pStyle w:val="Texto"/>
        <w:spacing w:line="228" w:lineRule="exact"/>
        <w:ind w:left="1008" w:hanging="720"/>
        <w:rPr>
          <w:b/>
        </w:rPr>
      </w:pPr>
      <w:r w:rsidRPr="00BE24DE">
        <w:rPr>
          <w:b/>
        </w:rPr>
        <w:t>XXVI.</w:t>
      </w:r>
      <w:r w:rsidRPr="00BE24DE">
        <w:rPr>
          <w:b/>
        </w:rPr>
        <w:tab/>
        <w:t>Pleno:</w:t>
      </w:r>
      <w:r w:rsidRPr="00BE24DE">
        <w:t xml:space="preserve"> El órgano máximo de dirección y decisión del Instituto Nacional de Transparencia y Acceso a la Información y Protección de Datos Personales;</w:t>
      </w:r>
    </w:p>
    <w:p w:rsidR="00BE24DE" w:rsidRPr="00BE24DE" w:rsidRDefault="00BE24DE" w:rsidP="00BE24DE">
      <w:pPr>
        <w:pStyle w:val="Texto"/>
        <w:spacing w:line="228" w:lineRule="exact"/>
        <w:ind w:left="1008" w:hanging="720"/>
      </w:pPr>
      <w:r w:rsidRPr="00BE24DE">
        <w:rPr>
          <w:b/>
        </w:rPr>
        <w:t>XXVII.</w:t>
      </w:r>
      <w:r w:rsidRPr="00BE24DE">
        <w:rPr>
          <w:b/>
        </w:rPr>
        <w:tab/>
        <w:t>Persona:</w:t>
      </w:r>
      <w:r w:rsidRPr="00BE24DE">
        <w:t xml:space="preserve"> La persona física o moral que hace uso de los servicios que otorga el CAS;</w:t>
      </w:r>
    </w:p>
    <w:p w:rsidR="00BE24DE" w:rsidRPr="00BE24DE" w:rsidRDefault="00BE24DE" w:rsidP="00BE24DE">
      <w:pPr>
        <w:pStyle w:val="Texto"/>
        <w:spacing w:line="228" w:lineRule="exact"/>
        <w:ind w:left="1008" w:hanging="720"/>
      </w:pPr>
      <w:r w:rsidRPr="00BE24DE">
        <w:rPr>
          <w:b/>
        </w:rPr>
        <w:lastRenderedPageBreak/>
        <w:t>XXVIII.</w:t>
      </w:r>
      <w:r w:rsidRPr="00BE24DE">
        <w:rPr>
          <w:b/>
        </w:rPr>
        <w:tab/>
        <w:t>Registro de solicitudes de información:</w:t>
      </w:r>
      <w:r w:rsidRPr="00BE24DE">
        <w:t xml:space="preserve"> La actividad que llevan a cabo los agentes a través de la cual capturan solicitudes de información pública y/o de datos</w:t>
      </w:r>
      <w:r w:rsidRPr="00BE24DE">
        <w:rPr>
          <w:b/>
        </w:rPr>
        <w:t xml:space="preserve"> </w:t>
      </w:r>
      <w:r w:rsidRPr="00BE24DE">
        <w:t xml:space="preserve">personales en el módulo manual del Sistema </w:t>
      </w:r>
      <w:proofErr w:type="spellStart"/>
      <w:r w:rsidRPr="00BE24DE">
        <w:t>SISAI</w:t>
      </w:r>
      <w:proofErr w:type="spellEnd"/>
      <w:r w:rsidRPr="00BE24DE">
        <w:t>;</w:t>
      </w:r>
    </w:p>
    <w:p w:rsidR="00BE24DE" w:rsidRPr="00BE24DE" w:rsidRDefault="00BE24DE" w:rsidP="00BE24DE">
      <w:pPr>
        <w:pStyle w:val="Texto"/>
        <w:spacing w:line="228" w:lineRule="exact"/>
        <w:ind w:left="1008" w:hanging="720"/>
      </w:pPr>
      <w:r w:rsidRPr="00BE24DE">
        <w:rPr>
          <w:b/>
        </w:rPr>
        <w:t>XXIX.</w:t>
      </w:r>
      <w:r w:rsidRPr="00BE24DE">
        <w:rPr>
          <w:b/>
        </w:rPr>
        <w:tab/>
        <w:t>Reporte de atención:</w:t>
      </w:r>
      <w:r w:rsidRPr="00BE24DE">
        <w:t xml:space="preserve"> El documento generado por los agentes en el sistema en el cual registran la consulta y que documenta la respuesta otorgada por el servidor público correspondiente;</w:t>
      </w:r>
    </w:p>
    <w:p w:rsidR="00BE24DE" w:rsidRPr="00BE24DE" w:rsidRDefault="00BE24DE" w:rsidP="00BE24DE">
      <w:pPr>
        <w:pStyle w:val="Texto"/>
        <w:spacing w:line="220" w:lineRule="exact"/>
        <w:ind w:left="1008" w:hanging="720"/>
      </w:pPr>
      <w:r w:rsidRPr="00BE24DE">
        <w:rPr>
          <w:b/>
        </w:rPr>
        <w:t>XXX.</w:t>
      </w:r>
      <w:r w:rsidRPr="00BE24DE">
        <w:rPr>
          <w:b/>
        </w:rPr>
        <w:tab/>
        <w:t xml:space="preserve">Sistema: </w:t>
      </w:r>
      <w:r w:rsidRPr="00BE24DE">
        <w:t>Sistema de Gestión de Asesorías y Consultas para el Centro de Atención a la Sociedad, herramienta tecnológica que se emplea en el CAS para el registro, gestión, monitoreo de las consultas y evaluación del servicio que se otorga por medios remotos y presenciales y, en su caso, para el envío de las respuestas;</w:t>
      </w:r>
    </w:p>
    <w:p w:rsidR="00BE24DE" w:rsidRPr="00BE24DE" w:rsidRDefault="00BE24DE" w:rsidP="00BE24DE">
      <w:pPr>
        <w:pStyle w:val="Texto"/>
        <w:spacing w:line="220" w:lineRule="exact"/>
        <w:ind w:left="1008" w:hanging="720"/>
      </w:pPr>
      <w:proofErr w:type="spellStart"/>
      <w:r w:rsidRPr="00BE24DE">
        <w:rPr>
          <w:b/>
        </w:rPr>
        <w:t>XXXI</w:t>
      </w:r>
      <w:proofErr w:type="spellEnd"/>
      <w:r w:rsidRPr="00BE24DE">
        <w:rPr>
          <w:b/>
        </w:rPr>
        <w:t>.</w:t>
      </w:r>
      <w:r w:rsidRPr="00BE24DE">
        <w:rPr>
          <w:b/>
        </w:rPr>
        <w:tab/>
      </w:r>
      <w:proofErr w:type="spellStart"/>
      <w:r w:rsidRPr="00BE24DE">
        <w:rPr>
          <w:b/>
        </w:rPr>
        <w:t>SISAI</w:t>
      </w:r>
      <w:proofErr w:type="spellEnd"/>
      <w:r w:rsidRPr="00BE24DE">
        <w:rPr>
          <w:b/>
        </w:rPr>
        <w:t>:</w:t>
      </w:r>
      <w:r w:rsidRPr="00BE24DE">
        <w:t xml:space="preserve"> Sistema de Solicitudes de Acceso a la Información que forma par</w:t>
      </w:r>
      <w:r w:rsidR="003B44AF">
        <w:t>te de la Plataforma Nacional de</w:t>
      </w:r>
      <w:r w:rsidRPr="00BE24DE">
        <w:t xml:space="preserve"> Transparencia, a través del cual las personas presentan sus solicitudes de acceso a la información y, que es el mecanismo único de carácter nacional que concentra el registro y captura de todas las solicitudes recibidas, tanto las ingresadas directamente por los solicitantes, como las recibidas en otros medios por los sujetos obligados, incluyendo las registradas por medio del CAS, y</w:t>
      </w:r>
    </w:p>
    <w:p w:rsidR="00BE24DE" w:rsidRPr="00BE24DE" w:rsidRDefault="00BE24DE" w:rsidP="00BE24DE">
      <w:pPr>
        <w:pStyle w:val="Texto"/>
        <w:spacing w:line="220" w:lineRule="exact"/>
        <w:ind w:left="1008" w:hanging="720"/>
      </w:pPr>
      <w:proofErr w:type="spellStart"/>
      <w:r w:rsidRPr="00BE24DE">
        <w:rPr>
          <w:b/>
        </w:rPr>
        <w:t>XXXII</w:t>
      </w:r>
      <w:proofErr w:type="spellEnd"/>
      <w:r w:rsidRPr="00BE24DE">
        <w:rPr>
          <w:b/>
        </w:rPr>
        <w:t>.</w:t>
      </w:r>
      <w:r w:rsidRPr="00BE24DE">
        <w:rPr>
          <w:b/>
        </w:rPr>
        <w:tab/>
        <w:t xml:space="preserve">Solicitud múltiple: </w:t>
      </w:r>
      <w:r w:rsidRPr="00BE24DE">
        <w:t xml:space="preserve">Captura en el módulo del </w:t>
      </w:r>
      <w:proofErr w:type="spellStart"/>
      <w:r w:rsidRPr="00BE24DE">
        <w:t>SISAI</w:t>
      </w:r>
      <w:proofErr w:type="spellEnd"/>
      <w:r w:rsidRPr="00BE24DE">
        <w:t>, para procesar de forma simultánea una solicitud a máximo 33 sujetos obligados de los tres niveles de gobierno, conforme a la capacidad técnica de la Plataforma Nacional.</w:t>
      </w:r>
    </w:p>
    <w:p w:rsidR="00BE24DE" w:rsidRPr="00BE24DE" w:rsidRDefault="00BE24DE" w:rsidP="00BE24DE">
      <w:pPr>
        <w:pStyle w:val="Texto"/>
        <w:spacing w:line="220" w:lineRule="exact"/>
        <w:ind w:firstLine="0"/>
        <w:jc w:val="center"/>
        <w:rPr>
          <w:szCs w:val="24"/>
        </w:rPr>
      </w:pPr>
      <w:r w:rsidRPr="00BE24DE">
        <w:rPr>
          <w:b/>
          <w:szCs w:val="24"/>
        </w:rPr>
        <w:t>Capítulo II</w:t>
      </w:r>
    </w:p>
    <w:p w:rsidR="00BE24DE" w:rsidRPr="00BE24DE" w:rsidRDefault="00BE24DE" w:rsidP="00BE24DE">
      <w:pPr>
        <w:pStyle w:val="Texto"/>
        <w:spacing w:line="220" w:lineRule="exact"/>
        <w:ind w:firstLine="0"/>
        <w:jc w:val="center"/>
        <w:rPr>
          <w:b/>
          <w:szCs w:val="24"/>
        </w:rPr>
      </w:pPr>
      <w:r w:rsidRPr="00BE24DE">
        <w:rPr>
          <w:b/>
          <w:szCs w:val="24"/>
        </w:rPr>
        <w:t>Del Centro de Atención a la Sociedad</w:t>
      </w:r>
      <w:r w:rsidR="00BE47E3">
        <w:rPr>
          <w:b/>
          <w:szCs w:val="24"/>
        </w:rPr>
        <w:t xml:space="preserve"> </w:t>
      </w:r>
      <w:r w:rsidRPr="00BE24DE">
        <w:rPr>
          <w:b/>
          <w:szCs w:val="24"/>
        </w:rPr>
        <w:t>Objetivos, operación, servicios e integración</w:t>
      </w:r>
    </w:p>
    <w:p w:rsidR="00BE24DE" w:rsidRPr="00BE24DE" w:rsidRDefault="00BE24DE" w:rsidP="00BE24DE">
      <w:pPr>
        <w:pStyle w:val="Texto"/>
        <w:spacing w:line="220" w:lineRule="exact"/>
        <w:rPr>
          <w:szCs w:val="24"/>
        </w:rPr>
      </w:pPr>
      <w:r w:rsidRPr="00BE24DE">
        <w:rPr>
          <w:b/>
          <w:szCs w:val="24"/>
        </w:rPr>
        <w:t>TERCERO. OBJETIVOS ESPECÍFICOS.-</w:t>
      </w:r>
      <w:r w:rsidRPr="00BE24DE">
        <w:rPr>
          <w:szCs w:val="24"/>
        </w:rPr>
        <w:t xml:space="preserve"> Son objetivos específicos del CAS:</w:t>
      </w:r>
    </w:p>
    <w:p w:rsidR="00BE24DE" w:rsidRPr="00BE24DE" w:rsidRDefault="00BE24DE" w:rsidP="00BE24DE">
      <w:pPr>
        <w:pStyle w:val="Texto"/>
        <w:spacing w:line="220" w:lineRule="exact"/>
        <w:ind w:left="1008" w:hanging="720"/>
      </w:pPr>
      <w:r w:rsidRPr="00BE24DE">
        <w:rPr>
          <w:b/>
        </w:rPr>
        <w:t>I.</w:t>
      </w:r>
      <w:r w:rsidRPr="00BE24DE">
        <w:rPr>
          <w:b/>
        </w:rPr>
        <w:tab/>
      </w:r>
      <w:r w:rsidRPr="00BE24DE">
        <w:t>Recibir y responder las consultas que formulen las personas al Instituto;</w:t>
      </w:r>
    </w:p>
    <w:p w:rsidR="00BE24DE" w:rsidRPr="00BE24DE" w:rsidRDefault="00BE24DE" w:rsidP="00BE24DE">
      <w:pPr>
        <w:pStyle w:val="Texto"/>
        <w:spacing w:line="220" w:lineRule="exact"/>
        <w:ind w:left="1008" w:hanging="720"/>
      </w:pPr>
      <w:r w:rsidRPr="00BE24DE">
        <w:rPr>
          <w:b/>
        </w:rPr>
        <w:t>II.</w:t>
      </w:r>
      <w:r w:rsidRPr="00BE24DE">
        <w:rPr>
          <w:b/>
        </w:rPr>
        <w:tab/>
      </w:r>
      <w:r w:rsidRPr="00BE24DE">
        <w:t xml:space="preserve">Orientar y asesorar a las personas para el efectivo ejercicio del derecho de acceso a la información pública en poder de los sujetos obligados de los tres </w:t>
      </w:r>
      <w:r w:rsidR="006D35C4">
        <w:t>niveles</w:t>
      </w:r>
      <w:r w:rsidRPr="00BE24DE">
        <w:t xml:space="preserve"> de gobierno;</w:t>
      </w:r>
    </w:p>
    <w:p w:rsidR="00BE24DE" w:rsidRPr="00BE24DE" w:rsidRDefault="00BE24DE" w:rsidP="00BE24DE">
      <w:pPr>
        <w:pStyle w:val="Texto"/>
        <w:spacing w:line="220" w:lineRule="exact"/>
        <w:ind w:left="1008" w:hanging="720"/>
      </w:pPr>
      <w:r w:rsidRPr="00BE24DE">
        <w:rPr>
          <w:b/>
        </w:rPr>
        <w:t>III.</w:t>
      </w:r>
      <w:r w:rsidRPr="00BE24DE">
        <w:rPr>
          <w:b/>
        </w:rPr>
        <w:tab/>
      </w:r>
      <w:r w:rsidRPr="00BE24DE">
        <w:t>Orientar y asesorar a las personas para el efectivo ejercicio de sus derechos de Acceso, Rectificación, Cancelación y Oposición al tratamiento de sus datos personales ante los sujetos obligados de la Federación</w:t>
      </w:r>
      <w:r w:rsidR="008020CE">
        <w:t xml:space="preserve"> </w:t>
      </w:r>
      <w:r w:rsidRPr="00BE24DE">
        <w:t>y ante los responsables;</w:t>
      </w:r>
    </w:p>
    <w:p w:rsidR="00BE24DE" w:rsidRPr="00BE24DE" w:rsidRDefault="00BE24DE" w:rsidP="00BE24DE">
      <w:pPr>
        <w:pStyle w:val="Texto"/>
        <w:spacing w:line="220" w:lineRule="exact"/>
        <w:ind w:left="1008" w:hanging="720"/>
      </w:pPr>
      <w:r w:rsidRPr="00BE24DE">
        <w:rPr>
          <w:b/>
        </w:rPr>
        <w:t>IV.</w:t>
      </w:r>
      <w:r w:rsidRPr="00BE24DE">
        <w:rPr>
          <w:b/>
        </w:rPr>
        <w:tab/>
      </w:r>
      <w:r w:rsidRPr="00BE24DE">
        <w:t xml:space="preserve">Facilitar la captura de las solicitudes de información pública en los tres </w:t>
      </w:r>
      <w:r w:rsidR="006D35C4">
        <w:t xml:space="preserve">niveles </w:t>
      </w:r>
      <w:r w:rsidRPr="00BE24DE">
        <w:t>de gobierno y/o de datos personales para sujetos obligados de la Federación;</w:t>
      </w:r>
    </w:p>
    <w:p w:rsidR="00BE24DE" w:rsidRPr="00BE24DE" w:rsidRDefault="00BE24DE" w:rsidP="00BE24DE">
      <w:pPr>
        <w:pStyle w:val="Texto"/>
        <w:spacing w:line="220" w:lineRule="exact"/>
        <w:ind w:left="1008" w:hanging="720"/>
      </w:pPr>
      <w:r w:rsidRPr="00BE24DE">
        <w:rPr>
          <w:b/>
        </w:rPr>
        <w:t>V.</w:t>
      </w:r>
      <w:r w:rsidRPr="00BE24DE">
        <w:rPr>
          <w:b/>
        </w:rPr>
        <w:tab/>
      </w:r>
      <w:r w:rsidRPr="00BE24DE">
        <w:t>Facilitar la elaboración de recursos de revisión contra sujetos obligados de la Federación;</w:t>
      </w:r>
    </w:p>
    <w:p w:rsidR="00BE24DE" w:rsidRPr="00BE24DE" w:rsidRDefault="00BE24DE" w:rsidP="00BE24DE">
      <w:pPr>
        <w:pStyle w:val="Texto"/>
        <w:spacing w:line="220" w:lineRule="exact"/>
        <w:ind w:left="1008" w:hanging="720"/>
      </w:pPr>
      <w:r w:rsidRPr="00BE24DE">
        <w:rPr>
          <w:b/>
        </w:rPr>
        <w:t>VI.</w:t>
      </w:r>
      <w:r w:rsidRPr="00BE24DE">
        <w:rPr>
          <w:b/>
        </w:rPr>
        <w:tab/>
      </w:r>
      <w:r w:rsidRPr="00BE24DE">
        <w:t xml:space="preserve">Facilitar la elaboración </w:t>
      </w:r>
      <w:proofErr w:type="spellStart"/>
      <w:r w:rsidRPr="00BE24DE">
        <w:t>e</w:t>
      </w:r>
      <w:proofErr w:type="spellEnd"/>
      <w:r w:rsidRPr="00BE24DE">
        <w:t xml:space="preserve"> interposición de denuncias por posibles incumplimientos a las obligaciones de transparencia realizadas en contra de los sujetos obligados de la Federación, y</w:t>
      </w:r>
    </w:p>
    <w:p w:rsidR="00BE24DE" w:rsidRPr="00BE24DE" w:rsidRDefault="00BE24DE" w:rsidP="00BE24DE">
      <w:pPr>
        <w:pStyle w:val="Texto"/>
        <w:spacing w:line="220" w:lineRule="exact"/>
        <w:ind w:left="1008" w:hanging="720"/>
      </w:pPr>
      <w:r w:rsidRPr="00BE24DE">
        <w:rPr>
          <w:b/>
        </w:rPr>
        <w:t>VII.</w:t>
      </w:r>
      <w:r w:rsidRPr="00BE24DE">
        <w:rPr>
          <w:b/>
        </w:rPr>
        <w:tab/>
      </w:r>
      <w:r w:rsidRPr="00BE24DE">
        <w:t>Promover los eventos y actividades institucionales de promoción, capacitación y difusión entre las personas.</w:t>
      </w:r>
    </w:p>
    <w:p w:rsidR="00BE24DE" w:rsidRPr="00BE24DE" w:rsidRDefault="00BE24DE" w:rsidP="00BE24DE">
      <w:pPr>
        <w:pStyle w:val="Texto"/>
        <w:spacing w:line="220" w:lineRule="exact"/>
        <w:rPr>
          <w:b/>
          <w:szCs w:val="24"/>
        </w:rPr>
      </w:pPr>
      <w:r w:rsidRPr="00BE24DE">
        <w:rPr>
          <w:b/>
          <w:szCs w:val="24"/>
        </w:rPr>
        <w:t>CUARTO. OPERACIÓN.</w:t>
      </w:r>
    </w:p>
    <w:p w:rsidR="00BE24DE" w:rsidRPr="00BE24DE" w:rsidRDefault="00BE24DE" w:rsidP="00BE24DE">
      <w:pPr>
        <w:pStyle w:val="Texto"/>
        <w:spacing w:line="220" w:lineRule="exact"/>
        <w:rPr>
          <w:szCs w:val="24"/>
        </w:rPr>
      </w:pPr>
      <w:r w:rsidRPr="00BE24DE">
        <w:rPr>
          <w:szCs w:val="24"/>
        </w:rPr>
        <w:t xml:space="preserve">El CAS se constituye como el medio autorizado para recibir y responder las consultas que formulen las personas al </w:t>
      </w:r>
      <w:proofErr w:type="spellStart"/>
      <w:r w:rsidRPr="00BE24DE">
        <w:rPr>
          <w:szCs w:val="24"/>
        </w:rPr>
        <w:t>INAI</w:t>
      </w:r>
      <w:proofErr w:type="spellEnd"/>
      <w:r w:rsidRPr="00BE24DE">
        <w:rPr>
          <w:szCs w:val="24"/>
        </w:rPr>
        <w:t>; toda consulta que reciban los servidores públicos del Instituto, por parte de los particulares, deberá ser canalizada al CAS para su registro y atención, excepto aquellas que realicen los sujetos obligados y los sujetos regulados, los cuales deberán referir sus consultas a la Coordinación de Acceso a la Información o a la Coordinación de Protección de Datos Personales según sea el caso.</w:t>
      </w:r>
    </w:p>
    <w:p w:rsidR="00BE24DE" w:rsidRPr="00BE24DE" w:rsidRDefault="00BE24DE" w:rsidP="00BE24DE">
      <w:pPr>
        <w:pStyle w:val="Texto"/>
        <w:spacing w:line="220" w:lineRule="exact"/>
        <w:rPr>
          <w:szCs w:val="24"/>
        </w:rPr>
      </w:pPr>
      <w:r w:rsidRPr="00BE24DE">
        <w:rPr>
          <w:szCs w:val="24"/>
        </w:rPr>
        <w:t>Para su operación el CAS implementará un modelo de atención basado en tres niveles. Cada servidor público involucrado en el modelo de atención será responsable de cerrar en el sistema el reporte de atención que le ha sido asignado.</w:t>
      </w:r>
    </w:p>
    <w:p w:rsidR="00BE24DE" w:rsidRPr="00BE24DE" w:rsidRDefault="00BE24DE" w:rsidP="00BE24DE">
      <w:pPr>
        <w:pStyle w:val="Texto"/>
        <w:spacing w:line="220" w:lineRule="exact"/>
        <w:rPr>
          <w:szCs w:val="24"/>
        </w:rPr>
      </w:pPr>
      <w:r w:rsidRPr="00BE24DE">
        <w:rPr>
          <w:b/>
          <w:szCs w:val="24"/>
        </w:rPr>
        <w:t xml:space="preserve">Primer nivel de atención. </w:t>
      </w:r>
      <w:r w:rsidRPr="00BE24DE">
        <w:rPr>
          <w:szCs w:val="24"/>
        </w:rPr>
        <w:t>Constituye el primer contacto con las personas que presentan una consulta, ya sea de modo presencial o por medios remotos. Los agentes adscritos a este nivel de atención otorgarán asesoría y orientación en materia del derecho de acceso y protección de datos que no implique interpretación normativa, opiniones técnicas ni acceso a bases de datos restringidas.</w:t>
      </w:r>
    </w:p>
    <w:p w:rsidR="00BE24DE" w:rsidRPr="00BE24DE" w:rsidRDefault="00BE24DE" w:rsidP="00BE24DE">
      <w:pPr>
        <w:pStyle w:val="Texto"/>
        <w:spacing w:line="220" w:lineRule="exact"/>
        <w:rPr>
          <w:szCs w:val="24"/>
        </w:rPr>
      </w:pPr>
      <w:r w:rsidRPr="00BE24DE">
        <w:rPr>
          <w:b/>
          <w:szCs w:val="24"/>
        </w:rPr>
        <w:t>Segundo nivel de atención.</w:t>
      </w:r>
      <w:r w:rsidRPr="00BE24DE">
        <w:rPr>
          <w:szCs w:val="24"/>
        </w:rPr>
        <w:t xml:space="preserve"> Es el apoyo al primer nivel para la resolución de consultas que requieren acceso a bases de datos restringidas, así como resolver consultas con base en los criterios formulados por el Pleno y las Unidades Administrativas del Instituto.</w:t>
      </w:r>
    </w:p>
    <w:p w:rsidR="00BE24DE" w:rsidRPr="00BE24DE" w:rsidRDefault="00BE24DE" w:rsidP="00BE24DE">
      <w:pPr>
        <w:pStyle w:val="Texto"/>
        <w:spacing w:line="220" w:lineRule="exact"/>
        <w:rPr>
          <w:szCs w:val="24"/>
        </w:rPr>
      </w:pPr>
      <w:r w:rsidRPr="00BE24DE">
        <w:rPr>
          <w:b/>
          <w:szCs w:val="24"/>
        </w:rPr>
        <w:lastRenderedPageBreak/>
        <w:t>Tercer nivel de atención.</w:t>
      </w:r>
      <w:r w:rsidRPr="00BE24DE">
        <w:rPr>
          <w:szCs w:val="24"/>
        </w:rPr>
        <w:t xml:space="preserve"> Conformado por los representantes de cada una de las Unidades Administrativas que integran al Instituto para asesorar y resolver consultas en asuntos de su competencia con base en sus atribuciones. Para lo anterior, se designarán a un Enlace de Unidad Administrativa para dicha actividad.</w:t>
      </w:r>
    </w:p>
    <w:p w:rsidR="00BE24DE" w:rsidRPr="00BE24DE" w:rsidRDefault="00BE24DE" w:rsidP="00BE24DE">
      <w:pPr>
        <w:pStyle w:val="Texto"/>
        <w:spacing w:line="220" w:lineRule="exact"/>
        <w:rPr>
          <w:szCs w:val="24"/>
        </w:rPr>
      </w:pPr>
      <w:r w:rsidRPr="00BE24DE">
        <w:rPr>
          <w:szCs w:val="24"/>
        </w:rPr>
        <w:t>El CAS prestará sus servicios de manera presencial y por medios remotos en la sede institucional; además podrá contar con módulos itinerantes.</w:t>
      </w:r>
    </w:p>
    <w:p w:rsidR="00BE24DE" w:rsidRPr="00BE24DE" w:rsidRDefault="00BE24DE" w:rsidP="00BE24DE">
      <w:pPr>
        <w:pStyle w:val="Texto"/>
        <w:spacing w:line="236" w:lineRule="exact"/>
        <w:rPr>
          <w:szCs w:val="24"/>
        </w:rPr>
      </w:pPr>
      <w:r w:rsidRPr="00BE24DE">
        <w:rPr>
          <w:szCs w:val="24"/>
        </w:rPr>
        <w:t>El CAS contará con un sistema que administre la atención que se otorga por cualquiera de los canales de comunicación establecidos. Los plazos de respuesta deberán observar los principios de eficacia y oportunidad. La atención para consultas que se reciban en el primer nivel de atención deberán resolverse en máximo 48 horas o escalarse al siguiente nivel de atención donde deberán resolverse en máximo 72 horas o escalarse al siguiente nivel de atención, el cual deberá resolver en un máximo de 10 días hábiles salvo que implique un pronunciamiento del Pleno, en caso de retrasos en la atención se deberán documentar los motivos para extender los plazos indicados. En todos los casos, una vez agotado el plazo se deberá comunicar a las personas los motivos y la fecha programada de respuesta.</w:t>
      </w:r>
    </w:p>
    <w:p w:rsidR="00BE24DE" w:rsidRPr="00BE24DE" w:rsidRDefault="00BE24DE" w:rsidP="00BE24DE">
      <w:pPr>
        <w:pStyle w:val="Texto"/>
        <w:spacing w:line="236" w:lineRule="exact"/>
        <w:rPr>
          <w:szCs w:val="24"/>
        </w:rPr>
      </w:pPr>
      <w:r w:rsidRPr="00BE24DE">
        <w:rPr>
          <w:szCs w:val="24"/>
        </w:rPr>
        <w:t>El horario de operación del CAS será de lunes a jueves de 9:00 a 18:00 horas y de 9:00 a 15:00 horas los viernes, en horario continuo.</w:t>
      </w:r>
    </w:p>
    <w:p w:rsidR="00BE24DE" w:rsidRPr="00BE24DE" w:rsidRDefault="00BE24DE" w:rsidP="00BE24DE">
      <w:pPr>
        <w:pStyle w:val="Texto"/>
        <w:spacing w:line="236" w:lineRule="exact"/>
        <w:rPr>
          <w:szCs w:val="24"/>
        </w:rPr>
      </w:pPr>
      <w:r w:rsidRPr="00BE24DE">
        <w:rPr>
          <w:szCs w:val="24"/>
        </w:rPr>
        <w:t>Las consultas que se reciban por medios remotos fuera del horario se considerará como recibida el día hábil siguiente, a las 9:00 horas.</w:t>
      </w:r>
    </w:p>
    <w:p w:rsidR="00BE24DE" w:rsidRPr="00BE24DE" w:rsidRDefault="00BE24DE" w:rsidP="00BE24DE">
      <w:pPr>
        <w:pStyle w:val="Texto"/>
        <w:spacing w:line="236" w:lineRule="exact"/>
        <w:rPr>
          <w:szCs w:val="24"/>
        </w:rPr>
      </w:pPr>
      <w:r w:rsidRPr="00BE24DE">
        <w:rPr>
          <w:szCs w:val="24"/>
        </w:rPr>
        <w:t>El registro de la solicitud se realizará el mismo día en que se formule, siempre y cuando sea en día hábil dentro del horario de servicio del CAS.</w:t>
      </w:r>
    </w:p>
    <w:p w:rsidR="00BE24DE" w:rsidRPr="00BE24DE" w:rsidRDefault="00BE24DE" w:rsidP="00BE24DE">
      <w:pPr>
        <w:pStyle w:val="Texto"/>
        <w:spacing w:line="236" w:lineRule="exact"/>
        <w:rPr>
          <w:szCs w:val="24"/>
        </w:rPr>
      </w:pPr>
      <w:r w:rsidRPr="00BE24DE">
        <w:rPr>
          <w:szCs w:val="24"/>
        </w:rPr>
        <w:t>Los días inhábiles del CAS se establecerán con base en el Acuerdo vigente mediante el cual se establece el calendario oficial de suspensión de labores del Instituto, emitido por el Pleno.</w:t>
      </w:r>
    </w:p>
    <w:p w:rsidR="00BE24DE" w:rsidRPr="00BE24DE" w:rsidRDefault="00BE24DE" w:rsidP="00BE24DE">
      <w:pPr>
        <w:pStyle w:val="Texto"/>
        <w:spacing w:line="236" w:lineRule="exact"/>
        <w:rPr>
          <w:szCs w:val="24"/>
        </w:rPr>
      </w:pPr>
      <w:r w:rsidRPr="00BE24DE">
        <w:rPr>
          <w:szCs w:val="24"/>
        </w:rPr>
        <w:t>El servicio podrá ser evaluado por las personas al concluir la atención recibida mediante un cuestionario de satisfacción, con excepción del servicio a través del correo postal. Los resultados deberán ser publicados mensualmente en la página electrónica institucional.</w:t>
      </w:r>
    </w:p>
    <w:p w:rsidR="00BE24DE" w:rsidRPr="00BE24DE" w:rsidRDefault="00BE24DE" w:rsidP="00BE24DE">
      <w:pPr>
        <w:pStyle w:val="Texto"/>
        <w:spacing w:line="236" w:lineRule="exact"/>
        <w:rPr>
          <w:szCs w:val="24"/>
        </w:rPr>
      </w:pPr>
      <w:r w:rsidRPr="00BE24DE">
        <w:rPr>
          <w:szCs w:val="24"/>
        </w:rPr>
        <w:t>El CAS contará en la medida de lo posible, con la infraestructura que permita brindar condiciones de accesibilidad para la atención a personas con discapacidad.</w:t>
      </w:r>
    </w:p>
    <w:p w:rsidR="00BE24DE" w:rsidRPr="00BE24DE" w:rsidRDefault="00BE24DE" w:rsidP="00BE24DE">
      <w:pPr>
        <w:pStyle w:val="Texto"/>
        <w:spacing w:line="236" w:lineRule="exact"/>
        <w:rPr>
          <w:b/>
          <w:szCs w:val="24"/>
        </w:rPr>
      </w:pPr>
      <w:r w:rsidRPr="00BE24DE">
        <w:rPr>
          <w:b/>
          <w:szCs w:val="24"/>
        </w:rPr>
        <w:t>QUINTO. SERVICIOS.</w:t>
      </w:r>
    </w:p>
    <w:p w:rsidR="00BE24DE" w:rsidRPr="00BE24DE" w:rsidRDefault="00BE24DE" w:rsidP="00BE24DE">
      <w:pPr>
        <w:pStyle w:val="Texto"/>
        <w:spacing w:line="236" w:lineRule="exact"/>
        <w:rPr>
          <w:szCs w:val="24"/>
        </w:rPr>
      </w:pPr>
      <w:r w:rsidRPr="00BE24DE">
        <w:rPr>
          <w:szCs w:val="24"/>
        </w:rPr>
        <w:t>En la prestación de los servicios se observarán los principios de calidad, eficiencia, eficacia, oportunidad, certidumbre, inclusión y equidad de género. Los servicios serán gratuitos y no estarán condicionados por ningún motivo.</w:t>
      </w:r>
    </w:p>
    <w:p w:rsidR="00BE24DE" w:rsidRPr="00BE24DE" w:rsidRDefault="00BE24DE" w:rsidP="00BE24DE">
      <w:pPr>
        <w:pStyle w:val="Texto"/>
        <w:spacing w:line="236" w:lineRule="exact"/>
        <w:rPr>
          <w:szCs w:val="24"/>
        </w:rPr>
      </w:pPr>
      <w:r w:rsidRPr="00BE24DE">
        <w:rPr>
          <w:szCs w:val="24"/>
        </w:rPr>
        <w:t>El personal del CAS, utilizará un lenguaje sencillo, claro, conciso y organizado, que posibilite a cualquier persona no especializada en la materia de transparencia para solicitar, identificar, encontrar, entender, poseer y usar la información generada, obtenida, adquirida, transformada y en posesión de los sujetos obligados.</w:t>
      </w:r>
    </w:p>
    <w:p w:rsidR="00BE24DE" w:rsidRPr="00BE24DE" w:rsidRDefault="00BE24DE" w:rsidP="00BE24DE">
      <w:pPr>
        <w:pStyle w:val="Texto"/>
        <w:spacing w:line="236" w:lineRule="exact"/>
        <w:rPr>
          <w:b/>
          <w:szCs w:val="24"/>
        </w:rPr>
      </w:pPr>
      <w:r w:rsidRPr="00BE24DE">
        <w:rPr>
          <w:b/>
          <w:szCs w:val="24"/>
        </w:rPr>
        <w:t>Los servicios que otorga el CAS son:</w:t>
      </w:r>
    </w:p>
    <w:p w:rsidR="00BE24DE" w:rsidRPr="00BE24DE" w:rsidRDefault="00BE24DE" w:rsidP="00BE24DE">
      <w:pPr>
        <w:pStyle w:val="ROMANOS"/>
        <w:spacing w:line="236" w:lineRule="exact"/>
      </w:pPr>
      <w:r w:rsidRPr="00BE24DE">
        <w:rPr>
          <w:b/>
        </w:rPr>
        <w:t>a)</w:t>
      </w:r>
      <w:r w:rsidRPr="00BE24DE">
        <w:rPr>
          <w:b/>
        </w:rPr>
        <w:tab/>
      </w:r>
      <w:r w:rsidRPr="00BE24DE">
        <w:t>Orientación a las personas sobre el ejercicio del derecho de acceso a la información, de acceso a datos personales y de corrección de los mismos en posesión de los sujetos obligados de la Federación, con base en la normativa aplicable;</w:t>
      </w:r>
    </w:p>
    <w:p w:rsidR="00BE24DE" w:rsidRPr="00BE24DE" w:rsidRDefault="00BE24DE" w:rsidP="00BE24DE">
      <w:pPr>
        <w:pStyle w:val="ROMANOS"/>
        <w:spacing w:line="236" w:lineRule="exact"/>
      </w:pPr>
      <w:r w:rsidRPr="00BE24DE">
        <w:rPr>
          <w:b/>
        </w:rPr>
        <w:t>b)</w:t>
      </w:r>
      <w:r w:rsidRPr="00BE24DE">
        <w:rPr>
          <w:b/>
        </w:rPr>
        <w:tab/>
      </w:r>
      <w:r w:rsidRPr="00BE24DE">
        <w:t>Orientación a las personas sobre el ejercicio del derecho a la protección de datos personales en posesión de particulares, en el marco de la normatividad aplicable;</w:t>
      </w:r>
    </w:p>
    <w:p w:rsidR="00BE24DE" w:rsidRPr="00BE24DE" w:rsidRDefault="00BE24DE" w:rsidP="00BE24DE">
      <w:pPr>
        <w:pStyle w:val="ROMANOS"/>
        <w:spacing w:line="236" w:lineRule="exact"/>
      </w:pPr>
      <w:r w:rsidRPr="00BE24DE">
        <w:rPr>
          <w:b/>
        </w:rPr>
        <w:t>c)</w:t>
      </w:r>
      <w:r w:rsidRPr="00BE24DE">
        <w:rPr>
          <w:b/>
        </w:rPr>
        <w:tab/>
      </w:r>
      <w:r w:rsidRPr="00BE24DE">
        <w:t>Registro de solicitudes de in</w:t>
      </w:r>
      <w:r w:rsidR="006D35C4">
        <w:t>formación pública, en los tres niveles</w:t>
      </w:r>
      <w:r w:rsidRPr="00BE24DE">
        <w:t xml:space="preserve"> de gobierno;</w:t>
      </w:r>
    </w:p>
    <w:p w:rsidR="00BE24DE" w:rsidRPr="00BE24DE" w:rsidRDefault="00BE24DE" w:rsidP="00BE24DE">
      <w:pPr>
        <w:pStyle w:val="ROMANOS"/>
        <w:spacing w:line="236" w:lineRule="exact"/>
      </w:pPr>
      <w:r w:rsidRPr="00BE24DE">
        <w:rPr>
          <w:b/>
        </w:rPr>
        <w:t>d)</w:t>
      </w:r>
      <w:r w:rsidRPr="00BE24DE">
        <w:rPr>
          <w:b/>
        </w:rPr>
        <w:tab/>
      </w:r>
      <w:r w:rsidRPr="00BE24DE">
        <w:t>Registro de solicitudes de protección de datos personales para sujetos obligados de la Federación;</w:t>
      </w:r>
    </w:p>
    <w:p w:rsidR="00BE24DE" w:rsidRPr="00BE24DE" w:rsidRDefault="00BE24DE" w:rsidP="00BE24DE">
      <w:pPr>
        <w:pStyle w:val="ROMANOS"/>
        <w:spacing w:line="236" w:lineRule="exact"/>
      </w:pPr>
      <w:r w:rsidRPr="00BE24DE">
        <w:rPr>
          <w:b/>
        </w:rPr>
        <w:t>e)</w:t>
      </w:r>
      <w:r w:rsidRPr="00BE24DE">
        <w:rPr>
          <w:b/>
        </w:rPr>
        <w:tab/>
      </w:r>
      <w:r w:rsidRPr="00BE24DE">
        <w:t>Captura de notificaciones de incumplimientos a las resoluciones del Pleno;</w:t>
      </w:r>
    </w:p>
    <w:p w:rsidR="00BE24DE" w:rsidRPr="00BE24DE" w:rsidRDefault="00BE24DE" w:rsidP="00BE24DE">
      <w:pPr>
        <w:pStyle w:val="ROMANOS"/>
        <w:spacing w:line="236" w:lineRule="exact"/>
      </w:pPr>
      <w:r w:rsidRPr="00BE24DE">
        <w:rPr>
          <w:b/>
        </w:rPr>
        <w:t>f)</w:t>
      </w:r>
      <w:r w:rsidRPr="00BE24DE">
        <w:rPr>
          <w:b/>
        </w:rPr>
        <w:tab/>
      </w:r>
      <w:r w:rsidRPr="00BE24DE">
        <w:t>Seguimiento a solicitudes de información, recursos de revisión, recursos de protección de derechos y procedimientos de verificación de la Federación;</w:t>
      </w:r>
    </w:p>
    <w:p w:rsidR="00BE24DE" w:rsidRPr="00BE24DE" w:rsidRDefault="00BE24DE" w:rsidP="00BE24DE">
      <w:pPr>
        <w:pStyle w:val="ROMANOS"/>
        <w:spacing w:line="236" w:lineRule="exact"/>
      </w:pPr>
      <w:r w:rsidRPr="00BE24DE">
        <w:rPr>
          <w:b/>
        </w:rPr>
        <w:t>g)</w:t>
      </w:r>
      <w:r w:rsidRPr="00BE24DE">
        <w:rPr>
          <w:b/>
        </w:rPr>
        <w:tab/>
      </w:r>
      <w:r w:rsidRPr="00BE24DE">
        <w:t>Información sobre eventos y actividades institucionales;</w:t>
      </w:r>
    </w:p>
    <w:p w:rsidR="00BE24DE" w:rsidRPr="00BE24DE" w:rsidRDefault="00BE24DE" w:rsidP="00BE24DE">
      <w:pPr>
        <w:pStyle w:val="ROMANOS"/>
        <w:spacing w:line="236" w:lineRule="exact"/>
      </w:pPr>
      <w:r w:rsidRPr="00BE24DE">
        <w:rPr>
          <w:b/>
        </w:rPr>
        <w:t>h)</w:t>
      </w:r>
      <w:r w:rsidRPr="00BE24DE">
        <w:rPr>
          <w:b/>
        </w:rPr>
        <w:tab/>
      </w:r>
      <w:r w:rsidRPr="00BE24DE">
        <w:t>Apoyo en la elaboración de Recurso de Revisión contra sujetos obligados de la Federación;</w:t>
      </w:r>
    </w:p>
    <w:p w:rsidR="00BE24DE" w:rsidRPr="00BE24DE" w:rsidRDefault="00BE24DE" w:rsidP="00BE24DE">
      <w:pPr>
        <w:pStyle w:val="ROMANOS"/>
        <w:spacing w:line="236" w:lineRule="exact"/>
      </w:pPr>
      <w:r w:rsidRPr="00BE24DE">
        <w:rPr>
          <w:b/>
        </w:rPr>
        <w:t>i)</w:t>
      </w:r>
      <w:r w:rsidRPr="00BE24DE">
        <w:rPr>
          <w:b/>
        </w:rPr>
        <w:tab/>
      </w:r>
      <w:r w:rsidRPr="00BE24DE">
        <w:t>Apoyo en la elaboración de solicitud de información y/o datos personales;</w:t>
      </w:r>
    </w:p>
    <w:p w:rsidR="00BE24DE" w:rsidRPr="00BE24DE" w:rsidRDefault="00BE24DE" w:rsidP="00BE24DE">
      <w:pPr>
        <w:pStyle w:val="ROMANOS"/>
        <w:spacing w:line="236" w:lineRule="exact"/>
      </w:pPr>
      <w:r w:rsidRPr="00BE24DE">
        <w:rPr>
          <w:b/>
        </w:rPr>
        <w:lastRenderedPageBreak/>
        <w:t>j)</w:t>
      </w:r>
      <w:r w:rsidRPr="00BE24DE">
        <w:rPr>
          <w:b/>
        </w:rPr>
        <w:tab/>
      </w:r>
      <w:r w:rsidRPr="00BE24DE">
        <w:t>Atención en el Módulo Itinerante del CAS;</w:t>
      </w:r>
    </w:p>
    <w:p w:rsidR="00BE24DE" w:rsidRPr="00BE24DE" w:rsidRDefault="00BE24DE" w:rsidP="00BE24DE">
      <w:pPr>
        <w:pStyle w:val="ROMANOS"/>
        <w:spacing w:line="236" w:lineRule="exact"/>
      </w:pPr>
      <w:r w:rsidRPr="00BE24DE">
        <w:rPr>
          <w:b/>
        </w:rPr>
        <w:t>k)</w:t>
      </w:r>
      <w:r w:rsidRPr="00BE24DE">
        <w:rPr>
          <w:b/>
        </w:rPr>
        <w:tab/>
      </w:r>
      <w:r w:rsidRPr="00BE24DE">
        <w:t>Asesoría y asistencia técnica que se deriven del uso del Sistema de Solicitudes de Acceso a la Información (</w:t>
      </w:r>
      <w:proofErr w:type="spellStart"/>
      <w:r w:rsidRPr="00BE24DE">
        <w:t>SISAI</w:t>
      </w:r>
      <w:proofErr w:type="spellEnd"/>
      <w:r w:rsidRPr="00BE24DE">
        <w:t>)</w:t>
      </w:r>
      <w:r>
        <w:t>;</w:t>
      </w:r>
    </w:p>
    <w:p w:rsidR="00BE24DE" w:rsidRPr="00BE24DE" w:rsidRDefault="00BE24DE" w:rsidP="00BE24DE">
      <w:pPr>
        <w:pStyle w:val="ROMANOS"/>
        <w:spacing w:line="236" w:lineRule="exact"/>
      </w:pPr>
      <w:r w:rsidRPr="00BE24DE">
        <w:rPr>
          <w:b/>
        </w:rPr>
        <w:t>l)</w:t>
      </w:r>
      <w:r w:rsidRPr="00BE24DE">
        <w:rPr>
          <w:b/>
        </w:rPr>
        <w:tab/>
      </w:r>
      <w:r w:rsidRPr="00BE24DE">
        <w:t>Captura de denuncias por posibles incumplimientos a las obligaciones de transparencia de los sujetos obligados de la Federación;</w:t>
      </w:r>
    </w:p>
    <w:p w:rsidR="00BE24DE" w:rsidRPr="00BE24DE" w:rsidRDefault="00BE24DE" w:rsidP="00BE24DE">
      <w:pPr>
        <w:pStyle w:val="ROMANOS"/>
        <w:spacing w:after="96" w:line="220" w:lineRule="exact"/>
      </w:pPr>
      <w:r w:rsidRPr="00BE24DE">
        <w:rPr>
          <w:b/>
        </w:rPr>
        <w:t>m)</w:t>
      </w:r>
      <w:r w:rsidRPr="00BE24DE">
        <w:rPr>
          <w:b/>
        </w:rPr>
        <w:tab/>
      </w:r>
      <w:r w:rsidRPr="00BE24DE">
        <w:t>Apoyo a los particulares para recuperación de contraseñas del sistema electrónico de solitudes de la Federación existente con anterioridad al funcionamiento de la Plataforma Nacional de Transparencia, así como para la recuperación de contraseñas de la misma, y</w:t>
      </w:r>
    </w:p>
    <w:p w:rsidR="00BE24DE" w:rsidRPr="00BE24DE" w:rsidRDefault="00BE24DE" w:rsidP="00BE24DE">
      <w:pPr>
        <w:pStyle w:val="ROMANOS"/>
        <w:spacing w:after="96" w:line="220" w:lineRule="exact"/>
      </w:pPr>
      <w:r w:rsidRPr="00BE24DE">
        <w:rPr>
          <w:b/>
        </w:rPr>
        <w:t>n)</w:t>
      </w:r>
      <w:r w:rsidRPr="00BE24DE">
        <w:rPr>
          <w:b/>
        </w:rPr>
        <w:tab/>
      </w:r>
      <w:r w:rsidRPr="00BE24DE">
        <w:t>Los demás que le confieran las disposiciones legales y administrativas aplicables, así como los que le encomiende el Pleno.</w:t>
      </w:r>
    </w:p>
    <w:p w:rsidR="00BE24DE" w:rsidRPr="00BE24DE" w:rsidRDefault="00BE24DE" w:rsidP="00BE24DE">
      <w:pPr>
        <w:pStyle w:val="Texto"/>
        <w:spacing w:after="96" w:line="220" w:lineRule="exact"/>
        <w:rPr>
          <w:szCs w:val="24"/>
        </w:rPr>
      </w:pPr>
      <w:r w:rsidRPr="00BE24DE">
        <w:rPr>
          <w:szCs w:val="24"/>
        </w:rPr>
        <w:t xml:space="preserve">Para la prestación de los servicios, los agentes observarán lo dispuesto en el manual de procedimientos que para tal efecto se autorice por el Pleno del </w:t>
      </w:r>
      <w:proofErr w:type="spellStart"/>
      <w:r w:rsidRPr="00BE24DE">
        <w:rPr>
          <w:szCs w:val="24"/>
        </w:rPr>
        <w:t>INAI</w:t>
      </w:r>
      <w:proofErr w:type="spellEnd"/>
      <w:r w:rsidRPr="00BE24DE">
        <w:rPr>
          <w:szCs w:val="24"/>
        </w:rPr>
        <w:t xml:space="preserve">. Asimismo, consultarán los guiones de respuesta, la base de conocimiento, los documentos de apoyo, la página de Internet del Instituto y la información que las Unidades Administrativas del </w:t>
      </w:r>
      <w:proofErr w:type="spellStart"/>
      <w:r w:rsidRPr="00BE24DE">
        <w:rPr>
          <w:szCs w:val="24"/>
        </w:rPr>
        <w:t>INAI</w:t>
      </w:r>
      <w:proofErr w:type="spellEnd"/>
      <w:r w:rsidRPr="00BE24DE">
        <w:rPr>
          <w:szCs w:val="24"/>
        </w:rPr>
        <w:t xml:space="preserve"> envíen al CAS.</w:t>
      </w:r>
    </w:p>
    <w:p w:rsidR="00BE24DE" w:rsidRPr="00BE24DE" w:rsidRDefault="00BE24DE" w:rsidP="00BE24DE">
      <w:pPr>
        <w:pStyle w:val="Texto"/>
        <w:spacing w:after="96" w:line="220" w:lineRule="exact"/>
        <w:rPr>
          <w:szCs w:val="24"/>
        </w:rPr>
      </w:pPr>
      <w:r w:rsidRPr="00BE24DE">
        <w:rPr>
          <w:szCs w:val="24"/>
        </w:rPr>
        <w:t>En el ámbito de competencia del CAS, procede el registro de las solicitudes de información y/o de datos personales, la elaboración de recursos de revisión, elaboración de notificación por falta de respuesta y la orientación sobre procedimientos de denuncias ante presuntos incumplimientos a la Ley General, la Ley de Tra</w:t>
      </w:r>
      <w:r w:rsidR="006D35C4">
        <w:rPr>
          <w:szCs w:val="24"/>
        </w:rPr>
        <w:t>n</w:t>
      </w:r>
      <w:r w:rsidRPr="00BE24DE">
        <w:rPr>
          <w:szCs w:val="24"/>
        </w:rPr>
        <w:t>sparencia y/o a la Ley de Datos Personales, de conformidad con los Lineamientos que para tal efecto expida el Pleno del Instituto.</w:t>
      </w:r>
    </w:p>
    <w:p w:rsidR="00BE24DE" w:rsidRPr="00BE24DE" w:rsidRDefault="00BE24DE" w:rsidP="00BE24DE">
      <w:pPr>
        <w:pStyle w:val="Texto"/>
        <w:spacing w:after="96" w:line="220" w:lineRule="exact"/>
        <w:rPr>
          <w:szCs w:val="24"/>
        </w:rPr>
      </w:pPr>
      <w:r w:rsidRPr="00BE24DE">
        <w:rPr>
          <w:szCs w:val="24"/>
        </w:rPr>
        <w:t>Los servidores públicos adscritos al CAS no son responsables de la información requerida, del fundamento legal o motivación de las resoluciones y/o prevenciones de los Comités de Información o de las Unidades Administrativas del Instituto, del sentido de las respuestas a las solicitudes de información ni del contenido de las mismas. Lo anterior es responsabilidad tanto de la persona solicitante como de los sujetos obligados que las generan.</w:t>
      </w:r>
    </w:p>
    <w:p w:rsidR="00BE24DE" w:rsidRPr="00BE24DE" w:rsidRDefault="00BE24DE" w:rsidP="00BE24DE">
      <w:pPr>
        <w:pStyle w:val="Texto"/>
        <w:spacing w:after="96" w:line="220" w:lineRule="exact"/>
        <w:rPr>
          <w:szCs w:val="24"/>
        </w:rPr>
      </w:pPr>
      <w:r w:rsidRPr="00BE24DE">
        <w:rPr>
          <w:szCs w:val="24"/>
        </w:rPr>
        <w:t>Las asesorías que se otorgan desde el CAS tienen como propósito brindar un servicio desde el punto de vista estrictamente orientativo y no prejuzgan sobre las determinaciones que en su caso el Pleno del Instituto pudiera adoptar al respecto en ejercicio de las facultades que le han sido otorgadas.</w:t>
      </w:r>
    </w:p>
    <w:p w:rsidR="00BE24DE" w:rsidRPr="00BE24DE" w:rsidRDefault="00BE24DE" w:rsidP="00BE24DE">
      <w:pPr>
        <w:pStyle w:val="Texto"/>
        <w:spacing w:after="96" w:line="220" w:lineRule="exact"/>
        <w:rPr>
          <w:szCs w:val="24"/>
        </w:rPr>
      </w:pPr>
      <w:r w:rsidRPr="00BE24DE">
        <w:rPr>
          <w:szCs w:val="24"/>
        </w:rPr>
        <w:t>Cuando las consultas versen sobre asuntos o temas que no sean materia del ejercicio del derecho de acceso a la información o del derecho de protección de datos personales, el agente deberá proporcionar la orientación correspondiente a la persona sobre la instancia a la cual referirse.</w:t>
      </w:r>
    </w:p>
    <w:p w:rsidR="00BE24DE" w:rsidRPr="00BE24DE" w:rsidRDefault="00BE24DE" w:rsidP="00BE24DE">
      <w:pPr>
        <w:pStyle w:val="Texto"/>
        <w:spacing w:after="96" w:line="220" w:lineRule="exact"/>
        <w:rPr>
          <w:szCs w:val="24"/>
        </w:rPr>
      </w:pPr>
      <w:r w:rsidRPr="00BE24DE">
        <w:rPr>
          <w:szCs w:val="24"/>
        </w:rPr>
        <w:t>Toda orientación para la elaboración de solicitudes de información pública, protección de datos personales</w:t>
      </w:r>
      <w:r>
        <w:rPr>
          <w:szCs w:val="24"/>
        </w:rPr>
        <w:t>,</w:t>
      </w:r>
      <w:r w:rsidRPr="00BE24DE">
        <w:rPr>
          <w:szCs w:val="24"/>
        </w:rPr>
        <w:t xml:space="preserve"> así como recursos de revisión, será indicativa mas no vinculatoria, los plazos señalados por la Ley General de Transparencia y Acceso a la Información Pública y la Ley Federal de Protección de Datos Personales en Posesión de Particulares, empezarán a surtir efectos a partir de la recepción de las solicitudes por parte de la Unidad de Transparencia correspondiente. Para el caso de las solicitudes de Información, éstas se remitirán a través del módulo manual del </w:t>
      </w:r>
      <w:proofErr w:type="spellStart"/>
      <w:r w:rsidRPr="00BE24DE">
        <w:rPr>
          <w:szCs w:val="24"/>
        </w:rPr>
        <w:t>SISAI</w:t>
      </w:r>
      <w:proofErr w:type="spellEnd"/>
      <w:r w:rsidRPr="00BE24DE">
        <w:rPr>
          <w:szCs w:val="24"/>
        </w:rPr>
        <w:t>.</w:t>
      </w:r>
    </w:p>
    <w:p w:rsidR="00BE24DE" w:rsidRPr="00BE24DE" w:rsidRDefault="00BE24DE" w:rsidP="00BE24DE">
      <w:pPr>
        <w:pStyle w:val="Texto"/>
        <w:spacing w:after="96" w:line="220" w:lineRule="exact"/>
        <w:rPr>
          <w:szCs w:val="24"/>
        </w:rPr>
      </w:pPr>
      <w:r w:rsidRPr="00BE24DE">
        <w:rPr>
          <w:szCs w:val="24"/>
        </w:rPr>
        <w:t>Bajo ningún motivo se otorgarán los servicios del CAS a las personas que utilicen ofensas, amenazas o insultos.</w:t>
      </w:r>
    </w:p>
    <w:p w:rsidR="00BE24DE" w:rsidRPr="00BE24DE" w:rsidRDefault="00BE24DE" w:rsidP="00BE24DE">
      <w:pPr>
        <w:pStyle w:val="Texto"/>
        <w:spacing w:after="96" w:line="220" w:lineRule="exact"/>
        <w:rPr>
          <w:b/>
          <w:szCs w:val="24"/>
        </w:rPr>
      </w:pPr>
      <w:r w:rsidRPr="00BE24DE">
        <w:rPr>
          <w:b/>
          <w:szCs w:val="24"/>
        </w:rPr>
        <w:t>SEXTO. INTEGRACIÓN.</w:t>
      </w:r>
    </w:p>
    <w:p w:rsidR="00BE24DE" w:rsidRPr="00BE24DE" w:rsidRDefault="00BE24DE" w:rsidP="00BE24DE">
      <w:pPr>
        <w:pStyle w:val="Texto"/>
        <w:spacing w:after="96" w:line="220" w:lineRule="exact"/>
        <w:rPr>
          <w:szCs w:val="24"/>
        </w:rPr>
      </w:pPr>
      <w:r w:rsidRPr="00BE24DE">
        <w:rPr>
          <w:szCs w:val="24"/>
        </w:rPr>
        <w:t>Para otorgar sus servicios el CAS operará con:</w:t>
      </w:r>
    </w:p>
    <w:p w:rsidR="00BE24DE" w:rsidRPr="00BE24DE" w:rsidRDefault="00BE24DE" w:rsidP="00BE24DE">
      <w:pPr>
        <w:pStyle w:val="Texto"/>
        <w:spacing w:after="96" w:line="220" w:lineRule="exact"/>
        <w:ind w:left="1008" w:hanging="720"/>
      </w:pPr>
      <w:r w:rsidRPr="00B617A8">
        <w:rPr>
          <w:b/>
          <w:lang w:val="es-MX"/>
        </w:rPr>
        <w:t>I.</w:t>
      </w:r>
      <w:r w:rsidRPr="00B617A8">
        <w:rPr>
          <w:b/>
          <w:lang w:val="es-MX"/>
        </w:rPr>
        <w:tab/>
      </w:r>
      <w:r w:rsidRPr="00BE24DE">
        <w:rPr>
          <w:b/>
        </w:rPr>
        <w:t xml:space="preserve">Agentes: </w:t>
      </w:r>
      <w:r w:rsidRPr="00BE24DE">
        <w:t xml:space="preserve">servidores públicos con categoría de Auxiliar Administrativo, integrantes del primer nivel de </w:t>
      </w:r>
      <w:proofErr w:type="gramStart"/>
      <w:r w:rsidRPr="00BE24DE">
        <w:t>atención responsables</w:t>
      </w:r>
      <w:proofErr w:type="gramEnd"/>
      <w:r w:rsidRPr="00BE24DE">
        <w:t xml:space="preserve"> de atender las consultas de las personas por medios remotos y presenciales.</w:t>
      </w:r>
    </w:p>
    <w:p w:rsidR="00BE24DE" w:rsidRPr="00BE24DE" w:rsidRDefault="00BE24DE" w:rsidP="00BE24DE">
      <w:pPr>
        <w:pStyle w:val="Texto"/>
        <w:spacing w:after="96" w:line="220" w:lineRule="exact"/>
        <w:ind w:left="1008" w:hanging="720"/>
      </w:pPr>
      <w:r w:rsidRPr="00B617A8">
        <w:rPr>
          <w:b/>
          <w:lang w:val="es-MX"/>
        </w:rPr>
        <w:t>II.</w:t>
      </w:r>
      <w:r w:rsidRPr="00B617A8">
        <w:rPr>
          <w:b/>
          <w:lang w:val="es-MX"/>
        </w:rPr>
        <w:tab/>
      </w:r>
      <w:r w:rsidRPr="00BE24DE">
        <w:rPr>
          <w:b/>
        </w:rPr>
        <w:t xml:space="preserve">Evaluadores: </w:t>
      </w:r>
      <w:r w:rsidRPr="00BE24DE">
        <w:t>servidores públicos con categoría de Enlace, responsables de evaluar la respuesta otorgada con base en la normativa aplicable, los protocolos y la etiqueta de atención apegándose a los parámetros definidos en el manual de procedimientos, así como apoyar y</w:t>
      </w:r>
      <w:r w:rsidR="008020CE">
        <w:t xml:space="preserve"> </w:t>
      </w:r>
      <w:r w:rsidRPr="00BE24DE">
        <w:t>monitorear en tiempo real la atención que otorgan los agentes por medios remotos y presencial;</w:t>
      </w:r>
    </w:p>
    <w:p w:rsidR="00BE24DE" w:rsidRPr="00BE24DE" w:rsidRDefault="00BE24DE" w:rsidP="00BE24DE">
      <w:pPr>
        <w:pStyle w:val="Texto"/>
        <w:spacing w:after="96" w:line="220" w:lineRule="exact"/>
        <w:ind w:left="1008" w:hanging="720"/>
      </w:pPr>
      <w:r w:rsidRPr="00B617A8">
        <w:rPr>
          <w:b/>
          <w:lang w:val="es-MX"/>
        </w:rPr>
        <w:t>III.</w:t>
      </w:r>
      <w:r w:rsidRPr="00B617A8">
        <w:rPr>
          <w:b/>
          <w:lang w:val="es-MX"/>
        </w:rPr>
        <w:tab/>
      </w:r>
      <w:r w:rsidRPr="00BE24DE">
        <w:rPr>
          <w:b/>
        </w:rPr>
        <w:t>Supervisores:</w:t>
      </w:r>
      <w:r w:rsidRPr="00BE24DE">
        <w:t xml:space="preserve"> servidores públicos con categoría de Jefe de Departamento, responsables de consultar las bases de datos de acceso restringido;</w:t>
      </w:r>
      <w:r w:rsidRPr="00BE24DE">
        <w:rPr>
          <w:b/>
        </w:rPr>
        <w:t xml:space="preserve"> </w:t>
      </w:r>
      <w:r w:rsidRPr="00BE24DE">
        <w:t>Elaborar respuesta a consultas de segundo nivel de atención</w:t>
      </w:r>
      <w:r w:rsidRPr="00BE24DE">
        <w:rPr>
          <w:b/>
        </w:rPr>
        <w:t>;</w:t>
      </w:r>
      <w:r w:rsidRPr="00BE24DE">
        <w:t xml:space="preserve"> y elaborar los contenidos informativos dirigidos a los agentes, documentos de apoyo, guiones de respuesta, contenidos de la base de conocimiento, reportes e informes</w:t>
      </w:r>
      <w:r w:rsidR="00BE47E3">
        <w:t xml:space="preserve"> </w:t>
      </w:r>
      <w:r w:rsidRPr="00BE24DE">
        <w:t>de operación.</w:t>
      </w:r>
    </w:p>
    <w:p w:rsidR="00BE24DE" w:rsidRPr="00BE24DE" w:rsidRDefault="00BE24DE" w:rsidP="00BE24DE">
      <w:pPr>
        <w:pStyle w:val="Texto"/>
        <w:spacing w:after="96" w:line="220" w:lineRule="exact"/>
        <w:ind w:left="1008" w:hanging="720"/>
      </w:pPr>
      <w:r w:rsidRPr="00B617A8">
        <w:rPr>
          <w:b/>
          <w:lang w:val="es-MX"/>
        </w:rPr>
        <w:lastRenderedPageBreak/>
        <w:t>IV.</w:t>
      </w:r>
      <w:r w:rsidRPr="00B617A8">
        <w:rPr>
          <w:b/>
          <w:lang w:val="es-MX"/>
        </w:rPr>
        <w:tab/>
      </w:r>
      <w:r w:rsidRPr="00BE24DE">
        <w:rPr>
          <w:b/>
        </w:rPr>
        <w:t xml:space="preserve">Operador: </w:t>
      </w:r>
      <w:r w:rsidRPr="00BE24DE">
        <w:t>servidor público con categoría de Subdirector de área,</w:t>
      </w:r>
      <w:r w:rsidRPr="00BE24DE">
        <w:rPr>
          <w:b/>
        </w:rPr>
        <w:t xml:space="preserve"> </w:t>
      </w:r>
      <w:r w:rsidRPr="00BE24DE">
        <w:t>responsables de diseñar los planes de contingencias; elaborar los contenidos informativos dirigidos a las personas y la propuesta del programa de capacitación del CAS.</w:t>
      </w:r>
    </w:p>
    <w:p w:rsidR="00BE24DE" w:rsidRPr="00BE24DE" w:rsidRDefault="00BE24DE" w:rsidP="00BE24DE">
      <w:pPr>
        <w:pStyle w:val="Texto"/>
        <w:spacing w:after="96" w:line="220" w:lineRule="exact"/>
        <w:ind w:left="1008" w:hanging="720"/>
      </w:pPr>
      <w:r w:rsidRPr="00B617A8">
        <w:rPr>
          <w:b/>
          <w:lang w:val="es-MX"/>
        </w:rPr>
        <w:t>V.</w:t>
      </w:r>
      <w:r w:rsidRPr="00B617A8">
        <w:rPr>
          <w:b/>
          <w:lang w:val="es-MX"/>
        </w:rPr>
        <w:tab/>
      </w:r>
      <w:r w:rsidRPr="00BE24DE">
        <w:rPr>
          <w:b/>
        </w:rPr>
        <w:t>Responsable del servicio:</w:t>
      </w:r>
      <w:r w:rsidRPr="00BE24DE">
        <w:t xml:space="preserve"> servidor público con categoría de Director de área, encargado de coordinar, administrar y supervisar la operación del CAS, de aprobar los contenidos informativos dirigidos tanto a los agentes como a las personas y el programa anual de capacitación para el personal del CAS, además de establecer y administrar los parámetros de operación.</w:t>
      </w:r>
    </w:p>
    <w:p w:rsidR="00BE24DE" w:rsidRPr="00BE24DE" w:rsidRDefault="00BE24DE" w:rsidP="00BE24DE">
      <w:pPr>
        <w:pStyle w:val="Texto"/>
        <w:spacing w:line="228" w:lineRule="exact"/>
        <w:ind w:firstLine="0"/>
        <w:jc w:val="center"/>
        <w:rPr>
          <w:szCs w:val="24"/>
        </w:rPr>
      </w:pPr>
      <w:r w:rsidRPr="00BE24DE">
        <w:rPr>
          <w:b/>
          <w:szCs w:val="24"/>
        </w:rPr>
        <w:t>Capítulo III</w:t>
      </w:r>
    </w:p>
    <w:p w:rsidR="00BE24DE" w:rsidRPr="00BE24DE" w:rsidRDefault="00BE24DE" w:rsidP="00BE24DE">
      <w:pPr>
        <w:pStyle w:val="Texto"/>
        <w:spacing w:line="226" w:lineRule="exact"/>
        <w:ind w:firstLine="0"/>
        <w:jc w:val="center"/>
        <w:rPr>
          <w:b/>
          <w:szCs w:val="24"/>
        </w:rPr>
      </w:pPr>
      <w:r w:rsidRPr="00BE24DE">
        <w:rPr>
          <w:b/>
          <w:szCs w:val="24"/>
        </w:rPr>
        <w:t>Del Procedimiento de registro de solicitudes de información pública</w:t>
      </w:r>
      <w:r w:rsidR="008020CE">
        <w:rPr>
          <w:b/>
          <w:szCs w:val="24"/>
        </w:rPr>
        <w:t xml:space="preserve"> </w:t>
      </w:r>
      <w:r w:rsidRPr="00BE24DE">
        <w:rPr>
          <w:b/>
          <w:szCs w:val="24"/>
        </w:rPr>
        <w:t>y de datos personales a través del CAS</w:t>
      </w:r>
    </w:p>
    <w:p w:rsidR="00BE24DE" w:rsidRPr="00BE24DE" w:rsidRDefault="00BE24DE" w:rsidP="00BE24DE">
      <w:pPr>
        <w:pStyle w:val="Texto"/>
        <w:spacing w:line="226" w:lineRule="exact"/>
        <w:rPr>
          <w:b/>
          <w:szCs w:val="24"/>
        </w:rPr>
      </w:pPr>
      <w:r w:rsidRPr="00BE24DE">
        <w:rPr>
          <w:b/>
          <w:szCs w:val="24"/>
        </w:rPr>
        <w:t>SÉPTIMO. CAPTURA DE SOLICITUDES</w:t>
      </w:r>
    </w:p>
    <w:p w:rsidR="00BE24DE" w:rsidRPr="00BE24DE" w:rsidRDefault="00BE24DE" w:rsidP="00BE24DE">
      <w:pPr>
        <w:pStyle w:val="ROMANOS"/>
        <w:spacing w:line="226" w:lineRule="exact"/>
        <w:rPr>
          <w:b/>
        </w:rPr>
      </w:pPr>
      <w:r w:rsidRPr="00BE24DE">
        <w:rPr>
          <w:b/>
        </w:rPr>
        <w:t>1.</w:t>
      </w:r>
      <w:r w:rsidRPr="00BE24DE">
        <w:rPr>
          <w:b/>
        </w:rPr>
        <w:tab/>
      </w:r>
      <w:r w:rsidRPr="00BE24DE">
        <w:t>Los Agentes deberán registrar las solicitudes de información pública y/o de datos personales en el módulo manual del Sistema de Solicitudes de Acceso a la Información</w:t>
      </w:r>
      <w:r w:rsidRPr="00BE24DE">
        <w:rPr>
          <w:b/>
        </w:rPr>
        <w:t xml:space="preserve"> </w:t>
      </w:r>
      <w:r w:rsidRPr="00BE24DE">
        <w:t>(</w:t>
      </w:r>
      <w:proofErr w:type="spellStart"/>
      <w:r w:rsidRPr="00BE24DE">
        <w:t>SISAI</w:t>
      </w:r>
      <w:proofErr w:type="spellEnd"/>
      <w:r w:rsidRPr="00BE24DE">
        <w:t>)</w:t>
      </w:r>
      <w:r w:rsidRPr="00BE24DE">
        <w:rPr>
          <w:b/>
        </w:rPr>
        <w:t xml:space="preserve"> </w:t>
      </w:r>
      <w:r w:rsidRPr="00BE24DE">
        <w:t>de la Plataforma Nacional de Transparencia.</w:t>
      </w:r>
    </w:p>
    <w:p w:rsidR="00BE24DE" w:rsidRPr="00BE24DE" w:rsidRDefault="00BE24DE" w:rsidP="00BE24DE">
      <w:pPr>
        <w:pStyle w:val="ROMANOS"/>
        <w:spacing w:line="226" w:lineRule="exact"/>
      </w:pPr>
      <w:r w:rsidRPr="00BE24DE">
        <w:rPr>
          <w:b/>
        </w:rPr>
        <w:t>2.</w:t>
      </w:r>
      <w:r w:rsidRPr="00BE24DE">
        <w:rPr>
          <w:b/>
        </w:rPr>
        <w:tab/>
      </w:r>
      <w:r w:rsidRPr="00BE24DE">
        <w:t>La persona deberá proporcionar a los Agentes los datos que requiere dicho módulo para poder llevar a cabo el registro de su solicitud de información.</w:t>
      </w:r>
    </w:p>
    <w:p w:rsidR="00BE24DE" w:rsidRPr="00BE24DE" w:rsidRDefault="00BE24DE" w:rsidP="00BE24DE">
      <w:pPr>
        <w:pStyle w:val="ROMANOS"/>
        <w:spacing w:line="226" w:lineRule="exact"/>
      </w:pPr>
      <w:r w:rsidRPr="00BE24DE">
        <w:rPr>
          <w:b/>
        </w:rPr>
        <w:t>3.</w:t>
      </w:r>
      <w:r w:rsidRPr="00BE24DE">
        <w:rPr>
          <w:b/>
        </w:rPr>
        <w:tab/>
      </w:r>
      <w:r w:rsidRPr="00BE24DE">
        <w:t>Una vez registrada la solicitud, el Agente proporcionará a la persona el número de folio de la solicitud y enviará el acuse de recibo al solicitante a través del medio señalado para oír y recibir notificaciones en un plazo que no exceda de dos días hábiles,</w:t>
      </w:r>
      <w:r w:rsidRPr="00BE24DE">
        <w:rPr>
          <w:b/>
        </w:rPr>
        <w:t xml:space="preserve"> </w:t>
      </w:r>
      <w:r w:rsidRPr="00BE24DE">
        <w:t>quien deberá conservarlo y tenerlo disponible para dar un adecuado seguimiento al estado que guarda su solicitud.</w:t>
      </w:r>
    </w:p>
    <w:p w:rsidR="00BE24DE" w:rsidRPr="00BE24DE" w:rsidRDefault="00BE24DE" w:rsidP="00BE24DE">
      <w:pPr>
        <w:pStyle w:val="Texto"/>
        <w:spacing w:line="226" w:lineRule="exact"/>
        <w:rPr>
          <w:b/>
          <w:szCs w:val="24"/>
        </w:rPr>
      </w:pPr>
      <w:r w:rsidRPr="00BE24DE">
        <w:rPr>
          <w:szCs w:val="24"/>
        </w:rPr>
        <w:t xml:space="preserve">Para las solicitudes de información pública y/o de datos personales que remita el CAS a las Unidades de Transparencia, a través del módulo manual del </w:t>
      </w:r>
      <w:proofErr w:type="spellStart"/>
      <w:r w:rsidRPr="00BE24DE">
        <w:rPr>
          <w:szCs w:val="24"/>
        </w:rPr>
        <w:t>SISAI</w:t>
      </w:r>
      <w:proofErr w:type="spellEnd"/>
      <w:r w:rsidRPr="00BE24DE">
        <w:rPr>
          <w:szCs w:val="24"/>
        </w:rPr>
        <w:t>, éstas deberán ser atendidas, en lo conducente, con base en los Lineamientos que establecen los Procedimientos Internos de Atención a Solicitudes de Acceso a la Información Pública, los Lineamientos para la Implementación y Operación de la Plataforma Nacional de Transparencia, así como en la Ley de la materia.</w:t>
      </w:r>
    </w:p>
    <w:p w:rsidR="00BE24DE" w:rsidRPr="00BE24DE" w:rsidRDefault="00BE24DE" w:rsidP="00BE24DE">
      <w:pPr>
        <w:pStyle w:val="Texto"/>
        <w:spacing w:line="226" w:lineRule="exact"/>
        <w:ind w:firstLine="0"/>
        <w:jc w:val="center"/>
        <w:rPr>
          <w:szCs w:val="24"/>
        </w:rPr>
      </w:pPr>
      <w:r w:rsidRPr="00BE24DE">
        <w:rPr>
          <w:b/>
          <w:szCs w:val="24"/>
        </w:rPr>
        <w:t>Capítulo IV</w:t>
      </w:r>
    </w:p>
    <w:p w:rsidR="00BE24DE" w:rsidRPr="00BE24DE" w:rsidRDefault="00BE24DE" w:rsidP="00BE24DE">
      <w:pPr>
        <w:pStyle w:val="Texto"/>
        <w:spacing w:line="226" w:lineRule="exact"/>
        <w:ind w:firstLine="0"/>
        <w:jc w:val="center"/>
        <w:rPr>
          <w:b/>
          <w:szCs w:val="24"/>
        </w:rPr>
      </w:pPr>
      <w:r w:rsidRPr="00BE24DE">
        <w:rPr>
          <w:b/>
          <w:szCs w:val="24"/>
        </w:rPr>
        <w:t>De la capacitación del personal del CAS</w:t>
      </w:r>
    </w:p>
    <w:p w:rsidR="00BE24DE" w:rsidRPr="00BE24DE" w:rsidRDefault="00BE24DE" w:rsidP="00BE24DE">
      <w:pPr>
        <w:pStyle w:val="Texto"/>
        <w:spacing w:line="226" w:lineRule="exact"/>
        <w:rPr>
          <w:szCs w:val="24"/>
        </w:rPr>
      </w:pPr>
      <w:r w:rsidRPr="00BE24DE">
        <w:rPr>
          <w:b/>
          <w:szCs w:val="24"/>
        </w:rPr>
        <w:t>OCTAVO. CAPACITACIÓN</w:t>
      </w:r>
    </w:p>
    <w:p w:rsidR="00BE24DE" w:rsidRPr="00BE24DE" w:rsidRDefault="00BE24DE" w:rsidP="00BE24DE">
      <w:pPr>
        <w:pStyle w:val="Texto"/>
        <w:spacing w:line="226" w:lineRule="exact"/>
        <w:rPr>
          <w:szCs w:val="24"/>
        </w:rPr>
      </w:pPr>
      <w:r w:rsidRPr="00BE24DE">
        <w:rPr>
          <w:szCs w:val="24"/>
        </w:rPr>
        <w:t>Para la adecuada prestación de los servicios públicos que otorga el CAS el personal adscrito a esta área deberá recibir cuando menos 48 horas de capacitación anuales en temas relacionados con el derecho de acceso a la información, el derecho de protección de datos personales, el ejercicio de los derechos de acceso, rectificación, cancelación y oposición (ARCO), así como otros temas relacionados con la prestación, gestión y administración de los servicios que otorga el CAS.</w:t>
      </w:r>
    </w:p>
    <w:p w:rsidR="00BE24DE" w:rsidRPr="00BE24DE" w:rsidRDefault="00BE24DE" w:rsidP="00BE24DE">
      <w:pPr>
        <w:pStyle w:val="Texto"/>
        <w:spacing w:line="226" w:lineRule="exact"/>
        <w:ind w:firstLine="0"/>
        <w:jc w:val="center"/>
        <w:rPr>
          <w:szCs w:val="24"/>
        </w:rPr>
      </w:pPr>
      <w:r w:rsidRPr="00BE24DE">
        <w:rPr>
          <w:b/>
          <w:szCs w:val="24"/>
        </w:rPr>
        <w:t>Capítulo V</w:t>
      </w:r>
    </w:p>
    <w:p w:rsidR="00BE24DE" w:rsidRPr="00BE24DE" w:rsidRDefault="00BE24DE" w:rsidP="00BE24DE">
      <w:pPr>
        <w:pStyle w:val="Texto"/>
        <w:spacing w:line="226" w:lineRule="exact"/>
        <w:ind w:firstLine="0"/>
        <w:jc w:val="center"/>
        <w:rPr>
          <w:b/>
          <w:szCs w:val="24"/>
        </w:rPr>
      </w:pPr>
      <w:r w:rsidRPr="00BE24DE">
        <w:rPr>
          <w:b/>
          <w:szCs w:val="24"/>
        </w:rPr>
        <w:t>De la Protección de Datos Personales</w:t>
      </w:r>
    </w:p>
    <w:p w:rsidR="00BE24DE" w:rsidRPr="00BE24DE" w:rsidRDefault="00BE24DE" w:rsidP="00BE24DE">
      <w:pPr>
        <w:pStyle w:val="Texto"/>
        <w:spacing w:line="226" w:lineRule="exact"/>
        <w:rPr>
          <w:b/>
          <w:szCs w:val="24"/>
        </w:rPr>
      </w:pPr>
      <w:r w:rsidRPr="00BE24DE">
        <w:rPr>
          <w:b/>
          <w:szCs w:val="24"/>
        </w:rPr>
        <w:t>NOVENO. PROTECCIÓN DE DATOS PERSONALES</w:t>
      </w:r>
    </w:p>
    <w:p w:rsidR="00BE24DE" w:rsidRPr="00BE24DE" w:rsidRDefault="00BE24DE" w:rsidP="00BE24DE">
      <w:pPr>
        <w:pStyle w:val="Texto"/>
        <w:spacing w:line="226" w:lineRule="exact"/>
        <w:rPr>
          <w:szCs w:val="24"/>
        </w:rPr>
      </w:pPr>
      <w:r w:rsidRPr="00BE24DE">
        <w:rPr>
          <w:szCs w:val="24"/>
        </w:rPr>
        <w:t xml:space="preserve">El CAS implementará las medidas físicas y lógicas necesarias para garantizar la integridad y salvaguarda de los datos personales en su custodia. Para ello, las Unidades Administrativas del </w:t>
      </w:r>
      <w:proofErr w:type="spellStart"/>
      <w:r w:rsidRPr="00BE24DE">
        <w:rPr>
          <w:szCs w:val="24"/>
        </w:rPr>
        <w:t>INAI</w:t>
      </w:r>
      <w:proofErr w:type="spellEnd"/>
      <w:r w:rsidRPr="00BE24DE">
        <w:rPr>
          <w:szCs w:val="24"/>
        </w:rPr>
        <w:t xml:space="preserve"> otorgarán el apoyo para implementar dichas medidas en apego a la normativa aplicable.</w:t>
      </w:r>
    </w:p>
    <w:p w:rsidR="00BE24DE" w:rsidRPr="00BE24DE" w:rsidRDefault="00BE24DE" w:rsidP="00BE24DE">
      <w:pPr>
        <w:pStyle w:val="Texto"/>
        <w:spacing w:line="226" w:lineRule="exact"/>
        <w:rPr>
          <w:szCs w:val="24"/>
        </w:rPr>
      </w:pPr>
      <w:r w:rsidRPr="00BE24DE">
        <w:rPr>
          <w:szCs w:val="24"/>
        </w:rPr>
        <w:t>El CAS contará con un Sistema de Datos Personales y pondrá a disposición de las personas la Leyenda de Información que informe a los titulares los mecanismos para el ejercicio de sus derechos ARCO.</w:t>
      </w:r>
    </w:p>
    <w:p w:rsidR="00BE24DE" w:rsidRPr="00BE24DE" w:rsidRDefault="00BE24DE" w:rsidP="00BE24DE">
      <w:pPr>
        <w:pStyle w:val="ANOTACION"/>
        <w:spacing w:line="226" w:lineRule="exact"/>
      </w:pPr>
      <w:r w:rsidRPr="00BE24DE">
        <w:t>TRANSITORIOS</w:t>
      </w:r>
    </w:p>
    <w:p w:rsidR="00BE24DE" w:rsidRPr="00BE24DE" w:rsidRDefault="00BE24DE" w:rsidP="00BE24DE">
      <w:pPr>
        <w:pStyle w:val="Texto"/>
        <w:spacing w:line="226" w:lineRule="exact"/>
        <w:rPr>
          <w:szCs w:val="24"/>
        </w:rPr>
      </w:pPr>
      <w:r w:rsidRPr="00BE24DE">
        <w:rPr>
          <w:b/>
          <w:szCs w:val="24"/>
        </w:rPr>
        <w:t>PRIMERO.</w:t>
      </w:r>
      <w:r w:rsidRPr="00BE24DE">
        <w:rPr>
          <w:szCs w:val="24"/>
        </w:rPr>
        <w:t xml:space="preserve"> Los presentes lineamientos entrarán en vigor al día siguiente de su publicación en el Diario Oficial de la Federación.</w:t>
      </w:r>
    </w:p>
    <w:p w:rsidR="00BE24DE" w:rsidRPr="00BE24DE" w:rsidRDefault="00BE24DE" w:rsidP="00BE24DE">
      <w:pPr>
        <w:pStyle w:val="Texto"/>
        <w:spacing w:line="226" w:lineRule="exact"/>
        <w:rPr>
          <w:szCs w:val="24"/>
        </w:rPr>
      </w:pPr>
      <w:r w:rsidRPr="00BE24DE">
        <w:rPr>
          <w:b/>
          <w:szCs w:val="24"/>
        </w:rPr>
        <w:t>SEGUNDO.</w:t>
      </w:r>
      <w:r w:rsidRPr="00BE24DE">
        <w:rPr>
          <w:szCs w:val="24"/>
        </w:rPr>
        <w:t xml:space="preserve"> Dentro de las instalaciones del Centro de Atención a la Sociedad del Instituto, se habilitarán los espacios físicos adecuados y, en coordinación con las autoridades competentes, se implementar</w:t>
      </w:r>
      <w:r>
        <w:rPr>
          <w:szCs w:val="24"/>
        </w:rPr>
        <w:t>á</w:t>
      </w:r>
      <w:r w:rsidRPr="00BE24DE">
        <w:rPr>
          <w:szCs w:val="24"/>
        </w:rPr>
        <w:t>n los mecanismos, las facilidades y los procedimientos necesarios para brindar asesoría y atención a las personas con discapacidad o que hablen lengua indígena, siempre y cuando exista suficiencia presupuestal para ello.</w:t>
      </w:r>
    </w:p>
    <w:p w:rsidR="00BE24DE" w:rsidRPr="00BE24DE" w:rsidRDefault="00BE24DE" w:rsidP="00BE24DE">
      <w:pPr>
        <w:pStyle w:val="Texto"/>
        <w:spacing w:line="226" w:lineRule="exact"/>
        <w:rPr>
          <w:szCs w:val="24"/>
        </w:rPr>
      </w:pPr>
      <w:r w:rsidRPr="00BE24DE">
        <w:rPr>
          <w:b/>
          <w:szCs w:val="24"/>
        </w:rPr>
        <w:t xml:space="preserve">TERCERO. </w:t>
      </w:r>
      <w:r w:rsidRPr="00BE24DE">
        <w:rPr>
          <w:szCs w:val="24"/>
        </w:rPr>
        <w:t xml:space="preserve">Los particulares podrán presentar denuncias en el Centro de Atención a la Sociedad por posibles incumplimientos a las obligaciones de transparencia de los sujetos obligados de la Federación, seis </w:t>
      </w:r>
      <w:r w:rsidRPr="00BE24DE">
        <w:rPr>
          <w:szCs w:val="24"/>
        </w:rPr>
        <w:lastRenderedPageBreak/>
        <w:t>meses después del cinco de mayo de dos mil dieciséis, de conformidad al artículo segundo transitorio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relativo al plazo que tienen los sujetos obligados para cargar la información.</w:t>
      </w:r>
    </w:p>
    <w:p w:rsidR="00BE47E3" w:rsidRDefault="00A247F9" w:rsidP="00A247F9">
      <w:pPr>
        <w:pStyle w:val="Texto"/>
        <w:jc w:val="right"/>
        <w:rPr>
          <w:b/>
        </w:rPr>
      </w:pPr>
      <w:r w:rsidRPr="00BE24DE">
        <w:rPr>
          <w:b/>
        </w:rPr>
        <w:t xml:space="preserve">(R.- </w:t>
      </w:r>
      <w:r w:rsidR="003458D9" w:rsidRPr="00BE24DE">
        <w:rPr>
          <w:b/>
        </w:rPr>
        <w:t>430566</w:t>
      </w:r>
      <w:r w:rsidRPr="00BE24DE">
        <w:rPr>
          <w:b/>
        </w:rPr>
        <w:t>)</w:t>
      </w:r>
    </w:p>
    <w:sectPr w:rsidR="00BE47E3" w:rsidSect="003D44AC">
      <w:headerReference w:type="even" r:id="rId7"/>
      <w:headerReference w:type="default" r:id="rId8"/>
      <w:pgSz w:w="12240" w:h="15840" w:code="1"/>
      <w:pgMar w:top="1152" w:right="1699" w:bottom="1296" w:left="1699" w:header="706" w:footer="706"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CF8" w:rsidRDefault="008F4CF8">
      <w:r>
        <w:separator/>
      </w:r>
    </w:p>
  </w:endnote>
  <w:endnote w:type="continuationSeparator" w:id="0">
    <w:p w:rsidR="008F4CF8" w:rsidRDefault="008F4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CF8" w:rsidRDefault="008F4CF8">
      <w:r>
        <w:separator/>
      </w:r>
    </w:p>
  </w:footnote>
  <w:footnote w:type="continuationSeparator" w:id="0">
    <w:p w:rsidR="008F4CF8" w:rsidRDefault="008F4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9" w:rsidRPr="00BE47E3" w:rsidRDefault="00BE47E3" w:rsidP="00A247F9">
    <w:pPr>
      <w:pStyle w:val="Fechas"/>
      <w:rPr>
        <w:rFonts w:cs="Times New Roman"/>
      </w:rPr>
    </w:pPr>
    <w:r>
      <w:rPr>
        <w:rFonts w:cs="Times New Roman"/>
      </w:rPr>
      <w:t xml:space="preserve"> </w:t>
    </w:r>
    <w:r w:rsidR="00A247F9" w:rsidRPr="00BE47E3">
      <w:rPr>
        <w:rFonts w:cs="Times New Roman"/>
      </w:rPr>
      <w:t xml:space="preserve">     (Edición Vespertina)</w:t>
    </w:r>
    <w:r w:rsidR="00A247F9" w:rsidRPr="00BE47E3">
      <w:rPr>
        <w:rFonts w:cs="Times New Roman"/>
      </w:rPr>
      <w:tab/>
      <w:t>DIARIO OFICIAL</w:t>
    </w:r>
    <w:r w:rsidR="00A247F9" w:rsidRPr="00BE47E3">
      <w:rPr>
        <w:rFonts w:cs="Times New Roman"/>
      </w:rPr>
      <w:tab/>
    </w:r>
    <w:proofErr w:type="gramStart"/>
    <w:r w:rsidR="00A247F9" w:rsidRPr="00BE47E3">
      <w:rPr>
        <w:rFonts w:cs="Times New Roman"/>
      </w:rPr>
      <w:t>Miércoles</w:t>
    </w:r>
    <w:proofErr w:type="gramEnd"/>
    <w:r w:rsidR="00A247F9" w:rsidRPr="00BE47E3">
      <w:rPr>
        <w:rFonts w:cs="Times New Roman"/>
      </w:rPr>
      <w:t xml:space="preserve"> 4 de mayo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9" w:rsidRPr="00BE47E3" w:rsidRDefault="00A247F9" w:rsidP="00A247F9">
    <w:pPr>
      <w:pStyle w:val="Fechas"/>
      <w:rPr>
        <w:rFonts w:cs="Times New Roman"/>
      </w:rPr>
    </w:pPr>
    <w:r w:rsidRPr="00BE47E3">
      <w:rPr>
        <w:rFonts w:cs="Times New Roman"/>
      </w:rPr>
      <w:t>Miércoles 4 de mayo de 2016</w:t>
    </w:r>
    <w:r w:rsidRPr="00BE47E3">
      <w:rPr>
        <w:rFonts w:cs="Times New Roman"/>
      </w:rPr>
      <w:tab/>
      <w:t>DIARIO OFICIAL</w:t>
    </w:r>
    <w:r w:rsidRPr="00BE47E3">
      <w:rPr>
        <w:rFonts w:cs="Times New Roman"/>
      </w:rPr>
      <w:tab/>
      <w:t xml:space="preserve">(Edición Vespertina)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8D78D5"/>
    <w:rsid w:val="00007D5B"/>
    <w:rsid w:val="00023FDE"/>
    <w:rsid w:val="00025505"/>
    <w:rsid w:val="00030FA7"/>
    <w:rsid w:val="000468AF"/>
    <w:rsid w:val="00046AF3"/>
    <w:rsid w:val="00047AFF"/>
    <w:rsid w:val="000643A3"/>
    <w:rsid w:val="00070CDB"/>
    <w:rsid w:val="0008366A"/>
    <w:rsid w:val="00083B96"/>
    <w:rsid w:val="00085CFF"/>
    <w:rsid w:val="00090755"/>
    <w:rsid w:val="00092938"/>
    <w:rsid w:val="000934C4"/>
    <w:rsid w:val="000B42E5"/>
    <w:rsid w:val="000B698E"/>
    <w:rsid w:val="000C50D4"/>
    <w:rsid w:val="000C632A"/>
    <w:rsid w:val="000E6BF1"/>
    <w:rsid w:val="000F0FA3"/>
    <w:rsid w:val="000F3ABE"/>
    <w:rsid w:val="000F706A"/>
    <w:rsid w:val="0010703B"/>
    <w:rsid w:val="001303A7"/>
    <w:rsid w:val="00140A5C"/>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5082C"/>
    <w:rsid w:val="00254852"/>
    <w:rsid w:val="00255299"/>
    <w:rsid w:val="0028207E"/>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373A"/>
    <w:rsid w:val="003340A4"/>
    <w:rsid w:val="003458D9"/>
    <w:rsid w:val="00357A6B"/>
    <w:rsid w:val="0036410B"/>
    <w:rsid w:val="003656C6"/>
    <w:rsid w:val="00373DFE"/>
    <w:rsid w:val="0039202C"/>
    <w:rsid w:val="003958AA"/>
    <w:rsid w:val="003967FE"/>
    <w:rsid w:val="003A09A3"/>
    <w:rsid w:val="003B103A"/>
    <w:rsid w:val="003B2214"/>
    <w:rsid w:val="003B44AF"/>
    <w:rsid w:val="003B46F2"/>
    <w:rsid w:val="003C5EB9"/>
    <w:rsid w:val="003D0A45"/>
    <w:rsid w:val="003D3A40"/>
    <w:rsid w:val="003D44AC"/>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A7539"/>
    <w:rsid w:val="006B7539"/>
    <w:rsid w:val="006C30AE"/>
    <w:rsid w:val="006D2E40"/>
    <w:rsid w:val="006D35C4"/>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020CE"/>
    <w:rsid w:val="00816C4D"/>
    <w:rsid w:val="0081723B"/>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D78D5"/>
    <w:rsid w:val="008E35DF"/>
    <w:rsid w:val="008F4CF8"/>
    <w:rsid w:val="008F5142"/>
    <w:rsid w:val="008F7A18"/>
    <w:rsid w:val="00913D77"/>
    <w:rsid w:val="009167A0"/>
    <w:rsid w:val="009200A2"/>
    <w:rsid w:val="009329FB"/>
    <w:rsid w:val="00945F33"/>
    <w:rsid w:val="00947152"/>
    <w:rsid w:val="00975511"/>
    <w:rsid w:val="009855BF"/>
    <w:rsid w:val="009932CA"/>
    <w:rsid w:val="009A7654"/>
    <w:rsid w:val="009C02DA"/>
    <w:rsid w:val="009D778B"/>
    <w:rsid w:val="009E1274"/>
    <w:rsid w:val="009E1AC6"/>
    <w:rsid w:val="009E3B35"/>
    <w:rsid w:val="009E63EA"/>
    <w:rsid w:val="009F050F"/>
    <w:rsid w:val="00A247F9"/>
    <w:rsid w:val="00A31E9B"/>
    <w:rsid w:val="00A333DC"/>
    <w:rsid w:val="00A35043"/>
    <w:rsid w:val="00A35A4B"/>
    <w:rsid w:val="00A53D31"/>
    <w:rsid w:val="00A7010C"/>
    <w:rsid w:val="00A73F8A"/>
    <w:rsid w:val="00A76032"/>
    <w:rsid w:val="00A8099D"/>
    <w:rsid w:val="00A81D62"/>
    <w:rsid w:val="00A84922"/>
    <w:rsid w:val="00A90AE8"/>
    <w:rsid w:val="00A971BB"/>
    <w:rsid w:val="00AA1A94"/>
    <w:rsid w:val="00AA7550"/>
    <w:rsid w:val="00AB7088"/>
    <w:rsid w:val="00AC2AA2"/>
    <w:rsid w:val="00AD0A0F"/>
    <w:rsid w:val="00AD24D5"/>
    <w:rsid w:val="00AD54E0"/>
    <w:rsid w:val="00AE00D6"/>
    <w:rsid w:val="00B00632"/>
    <w:rsid w:val="00B073A2"/>
    <w:rsid w:val="00B14C29"/>
    <w:rsid w:val="00B16746"/>
    <w:rsid w:val="00B170E8"/>
    <w:rsid w:val="00B17DFA"/>
    <w:rsid w:val="00B3769E"/>
    <w:rsid w:val="00B617A8"/>
    <w:rsid w:val="00B63531"/>
    <w:rsid w:val="00B7008A"/>
    <w:rsid w:val="00B717B3"/>
    <w:rsid w:val="00B859B6"/>
    <w:rsid w:val="00BB1CCD"/>
    <w:rsid w:val="00BB26D3"/>
    <w:rsid w:val="00BD2C80"/>
    <w:rsid w:val="00BE24DE"/>
    <w:rsid w:val="00BE47E3"/>
    <w:rsid w:val="00BF091C"/>
    <w:rsid w:val="00C009E0"/>
    <w:rsid w:val="00C01B5D"/>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3550"/>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C4962"/>
    <w:rsid w:val="00DD430D"/>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4068"/>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0C2D"/>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43"/>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8D78D5"/>
    <w:pPr>
      <w:ind w:left="720"/>
    </w:pPr>
    <w:rPr>
      <w:szCs w:val="20"/>
      <w:lang w:eastAsia="es-MX"/>
    </w:rPr>
  </w:style>
  <w:style w:type="paragraph" w:styleId="Textodeglobo">
    <w:name w:val="Balloon Text"/>
    <w:basedOn w:val="Normal"/>
    <w:link w:val="TextodegloboCar"/>
    <w:uiPriority w:val="99"/>
    <w:semiHidden/>
    <w:unhideWhenUsed/>
    <w:rsid w:val="003D44AC"/>
    <w:rPr>
      <w:rFonts w:ascii="Tahoma" w:hAnsi="Tahoma"/>
      <w:sz w:val="16"/>
      <w:szCs w:val="16"/>
    </w:rPr>
  </w:style>
  <w:style w:type="character" w:customStyle="1" w:styleId="TextodegloboCar">
    <w:name w:val="Texto de globo Car"/>
    <w:link w:val="Textodeglobo"/>
    <w:uiPriority w:val="99"/>
    <w:semiHidden/>
    <w:rsid w:val="003D44AC"/>
    <w:rPr>
      <w:rFonts w:ascii="Tahoma" w:hAnsi="Tahoma" w:cs="Tahoma"/>
      <w:sz w:val="16"/>
      <w:szCs w:val="16"/>
      <w:lang w:val="es-ES" w:eastAsia="es-ES"/>
    </w:rPr>
  </w:style>
  <w:style w:type="paragraph" w:customStyle="1" w:styleId="Sumario">
    <w:name w:val="Sumario"/>
    <w:basedOn w:val="Normal"/>
    <w:rsid w:val="00BE47E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BE47E3"/>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7</Pages>
  <Words>3772</Words>
  <Characters>20751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3</cp:revision>
  <cp:lastPrinted>2016-05-04T20:48:00Z</cp:lastPrinted>
  <dcterms:created xsi:type="dcterms:W3CDTF">2016-06-02T19:50:00Z</dcterms:created>
  <dcterms:modified xsi:type="dcterms:W3CDTF">2016-06-15T19:59:00Z</dcterms:modified>
</cp:coreProperties>
</file>