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724EA9">
              <w:rPr>
                <w:rFonts w:ascii="Arial" w:hAnsi="Arial" w:cs="Arial"/>
                <w:b/>
                <w:sz w:val="26"/>
                <w:szCs w:val="26"/>
              </w:rPr>
              <w:t>VA A LA SESIÓN EXTRAORDINARIA 28</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En Mexicali, Baja California, siendo las trece horas del día</w:t>
      </w:r>
      <w:r w:rsidR="006F7CD4">
        <w:rPr>
          <w:rFonts w:ascii="Arial" w:hAnsi="Arial" w:cs="Arial"/>
          <w:sz w:val="28"/>
          <w:szCs w:val="28"/>
        </w:rPr>
        <w:t xml:space="preserve"> </w:t>
      </w:r>
      <w:r w:rsidR="00724EA9">
        <w:rPr>
          <w:rFonts w:ascii="Arial" w:hAnsi="Arial" w:cs="Arial"/>
          <w:sz w:val="28"/>
          <w:szCs w:val="28"/>
        </w:rPr>
        <w:t>quin</w:t>
      </w:r>
      <w:r w:rsidR="007F395A">
        <w:rPr>
          <w:rFonts w:ascii="Arial" w:hAnsi="Arial" w:cs="Arial"/>
          <w:sz w:val="28"/>
          <w:szCs w:val="28"/>
        </w:rPr>
        <w:t>ce</w:t>
      </w:r>
      <w:r w:rsidR="00D96ADC">
        <w:rPr>
          <w:rFonts w:ascii="Arial" w:hAnsi="Arial" w:cs="Arial"/>
          <w:sz w:val="28"/>
          <w:szCs w:val="28"/>
        </w:rPr>
        <w:t xml:space="preserve"> </w:t>
      </w:r>
      <w:r w:rsidR="00410F69">
        <w:rPr>
          <w:rFonts w:ascii="Arial" w:hAnsi="Arial" w:cs="Arial"/>
          <w:sz w:val="28"/>
          <w:szCs w:val="28"/>
        </w:rPr>
        <w:t>de</w:t>
      </w:r>
      <w:r w:rsidR="00F80819">
        <w:rPr>
          <w:rFonts w:ascii="Arial" w:hAnsi="Arial" w:cs="Arial"/>
          <w:sz w:val="28"/>
          <w:szCs w:val="28"/>
        </w:rPr>
        <w:t xml:space="preserve"> juni</w:t>
      </w:r>
      <w:r w:rsidR="004456E4">
        <w:rPr>
          <w:rFonts w:ascii="Arial" w:hAnsi="Arial" w:cs="Arial"/>
          <w:sz w:val="28"/>
          <w:szCs w:val="28"/>
        </w:rPr>
        <w:t xml:space="preserve">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C23EEE">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B671FD">
        <w:rPr>
          <w:rFonts w:ascii="Arial" w:hAnsi="Arial" w:cs="Arial"/>
          <w:sz w:val="28"/>
          <w:szCs w:val="28"/>
        </w:rPr>
        <w:t xml:space="preserve">brar la sesión extraordinaria </w:t>
      </w:r>
      <w:r w:rsidR="00724EA9">
        <w:rPr>
          <w:rFonts w:ascii="Arial" w:hAnsi="Arial" w:cs="Arial"/>
          <w:sz w:val="28"/>
          <w:szCs w:val="28"/>
        </w:rPr>
        <w:t>28</w:t>
      </w:r>
      <w:r w:rsidR="003105B5" w:rsidRPr="00BB457C">
        <w:rPr>
          <w:rFonts w:ascii="Arial" w:hAnsi="Arial" w:cs="Arial"/>
          <w:sz w:val="28"/>
          <w:szCs w:val="28"/>
        </w:rPr>
        <w:t>/201</w:t>
      </w:r>
      <w:r w:rsidR="00410F69">
        <w:rPr>
          <w:rFonts w:ascii="Arial" w:hAnsi="Arial" w:cs="Arial"/>
          <w:sz w:val="28"/>
          <w:szCs w:val="28"/>
        </w:rPr>
        <w:t>7</w:t>
      </w:r>
      <w:r w:rsidR="004D3240">
        <w:rPr>
          <w:rFonts w:ascii="Arial" w:hAnsi="Arial" w:cs="Arial"/>
          <w:sz w:val="28"/>
          <w:szCs w:val="28"/>
        </w:rPr>
        <w:t>,</w:t>
      </w:r>
      <w:r w:rsidR="00410F69">
        <w:rPr>
          <w:rFonts w:ascii="Arial" w:hAnsi="Arial" w:cs="Arial"/>
          <w:sz w:val="28"/>
          <w:szCs w:val="28"/>
        </w:rPr>
        <w:t xml:space="preserve">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52749C" w:rsidRDefault="003105B5" w:rsidP="00343D62">
      <w:pPr>
        <w:spacing w:after="0" w:line="360" w:lineRule="auto"/>
        <w:jc w:val="both"/>
        <w:rPr>
          <w:rFonts w:ascii="Arial" w:hAnsi="Arial" w:cs="Arial"/>
          <w:b/>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 xml:space="preserve">ÚNICO. Procedimiento de clasificación de la información </w:t>
      </w:r>
      <w:r w:rsidR="00724EA9">
        <w:rPr>
          <w:rFonts w:ascii="Arial" w:hAnsi="Arial" w:cs="Arial"/>
          <w:b/>
          <w:sz w:val="28"/>
          <w:szCs w:val="28"/>
        </w:rPr>
        <w:t>19</w:t>
      </w:r>
      <w:r w:rsidR="0052749C">
        <w:rPr>
          <w:rFonts w:ascii="Arial" w:hAnsi="Arial" w:cs="Arial"/>
          <w:b/>
          <w:sz w:val="28"/>
          <w:szCs w:val="28"/>
        </w:rPr>
        <w:t>/</w:t>
      </w:r>
      <w:r w:rsidRPr="00A635A0">
        <w:rPr>
          <w:rFonts w:ascii="Arial" w:hAnsi="Arial" w:cs="Arial"/>
          <w:b/>
          <w:sz w:val="28"/>
          <w:szCs w:val="28"/>
        </w:rPr>
        <w:t xml:space="preserve">2017, </w:t>
      </w:r>
      <w:r w:rsidRPr="00A635A0">
        <w:rPr>
          <w:rFonts w:ascii="Arial" w:hAnsi="Arial" w:cs="Arial"/>
          <w:sz w:val="28"/>
          <w:szCs w:val="28"/>
        </w:rPr>
        <w:t>derivado de</w:t>
      </w:r>
      <w:r w:rsidR="00CA39BC">
        <w:rPr>
          <w:rFonts w:ascii="Arial" w:hAnsi="Arial" w:cs="Arial"/>
          <w:sz w:val="28"/>
          <w:szCs w:val="28"/>
        </w:rPr>
        <w:t xml:space="preserve"> la solicitud</w:t>
      </w:r>
      <w:r w:rsidR="002722B1">
        <w:rPr>
          <w:rFonts w:ascii="Arial" w:hAnsi="Arial" w:cs="Arial"/>
          <w:sz w:val="28"/>
          <w:szCs w:val="28"/>
        </w:rPr>
        <w:t xml:space="preserve"> </w:t>
      </w:r>
      <w:r w:rsidRPr="00A635A0">
        <w:rPr>
          <w:rFonts w:ascii="Arial" w:hAnsi="Arial" w:cs="Arial"/>
          <w:sz w:val="28"/>
          <w:szCs w:val="28"/>
        </w:rPr>
        <w:t>presentada</w:t>
      </w:r>
      <w:r w:rsidR="002722B1">
        <w:rPr>
          <w:rFonts w:ascii="Arial" w:hAnsi="Arial" w:cs="Arial"/>
          <w:sz w:val="28"/>
          <w:szCs w:val="28"/>
        </w:rPr>
        <w:t xml:space="preserve"> </w:t>
      </w:r>
      <w:r w:rsidR="006F7CD4">
        <w:rPr>
          <w:rFonts w:ascii="Arial" w:hAnsi="Arial" w:cs="Arial"/>
          <w:sz w:val="28"/>
          <w:szCs w:val="28"/>
        </w:rPr>
        <w:t>mediante el Sistema de Solicitudes Electrónicas del Poder Judicial</w:t>
      </w:r>
      <w:r w:rsidR="00373D6A">
        <w:rPr>
          <w:rFonts w:ascii="Arial" w:hAnsi="Arial" w:cs="Arial"/>
          <w:sz w:val="28"/>
          <w:szCs w:val="28"/>
        </w:rPr>
        <w:t>,</w:t>
      </w:r>
      <w:r w:rsidR="006F7CD4">
        <w:rPr>
          <w:rFonts w:ascii="Arial" w:hAnsi="Arial" w:cs="Arial"/>
          <w:sz w:val="28"/>
          <w:szCs w:val="28"/>
        </w:rPr>
        <w:t xml:space="preserve"> </w:t>
      </w:r>
      <w:r w:rsidR="0094209D">
        <w:rPr>
          <w:rFonts w:ascii="Arial" w:hAnsi="Arial" w:cs="Arial"/>
          <w:sz w:val="28"/>
          <w:szCs w:val="28"/>
        </w:rPr>
        <w:t>registrada el veintidós</w:t>
      </w:r>
      <w:r w:rsidR="00373D6A">
        <w:rPr>
          <w:rFonts w:ascii="Arial" w:hAnsi="Arial" w:cs="Arial"/>
          <w:sz w:val="28"/>
          <w:szCs w:val="28"/>
        </w:rPr>
        <w:t xml:space="preserve"> de mayo de</w:t>
      </w:r>
      <w:r w:rsidR="007F395A">
        <w:rPr>
          <w:rFonts w:ascii="Arial" w:hAnsi="Arial" w:cs="Arial"/>
          <w:sz w:val="28"/>
          <w:szCs w:val="28"/>
        </w:rPr>
        <w:t>l</w:t>
      </w:r>
      <w:r w:rsidR="00373D6A">
        <w:rPr>
          <w:rFonts w:ascii="Arial" w:hAnsi="Arial" w:cs="Arial"/>
          <w:sz w:val="28"/>
          <w:szCs w:val="28"/>
        </w:rPr>
        <w:t xml:space="preserve"> año que transc</w:t>
      </w:r>
      <w:r w:rsidR="00724EA9">
        <w:rPr>
          <w:rFonts w:ascii="Arial" w:hAnsi="Arial" w:cs="Arial"/>
          <w:sz w:val="28"/>
          <w:szCs w:val="28"/>
        </w:rPr>
        <w:t>urre, bajo el folio número 0139/</w:t>
      </w:r>
      <w:r w:rsidR="00373D6A">
        <w:rPr>
          <w:rFonts w:ascii="Arial" w:hAnsi="Arial" w:cs="Arial"/>
          <w:sz w:val="28"/>
          <w:szCs w:val="28"/>
        </w:rPr>
        <w:t>17</w:t>
      </w:r>
      <w:r w:rsidRPr="00A635A0">
        <w:rPr>
          <w:rFonts w:ascii="Arial" w:hAnsi="Arial" w:cs="Arial"/>
          <w:sz w:val="28"/>
          <w:szCs w:val="28"/>
        </w:rPr>
        <w:t>.</w:t>
      </w:r>
    </w:p>
    <w:p w:rsidR="008F1EE2" w:rsidRPr="00A635A0" w:rsidRDefault="008F1EE2" w:rsidP="008F1EE2">
      <w:pPr>
        <w:spacing w:after="0" w:line="360" w:lineRule="auto"/>
        <w:ind w:firstLine="567"/>
        <w:jc w:val="both"/>
        <w:rPr>
          <w:rFonts w:ascii="Arial" w:hAnsi="Arial" w:cs="Arial"/>
          <w:b/>
          <w:sz w:val="28"/>
          <w:szCs w:val="28"/>
        </w:rPr>
      </w:pPr>
    </w:p>
    <w:p w:rsidR="00451222" w:rsidRPr="0052749C" w:rsidRDefault="008F1EE2" w:rsidP="00451222">
      <w:pPr>
        <w:spacing w:after="0" w:line="360" w:lineRule="auto"/>
        <w:jc w:val="both"/>
        <w:rPr>
          <w:rFonts w:ascii="Arial" w:hAnsi="Arial" w:cs="Arial"/>
          <w:b/>
          <w:sz w:val="28"/>
          <w:szCs w:val="28"/>
        </w:rPr>
      </w:pPr>
      <w:r w:rsidRPr="00A635A0">
        <w:rPr>
          <w:rFonts w:ascii="Arial" w:hAnsi="Arial" w:cs="Arial"/>
          <w:b/>
          <w:sz w:val="28"/>
          <w:szCs w:val="28"/>
        </w:rPr>
        <w:t>Visto el proyecto de resolución</w:t>
      </w:r>
      <w:r w:rsidRPr="00A635A0">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343D62" w:rsidRPr="00A635A0">
        <w:rPr>
          <w:rFonts w:ascii="Arial" w:hAnsi="Arial" w:cs="Arial"/>
          <w:sz w:val="28"/>
          <w:szCs w:val="28"/>
        </w:rPr>
        <w:t xml:space="preserve">Información </w:t>
      </w:r>
      <w:r w:rsidRPr="00A635A0">
        <w:rPr>
          <w:rFonts w:ascii="Arial" w:hAnsi="Arial" w:cs="Arial"/>
          <w:sz w:val="28"/>
          <w:szCs w:val="28"/>
        </w:rPr>
        <w:t xml:space="preserve">Pública para el Estado de Baja California; 8 y 11 fracción XIII, del Reglamento para la Transparencia y </w:t>
      </w:r>
      <w:r w:rsidR="00D70A06">
        <w:rPr>
          <w:rFonts w:ascii="Arial" w:hAnsi="Arial" w:cs="Arial"/>
          <w:sz w:val="28"/>
          <w:szCs w:val="28"/>
        </w:rPr>
        <w:t xml:space="preserve">el </w:t>
      </w:r>
      <w:r w:rsidRPr="00A635A0">
        <w:rPr>
          <w:rFonts w:ascii="Arial" w:hAnsi="Arial" w:cs="Arial"/>
          <w:sz w:val="28"/>
          <w:szCs w:val="28"/>
        </w:rPr>
        <w:t xml:space="preserve">Acceso a la Información Pública del Poder Judicial del Estado de Baja California, </w:t>
      </w:r>
      <w:r w:rsidRPr="00A635A0">
        <w:rPr>
          <w:rFonts w:ascii="Arial" w:hAnsi="Arial" w:cs="Arial"/>
          <w:b/>
          <w:sz w:val="28"/>
          <w:szCs w:val="28"/>
        </w:rPr>
        <w:t xml:space="preserve">se </w:t>
      </w:r>
      <w:r w:rsidR="00C823F9" w:rsidRPr="00A635A0">
        <w:rPr>
          <w:rFonts w:ascii="Arial" w:hAnsi="Arial" w:cs="Arial"/>
          <w:b/>
          <w:sz w:val="28"/>
          <w:szCs w:val="28"/>
        </w:rPr>
        <w:t>determina aprobarlo</w:t>
      </w:r>
      <w:r w:rsidRPr="00A635A0">
        <w:rPr>
          <w:rFonts w:ascii="Arial" w:hAnsi="Arial" w:cs="Arial"/>
          <w:b/>
          <w:sz w:val="28"/>
          <w:szCs w:val="28"/>
        </w:rPr>
        <w:t xml:space="preserve"> por unanimidad de votos por sus propios y legales fundamentos, </w:t>
      </w:r>
      <w:r w:rsidR="00C823F9" w:rsidRPr="00A635A0">
        <w:rPr>
          <w:rFonts w:ascii="Arial" w:hAnsi="Arial" w:cs="Arial"/>
          <w:b/>
          <w:sz w:val="28"/>
          <w:szCs w:val="28"/>
        </w:rPr>
        <w:t xml:space="preserve">autorizando la clasificación de la información de carácter confidencial </w:t>
      </w:r>
      <w:r w:rsidR="00EF3FE2">
        <w:rPr>
          <w:rFonts w:ascii="Arial" w:hAnsi="Arial" w:cs="Arial"/>
          <w:b/>
          <w:sz w:val="28"/>
          <w:szCs w:val="28"/>
        </w:rPr>
        <w:t>realizada</w:t>
      </w:r>
      <w:r w:rsidR="0094209D">
        <w:rPr>
          <w:rFonts w:ascii="Arial" w:hAnsi="Arial" w:cs="Arial"/>
          <w:b/>
          <w:sz w:val="28"/>
          <w:szCs w:val="28"/>
        </w:rPr>
        <w:t xml:space="preserve"> por </w:t>
      </w:r>
      <w:r w:rsidR="00724EA9">
        <w:rPr>
          <w:rFonts w:ascii="Arial" w:hAnsi="Arial" w:cs="Arial"/>
          <w:b/>
          <w:sz w:val="28"/>
          <w:szCs w:val="28"/>
        </w:rPr>
        <w:t>e</w:t>
      </w:r>
      <w:r w:rsidR="00C737B0">
        <w:rPr>
          <w:rFonts w:ascii="Arial" w:hAnsi="Arial" w:cs="Arial"/>
          <w:b/>
          <w:sz w:val="28"/>
          <w:szCs w:val="28"/>
        </w:rPr>
        <w:t>l</w:t>
      </w:r>
      <w:r w:rsidR="0094209D">
        <w:rPr>
          <w:rFonts w:ascii="Arial" w:hAnsi="Arial" w:cs="Arial"/>
          <w:b/>
          <w:sz w:val="28"/>
          <w:szCs w:val="28"/>
        </w:rPr>
        <w:t xml:space="preserve"> Juez </w:t>
      </w:r>
      <w:r w:rsidR="00724EA9">
        <w:rPr>
          <w:rFonts w:ascii="Arial" w:hAnsi="Arial" w:cs="Arial"/>
          <w:b/>
          <w:sz w:val="28"/>
          <w:szCs w:val="28"/>
        </w:rPr>
        <w:t>Tercero Civil</w:t>
      </w:r>
      <w:r w:rsidR="00B65A88">
        <w:rPr>
          <w:rFonts w:ascii="Arial" w:hAnsi="Arial" w:cs="Arial"/>
          <w:b/>
          <w:sz w:val="28"/>
          <w:szCs w:val="28"/>
        </w:rPr>
        <w:t xml:space="preserve"> </w:t>
      </w:r>
      <w:r w:rsidR="00724EA9">
        <w:rPr>
          <w:rFonts w:ascii="Arial" w:hAnsi="Arial" w:cs="Arial"/>
          <w:b/>
          <w:sz w:val="28"/>
          <w:szCs w:val="28"/>
        </w:rPr>
        <w:t>del Partido Judicial de Tijuana</w:t>
      </w:r>
      <w:r w:rsidR="00B65A88">
        <w:rPr>
          <w:rFonts w:ascii="Arial" w:hAnsi="Arial" w:cs="Arial"/>
          <w:b/>
          <w:sz w:val="28"/>
          <w:szCs w:val="28"/>
        </w:rPr>
        <w:t>, Baja California</w:t>
      </w:r>
      <w:r w:rsidR="00EF3FE2" w:rsidRPr="00A635A0">
        <w:rPr>
          <w:rFonts w:ascii="Arial" w:hAnsi="Arial" w:cs="Arial"/>
          <w:sz w:val="28"/>
          <w:szCs w:val="28"/>
        </w:rPr>
        <w:t xml:space="preserve">, </w:t>
      </w:r>
      <w:r w:rsidR="00EF3FE2">
        <w:rPr>
          <w:rFonts w:ascii="Arial" w:hAnsi="Arial" w:cs="Arial"/>
          <w:b/>
          <w:sz w:val="28"/>
          <w:szCs w:val="28"/>
        </w:rPr>
        <w:t>y</w:t>
      </w:r>
      <w:r w:rsidR="00724EA9">
        <w:rPr>
          <w:rFonts w:ascii="Arial" w:hAnsi="Arial" w:cs="Arial"/>
          <w:b/>
          <w:sz w:val="28"/>
          <w:szCs w:val="28"/>
        </w:rPr>
        <w:t xml:space="preserve"> la elaboración de las versio</w:t>
      </w:r>
      <w:r w:rsidR="0094209D">
        <w:rPr>
          <w:rFonts w:ascii="Arial" w:hAnsi="Arial" w:cs="Arial"/>
          <w:b/>
          <w:sz w:val="28"/>
          <w:szCs w:val="28"/>
        </w:rPr>
        <w:t>n</w:t>
      </w:r>
      <w:r w:rsidR="00724EA9">
        <w:rPr>
          <w:rFonts w:ascii="Arial" w:hAnsi="Arial" w:cs="Arial"/>
          <w:b/>
          <w:sz w:val="28"/>
          <w:szCs w:val="28"/>
        </w:rPr>
        <w:t>es</w:t>
      </w:r>
      <w:r w:rsidR="00EF3FE2">
        <w:rPr>
          <w:rFonts w:ascii="Arial" w:hAnsi="Arial" w:cs="Arial"/>
          <w:b/>
          <w:sz w:val="28"/>
          <w:szCs w:val="28"/>
        </w:rPr>
        <w:t xml:space="preserve"> pública</w:t>
      </w:r>
      <w:r w:rsidR="00724EA9">
        <w:rPr>
          <w:rFonts w:ascii="Arial" w:hAnsi="Arial" w:cs="Arial"/>
          <w:b/>
          <w:sz w:val="28"/>
          <w:szCs w:val="28"/>
        </w:rPr>
        <w:t>s</w:t>
      </w:r>
      <w:r w:rsidR="0094209D">
        <w:rPr>
          <w:rFonts w:ascii="Arial" w:hAnsi="Arial" w:cs="Arial"/>
          <w:b/>
          <w:sz w:val="28"/>
          <w:szCs w:val="28"/>
        </w:rPr>
        <w:t xml:space="preserve"> de </w:t>
      </w:r>
      <w:r w:rsidR="00724EA9">
        <w:rPr>
          <w:rFonts w:ascii="Arial" w:hAnsi="Arial" w:cs="Arial"/>
          <w:b/>
          <w:sz w:val="28"/>
          <w:szCs w:val="28"/>
        </w:rPr>
        <w:t>los expedientes números 0591/2016, 0918/2016 y 0943/2016</w:t>
      </w:r>
      <w:r w:rsidR="00EF3FE2" w:rsidRPr="00033BA1">
        <w:rPr>
          <w:rFonts w:ascii="Arial" w:hAnsi="Arial" w:cs="Arial"/>
          <w:sz w:val="28"/>
          <w:szCs w:val="28"/>
        </w:rPr>
        <w:t xml:space="preserve"> </w:t>
      </w:r>
      <w:r w:rsidR="00724EA9">
        <w:rPr>
          <w:rFonts w:ascii="Arial" w:hAnsi="Arial" w:cs="Arial"/>
          <w:sz w:val="28"/>
          <w:szCs w:val="28"/>
        </w:rPr>
        <w:t>c</w:t>
      </w:r>
      <w:r w:rsidR="00B65A88">
        <w:rPr>
          <w:rFonts w:ascii="Arial" w:hAnsi="Arial" w:cs="Arial"/>
          <w:sz w:val="28"/>
          <w:szCs w:val="28"/>
        </w:rPr>
        <w:t>o</w:t>
      </w:r>
      <w:r w:rsidR="00724EA9">
        <w:rPr>
          <w:rFonts w:ascii="Arial" w:hAnsi="Arial" w:cs="Arial"/>
          <w:sz w:val="28"/>
          <w:szCs w:val="28"/>
        </w:rPr>
        <w:t>nstantes en 194, 161 y 152 fojas útiles por ambos lados, respectivamente</w:t>
      </w:r>
      <w:r w:rsidR="00451222" w:rsidRPr="00A635A0">
        <w:rPr>
          <w:rFonts w:ascii="Arial" w:hAnsi="Arial" w:cs="Arial"/>
          <w:sz w:val="28"/>
          <w:szCs w:val="28"/>
        </w:rPr>
        <w:t>,</w:t>
      </w:r>
      <w:r w:rsidR="00724EA9">
        <w:rPr>
          <w:rFonts w:ascii="Arial" w:hAnsi="Arial" w:cs="Arial"/>
          <w:sz w:val="28"/>
          <w:szCs w:val="28"/>
        </w:rPr>
        <w:t xml:space="preserve"> requeridos por el peticionario,</w:t>
      </w:r>
      <w:r w:rsidR="00451222" w:rsidRPr="00A635A0">
        <w:rPr>
          <w:rFonts w:ascii="Arial" w:hAnsi="Arial" w:cs="Arial"/>
          <w:b/>
          <w:sz w:val="28"/>
          <w:szCs w:val="28"/>
        </w:rPr>
        <w:t xml:space="preserve"> </w:t>
      </w:r>
      <w:r w:rsidR="00451222" w:rsidRPr="0052749C">
        <w:rPr>
          <w:rFonts w:ascii="Arial" w:hAnsi="Arial" w:cs="Arial"/>
          <w:b/>
          <w:sz w:val="28"/>
          <w:szCs w:val="28"/>
        </w:rPr>
        <w:t xml:space="preserve">CONSIDERANDO: </w:t>
      </w:r>
    </w:p>
    <w:p w:rsidR="006C11EB" w:rsidRDefault="006C11EB" w:rsidP="008F1EE2">
      <w:pPr>
        <w:spacing w:after="0" w:line="360" w:lineRule="auto"/>
        <w:jc w:val="both"/>
        <w:rPr>
          <w:rFonts w:ascii="Arial" w:hAnsi="Arial" w:cs="Arial"/>
          <w:b/>
          <w:sz w:val="28"/>
          <w:szCs w:val="28"/>
        </w:rPr>
      </w:pPr>
    </w:p>
    <w:p w:rsidR="008F1EE2" w:rsidRPr="0052749C" w:rsidRDefault="008F1EE2" w:rsidP="008F1EE2">
      <w:pPr>
        <w:spacing w:after="0" w:line="360" w:lineRule="auto"/>
        <w:jc w:val="both"/>
        <w:rPr>
          <w:rFonts w:ascii="Arial" w:hAnsi="Arial" w:cs="Arial"/>
          <w:sz w:val="28"/>
          <w:szCs w:val="28"/>
        </w:rPr>
      </w:pPr>
      <w:r w:rsidRPr="0052749C">
        <w:rPr>
          <w:rFonts w:ascii="Arial" w:hAnsi="Arial" w:cs="Arial"/>
          <w:sz w:val="28"/>
          <w:szCs w:val="28"/>
        </w:rPr>
        <w:t>Como antecedentes tenemos:</w:t>
      </w:r>
    </w:p>
    <w:p w:rsidR="004B2057" w:rsidRPr="0088641D" w:rsidRDefault="0088641D" w:rsidP="0088641D">
      <w:pPr>
        <w:spacing w:after="0" w:line="360" w:lineRule="auto"/>
        <w:jc w:val="both"/>
        <w:rPr>
          <w:rFonts w:ascii="Arial" w:hAnsi="Arial" w:cs="Arial"/>
          <w:i/>
          <w:sz w:val="28"/>
          <w:szCs w:val="28"/>
        </w:rPr>
      </w:pPr>
      <w:r>
        <w:rPr>
          <w:rFonts w:ascii="Arial" w:hAnsi="Arial" w:cs="Arial"/>
          <w:sz w:val="28"/>
          <w:szCs w:val="28"/>
        </w:rPr>
        <w:t xml:space="preserve">A) </w:t>
      </w:r>
      <w:r w:rsidR="008F1EE2" w:rsidRPr="0088641D">
        <w:rPr>
          <w:rFonts w:ascii="Arial" w:hAnsi="Arial" w:cs="Arial"/>
          <w:sz w:val="28"/>
          <w:szCs w:val="28"/>
        </w:rPr>
        <w:t>Mediante la solicitud de referencia se pide</w:t>
      </w:r>
      <w:r w:rsidR="00441484">
        <w:rPr>
          <w:rFonts w:ascii="Arial" w:hAnsi="Arial" w:cs="Arial"/>
          <w:sz w:val="28"/>
          <w:szCs w:val="28"/>
        </w:rPr>
        <w:t>: “</w:t>
      </w:r>
      <w:r w:rsidR="00D70A06" w:rsidRPr="00D70A06">
        <w:rPr>
          <w:rFonts w:ascii="Arial" w:hAnsi="Arial" w:cs="Arial"/>
          <w:i/>
          <w:sz w:val="28"/>
          <w:szCs w:val="28"/>
        </w:rPr>
        <w:t>SE SOLICITA COPIA DE LOS SIGUIENTES EXPEDIENTES RADICADOS EN EL JUZGADO TERCERO CIVIL DE LA CIUDAD DE TIJUANA, B.C.</w:t>
      </w:r>
      <w:r w:rsidR="00441484" w:rsidRPr="00D70A06">
        <w:rPr>
          <w:rFonts w:ascii="Arial" w:hAnsi="Arial" w:cs="Arial"/>
          <w:i/>
          <w:sz w:val="28"/>
          <w:szCs w:val="28"/>
        </w:rPr>
        <w:t>: 0591/2016</w:t>
      </w:r>
      <w:r w:rsidR="0052749C" w:rsidRPr="00D70A06">
        <w:rPr>
          <w:rFonts w:ascii="Arial" w:hAnsi="Arial" w:cs="Arial"/>
          <w:i/>
          <w:sz w:val="28"/>
          <w:szCs w:val="28"/>
        </w:rPr>
        <w:t xml:space="preserve"> </w:t>
      </w:r>
      <w:r w:rsidR="00441484" w:rsidRPr="00D70A06">
        <w:rPr>
          <w:rFonts w:ascii="Arial" w:hAnsi="Arial" w:cs="Arial"/>
          <w:i/>
          <w:sz w:val="28"/>
          <w:szCs w:val="28"/>
        </w:rPr>
        <w:t>**********VS**********</w:t>
      </w:r>
      <w:r w:rsidR="0052749C" w:rsidRPr="00D70A06">
        <w:rPr>
          <w:rFonts w:ascii="Arial" w:hAnsi="Arial" w:cs="Arial"/>
          <w:i/>
          <w:sz w:val="28"/>
          <w:szCs w:val="28"/>
        </w:rPr>
        <w:t>,</w:t>
      </w:r>
      <w:r w:rsidR="00441484" w:rsidRPr="00D70A06">
        <w:rPr>
          <w:rFonts w:ascii="Arial" w:hAnsi="Arial" w:cs="Arial"/>
          <w:i/>
          <w:sz w:val="28"/>
          <w:szCs w:val="28"/>
        </w:rPr>
        <w:t xml:space="preserve"> 0918/2016</w:t>
      </w:r>
      <w:r w:rsidR="0052749C" w:rsidRPr="00D70A06">
        <w:rPr>
          <w:rFonts w:ascii="Arial" w:hAnsi="Arial" w:cs="Arial"/>
          <w:i/>
          <w:sz w:val="28"/>
          <w:szCs w:val="28"/>
        </w:rPr>
        <w:t xml:space="preserve"> </w:t>
      </w:r>
      <w:r w:rsidR="00441484" w:rsidRPr="00D70A06">
        <w:rPr>
          <w:rFonts w:ascii="Arial" w:hAnsi="Arial" w:cs="Arial"/>
          <w:i/>
          <w:sz w:val="28"/>
          <w:szCs w:val="28"/>
        </w:rPr>
        <w:t xml:space="preserve">**********VS********* </w:t>
      </w:r>
      <w:r w:rsidR="0052749C" w:rsidRPr="00D70A06">
        <w:rPr>
          <w:rFonts w:ascii="Arial" w:hAnsi="Arial" w:cs="Arial"/>
          <w:i/>
          <w:sz w:val="28"/>
          <w:szCs w:val="28"/>
        </w:rPr>
        <w:t>y</w:t>
      </w:r>
      <w:r w:rsidR="00441484" w:rsidRPr="00D70A06">
        <w:rPr>
          <w:rFonts w:ascii="Arial" w:hAnsi="Arial" w:cs="Arial"/>
          <w:i/>
          <w:sz w:val="28"/>
          <w:szCs w:val="28"/>
        </w:rPr>
        <w:t xml:space="preserve"> 0943/2016</w:t>
      </w:r>
      <w:r w:rsidR="0052749C" w:rsidRPr="00D70A06">
        <w:rPr>
          <w:rFonts w:ascii="Arial" w:hAnsi="Arial" w:cs="Arial"/>
          <w:i/>
          <w:sz w:val="28"/>
          <w:szCs w:val="28"/>
        </w:rPr>
        <w:t xml:space="preserve"> **********VS**********</w:t>
      </w:r>
      <w:r w:rsidR="00D70A06">
        <w:rPr>
          <w:rFonts w:ascii="Arial" w:hAnsi="Arial" w:cs="Arial"/>
          <w:i/>
          <w:sz w:val="28"/>
          <w:szCs w:val="28"/>
        </w:rPr>
        <w:t xml:space="preserve"> </w:t>
      </w:r>
      <w:r w:rsidR="00441484">
        <w:rPr>
          <w:rFonts w:ascii="Arial" w:hAnsi="Arial" w:cs="Arial"/>
          <w:sz w:val="28"/>
          <w:szCs w:val="28"/>
        </w:rPr>
        <w:t>”.</w:t>
      </w:r>
    </w:p>
    <w:p w:rsidR="006E6536" w:rsidRPr="0088641D" w:rsidRDefault="0088641D" w:rsidP="0088641D">
      <w:pPr>
        <w:spacing w:after="0" w:line="360" w:lineRule="auto"/>
        <w:jc w:val="both"/>
        <w:rPr>
          <w:rFonts w:ascii="Arial" w:hAnsi="Arial" w:cs="Arial"/>
          <w:sz w:val="28"/>
          <w:szCs w:val="28"/>
        </w:rPr>
      </w:pPr>
      <w:r>
        <w:rPr>
          <w:rFonts w:ascii="Arial" w:hAnsi="Arial" w:cs="Arial"/>
          <w:sz w:val="28"/>
          <w:szCs w:val="28"/>
        </w:rPr>
        <w:lastRenderedPageBreak/>
        <w:t xml:space="preserve">B) </w:t>
      </w:r>
      <w:r w:rsidR="002779F5" w:rsidRPr="0088641D">
        <w:rPr>
          <w:rFonts w:ascii="Arial" w:hAnsi="Arial" w:cs="Arial"/>
          <w:sz w:val="28"/>
          <w:szCs w:val="28"/>
        </w:rPr>
        <w:t xml:space="preserve">Con oficio </w:t>
      </w:r>
      <w:r w:rsidR="00441484">
        <w:rPr>
          <w:rFonts w:ascii="Arial" w:hAnsi="Arial" w:cs="Arial"/>
          <w:sz w:val="28"/>
          <w:szCs w:val="28"/>
        </w:rPr>
        <w:t>1887</w:t>
      </w:r>
      <w:r w:rsidR="00893573" w:rsidRPr="0088641D">
        <w:rPr>
          <w:rFonts w:ascii="Arial" w:hAnsi="Arial" w:cs="Arial"/>
          <w:sz w:val="28"/>
          <w:szCs w:val="28"/>
        </w:rPr>
        <w:t xml:space="preserve">, de fecha </w:t>
      </w:r>
      <w:r w:rsidR="00441484">
        <w:rPr>
          <w:rFonts w:ascii="Arial" w:hAnsi="Arial" w:cs="Arial"/>
          <w:sz w:val="28"/>
          <w:szCs w:val="28"/>
        </w:rPr>
        <w:t>dos de juni</w:t>
      </w:r>
      <w:r w:rsidR="00B7158E" w:rsidRPr="0088641D">
        <w:rPr>
          <w:rFonts w:ascii="Arial" w:hAnsi="Arial" w:cs="Arial"/>
          <w:sz w:val="28"/>
          <w:szCs w:val="28"/>
        </w:rPr>
        <w:t>o</w:t>
      </w:r>
      <w:r w:rsidR="002779F5" w:rsidRPr="0088641D">
        <w:rPr>
          <w:rFonts w:ascii="Arial" w:hAnsi="Arial" w:cs="Arial"/>
          <w:sz w:val="28"/>
          <w:szCs w:val="28"/>
        </w:rPr>
        <w:t xml:space="preserve"> de</w:t>
      </w:r>
      <w:r w:rsidR="007F395A" w:rsidRPr="0088641D">
        <w:rPr>
          <w:rFonts w:ascii="Arial" w:hAnsi="Arial" w:cs="Arial"/>
          <w:sz w:val="28"/>
          <w:szCs w:val="28"/>
        </w:rPr>
        <w:t xml:space="preserve"> este año</w:t>
      </w:r>
      <w:r w:rsidR="00B7158E" w:rsidRPr="0088641D">
        <w:rPr>
          <w:rFonts w:ascii="Arial" w:hAnsi="Arial" w:cs="Arial"/>
          <w:sz w:val="28"/>
          <w:szCs w:val="28"/>
        </w:rPr>
        <w:t xml:space="preserve">, </w:t>
      </w:r>
      <w:r w:rsidR="00441484">
        <w:rPr>
          <w:rFonts w:ascii="Arial" w:hAnsi="Arial" w:cs="Arial"/>
          <w:sz w:val="28"/>
          <w:szCs w:val="28"/>
        </w:rPr>
        <w:t>e</w:t>
      </w:r>
      <w:r w:rsidR="002779F5" w:rsidRPr="0088641D">
        <w:rPr>
          <w:rFonts w:ascii="Arial" w:hAnsi="Arial" w:cs="Arial"/>
          <w:sz w:val="28"/>
          <w:szCs w:val="28"/>
        </w:rPr>
        <w:t>l</w:t>
      </w:r>
      <w:r w:rsidR="00055B04" w:rsidRPr="0088641D">
        <w:rPr>
          <w:rFonts w:ascii="Arial" w:hAnsi="Arial" w:cs="Arial"/>
          <w:sz w:val="28"/>
          <w:szCs w:val="28"/>
        </w:rPr>
        <w:t xml:space="preserve"> </w:t>
      </w:r>
      <w:r w:rsidR="00AC2B12" w:rsidRPr="0088641D">
        <w:rPr>
          <w:rFonts w:ascii="Arial" w:hAnsi="Arial" w:cs="Arial"/>
          <w:sz w:val="28"/>
          <w:szCs w:val="28"/>
        </w:rPr>
        <w:t>Juez</w:t>
      </w:r>
      <w:r w:rsidR="00441484">
        <w:rPr>
          <w:rFonts w:ascii="Arial" w:hAnsi="Arial" w:cs="Arial"/>
          <w:sz w:val="28"/>
          <w:szCs w:val="28"/>
        </w:rPr>
        <w:t xml:space="preserve"> Tercero Civil</w:t>
      </w:r>
      <w:r w:rsidR="00AC2B12" w:rsidRPr="0088641D">
        <w:rPr>
          <w:rFonts w:ascii="Arial" w:hAnsi="Arial" w:cs="Arial"/>
          <w:sz w:val="28"/>
          <w:szCs w:val="28"/>
        </w:rPr>
        <w:t xml:space="preserve"> </w:t>
      </w:r>
      <w:r w:rsidR="00441484">
        <w:rPr>
          <w:rFonts w:ascii="Arial" w:hAnsi="Arial" w:cs="Arial"/>
          <w:sz w:val="28"/>
          <w:szCs w:val="28"/>
        </w:rPr>
        <w:t>del Partido Judicial de Tijuana</w:t>
      </w:r>
      <w:r w:rsidR="00893573" w:rsidRPr="0088641D">
        <w:rPr>
          <w:rFonts w:ascii="Arial" w:hAnsi="Arial" w:cs="Arial"/>
          <w:sz w:val="28"/>
          <w:szCs w:val="28"/>
        </w:rPr>
        <w:t>, Baja California</w:t>
      </w:r>
      <w:r w:rsidR="008F1EE2" w:rsidRPr="0088641D">
        <w:rPr>
          <w:rFonts w:ascii="Arial" w:hAnsi="Arial" w:cs="Arial"/>
          <w:sz w:val="28"/>
          <w:szCs w:val="28"/>
        </w:rPr>
        <w:t>, da contestación a la solicitud m</w:t>
      </w:r>
      <w:r w:rsidR="00AC2B12" w:rsidRPr="0088641D">
        <w:rPr>
          <w:rFonts w:ascii="Arial" w:hAnsi="Arial" w:cs="Arial"/>
          <w:sz w:val="28"/>
          <w:szCs w:val="28"/>
        </w:rPr>
        <w:t>encionada, remitiendo copia</w:t>
      </w:r>
      <w:r w:rsidR="00441484">
        <w:rPr>
          <w:rFonts w:ascii="Arial" w:hAnsi="Arial" w:cs="Arial"/>
          <w:sz w:val="28"/>
          <w:szCs w:val="28"/>
        </w:rPr>
        <w:t>s</w:t>
      </w:r>
      <w:r w:rsidR="00AC2B12" w:rsidRPr="0088641D">
        <w:rPr>
          <w:rFonts w:ascii="Arial" w:hAnsi="Arial" w:cs="Arial"/>
          <w:sz w:val="28"/>
          <w:szCs w:val="28"/>
        </w:rPr>
        <w:t xml:space="preserve"> de</w:t>
      </w:r>
      <w:r w:rsidR="00441484">
        <w:rPr>
          <w:rFonts w:ascii="Arial" w:hAnsi="Arial" w:cs="Arial"/>
          <w:sz w:val="28"/>
          <w:szCs w:val="28"/>
        </w:rPr>
        <w:t xml:space="preserve"> los</w:t>
      </w:r>
      <w:r w:rsidR="00AC2B12" w:rsidRPr="0088641D">
        <w:rPr>
          <w:rFonts w:ascii="Arial" w:hAnsi="Arial" w:cs="Arial"/>
          <w:sz w:val="28"/>
          <w:szCs w:val="28"/>
        </w:rPr>
        <w:t xml:space="preserve"> documento</w:t>
      </w:r>
      <w:r w:rsidR="00441484">
        <w:rPr>
          <w:rFonts w:ascii="Arial" w:hAnsi="Arial" w:cs="Arial"/>
          <w:sz w:val="28"/>
          <w:szCs w:val="28"/>
        </w:rPr>
        <w:t>s</w:t>
      </w:r>
      <w:r w:rsidR="00AC2B12" w:rsidRPr="0088641D">
        <w:rPr>
          <w:rFonts w:ascii="Arial" w:hAnsi="Arial" w:cs="Arial"/>
          <w:sz w:val="28"/>
          <w:szCs w:val="28"/>
        </w:rPr>
        <w:t xml:space="preserve"> judicial</w:t>
      </w:r>
      <w:r w:rsidR="00441484">
        <w:rPr>
          <w:rFonts w:ascii="Arial" w:hAnsi="Arial" w:cs="Arial"/>
          <w:sz w:val="28"/>
          <w:szCs w:val="28"/>
        </w:rPr>
        <w:t>es</w:t>
      </w:r>
      <w:r w:rsidR="008F1EE2" w:rsidRPr="0088641D">
        <w:rPr>
          <w:rFonts w:ascii="Arial" w:hAnsi="Arial" w:cs="Arial"/>
          <w:sz w:val="28"/>
          <w:szCs w:val="28"/>
        </w:rPr>
        <w:t xml:space="preserve"> </w:t>
      </w:r>
      <w:r w:rsidR="00AC2B12" w:rsidRPr="0088641D">
        <w:rPr>
          <w:rFonts w:ascii="Arial" w:hAnsi="Arial" w:cs="Arial"/>
          <w:sz w:val="28"/>
          <w:szCs w:val="28"/>
        </w:rPr>
        <w:t>citado</w:t>
      </w:r>
      <w:r w:rsidR="00441484">
        <w:rPr>
          <w:rFonts w:ascii="Arial" w:hAnsi="Arial" w:cs="Arial"/>
          <w:sz w:val="28"/>
          <w:szCs w:val="28"/>
        </w:rPr>
        <w:t>s en versio</w:t>
      </w:r>
      <w:r w:rsidR="008F1EE2" w:rsidRPr="0088641D">
        <w:rPr>
          <w:rFonts w:ascii="Arial" w:hAnsi="Arial" w:cs="Arial"/>
          <w:sz w:val="28"/>
          <w:szCs w:val="28"/>
        </w:rPr>
        <w:t>n</w:t>
      </w:r>
      <w:r w:rsidR="00441484">
        <w:rPr>
          <w:rFonts w:ascii="Arial" w:hAnsi="Arial" w:cs="Arial"/>
          <w:sz w:val="28"/>
          <w:szCs w:val="28"/>
        </w:rPr>
        <w:t>es</w:t>
      </w:r>
      <w:r w:rsidR="008F1EE2" w:rsidRPr="0088641D">
        <w:rPr>
          <w:rFonts w:ascii="Arial" w:hAnsi="Arial" w:cs="Arial"/>
          <w:sz w:val="28"/>
          <w:szCs w:val="28"/>
        </w:rPr>
        <w:t xml:space="preserve"> pública</w:t>
      </w:r>
      <w:r w:rsidR="00441484">
        <w:rPr>
          <w:rFonts w:ascii="Arial" w:hAnsi="Arial" w:cs="Arial"/>
          <w:sz w:val="28"/>
          <w:szCs w:val="28"/>
        </w:rPr>
        <w:t>s</w:t>
      </w:r>
      <w:r w:rsidR="008F1EE2" w:rsidRPr="0088641D">
        <w:rPr>
          <w:rFonts w:ascii="Arial" w:hAnsi="Arial" w:cs="Arial"/>
          <w:sz w:val="28"/>
          <w:szCs w:val="28"/>
        </w:rPr>
        <w:t xml:space="preserve">, </w:t>
      </w:r>
      <w:r w:rsidR="00AC2B12" w:rsidRPr="0088641D">
        <w:rPr>
          <w:rFonts w:ascii="Arial" w:hAnsi="Arial" w:cs="Arial"/>
          <w:sz w:val="28"/>
          <w:szCs w:val="28"/>
        </w:rPr>
        <w:t>y recibida</w:t>
      </w:r>
      <w:r w:rsidR="00441484">
        <w:rPr>
          <w:rFonts w:ascii="Arial" w:hAnsi="Arial" w:cs="Arial"/>
          <w:sz w:val="28"/>
          <w:szCs w:val="28"/>
        </w:rPr>
        <w:t>s</w:t>
      </w:r>
      <w:r w:rsidR="00AC2B12" w:rsidRPr="0088641D">
        <w:rPr>
          <w:rFonts w:ascii="Arial" w:hAnsi="Arial" w:cs="Arial"/>
          <w:sz w:val="28"/>
          <w:szCs w:val="28"/>
        </w:rPr>
        <w:t xml:space="preserve"> que fue</w:t>
      </w:r>
      <w:r w:rsidR="00174DB7">
        <w:rPr>
          <w:rFonts w:ascii="Arial" w:hAnsi="Arial" w:cs="Arial"/>
          <w:sz w:val="28"/>
          <w:szCs w:val="28"/>
        </w:rPr>
        <w:t>ron</w:t>
      </w:r>
      <w:r w:rsidR="00343D62">
        <w:rPr>
          <w:rFonts w:ascii="Arial" w:hAnsi="Arial" w:cs="Arial"/>
          <w:sz w:val="28"/>
          <w:szCs w:val="28"/>
        </w:rPr>
        <w:t xml:space="preserve"> </w:t>
      </w:r>
      <w:r w:rsidR="00AC2B12" w:rsidRPr="0088641D">
        <w:rPr>
          <w:rFonts w:ascii="Arial" w:hAnsi="Arial" w:cs="Arial"/>
          <w:sz w:val="28"/>
          <w:szCs w:val="28"/>
        </w:rPr>
        <w:t>en la Unidad de Transparencia, se sometió a la aprobación del Comité, cuyos integrantes acordaron</w:t>
      </w:r>
      <w:r w:rsidR="00174DB7">
        <w:rPr>
          <w:rFonts w:ascii="Arial" w:hAnsi="Arial" w:cs="Arial"/>
          <w:sz w:val="28"/>
          <w:szCs w:val="28"/>
        </w:rPr>
        <w:t>, en la Sesión Extraordinaria 24</w:t>
      </w:r>
      <w:r w:rsidR="00AC2B12" w:rsidRPr="0088641D">
        <w:rPr>
          <w:rFonts w:ascii="Arial" w:hAnsi="Arial" w:cs="Arial"/>
          <w:sz w:val="28"/>
          <w:szCs w:val="28"/>
        </w:rPr>
        <w:t>/</w:t>
      </w:r>
      <w:r w:rsidR="00174DB7">
        <w:rPr>
          <w:rFonts w:ascii="Arial" w:hAnsi="Arial" w:cs="Arial"/>
          <w:sz w:val="28"/>
          <w:szCs w:val="28"/>
        </w:rPr>
        <w:t>17, de fecha ocho de juni</w:t>
      </w:r>
      <w:r w:rsidR="00AC2B12" w:rsidRPr="0088641D">
        <w:rPr>
          <w:rFonts w:ascii="Arial" w:hAnsi="Arial" w:cs="Arial"/>
          <w:sz w:val="28"/>
          <w:szCs w:val="28"/>
        </w:rPr>
        <w:t>o</w:t>
      </w:r>
      <w:r w:rsidR="006E6536" w:rsidRPr="0088641D">
        <w:rPr>
          <w:rFonts w:ascii="Arial" w:hAnsi="Arial" w:cs="Arial"/>
          <w:sz w:val="28"/>
          <w:szCs w:val="28"/>
        </w:rPr>
        <w:t xml:space="preserve"> de este año, modificar la clasificación de confidencialidad determinada por la autoridad jurisdiccional citada, ya que no se suprimieron datos de carácter confidencial, a la que se le requirió para que dentro del plazo de 5 días modificara la</w:t>
      </w:r>
      <w:r w:rsidR="00174DB7">
        <w:rPr>
          <w:rFonts w:ascii="Arial" w:hAnsi="Arial" w:cs="Arial"/>
          <w:sz w:val="28"/>
          <w:szCs w:val="28"/>
        </w:rPr>
        <w:t>s versio</w:t>
      </w:r>
      <w:r w:rsidR="006E6536" w:rsidRPr="0088641D">
        <w:rPr>
          <w:rFonts w:ascii="Arial" w:hAnsi="Arial" w:cs="Arial"/>
          <w:sz w:val="28"/>
          <w:szCs w:val="28"/>
        </w:rPr>
        <w:t>n</w:t>
      </w:r>
      <w:r w:rsidR="00174DB7">
        <w:rPr>
          <w:rFonts w:ascii="Arial" w:hAnsi="Arial" w:cs="Arial"/>
          <w:sz w:val="28"/>
          <w:szCs w:val="28"/>
        </w:rPr>
        <w:t>es</w:t>
      </w:r>
      <w:r w:rsidR="006E6536" w:rsidRPr="0088641D">
        <w:rPr>
          <w:rFonts w:ascii="Arial" w:hAnsi="Arial" w:cs="Arial"/>
          <w:sz w:val="28"/>
          <w:szCs w:val="28"/>
        </w:rPr>
        <w:t xml:space="preserve"> pública</w:t>
      </w:r>
      <w:r w:rsidR="00174DB7">
        <w:rPr>
          <w:rFonts w:ascii="Arial" w:hAnsi="Arial" w:cs="Arial"/>
          <w:sz w:val="28"/>
          <w:szCs w:val="28"/>
        </w:rPr>
        <w:t>s</w:t>
      </w:r>
      <w:r w:rsidR="006E6536" w:rsidRPr="0088641D">
        <w:rPr>
          <w:rFonts w:ascii="Arial" w:hAnsi="Arial" w:cs="Arial"/>
          <w:sz w:val="28"/>
          <w:szCs w:val="28"/>
        </w:rPr>
        <w:t xml:space="preserve"> de</w:t>
      </w:r>
      <w:r w:rsidR="00174DB7">
        <w:rPr>
          <w:rFonts w:ascii="Arial" w:hAnsi="Arial" w:cs="Arial"/>
          <w:sz w:val="28"/>
          <w:szCs w:val="28"/>
        </w:rPr>
        <w:t xml:space="preserve"> </w:t>
      </w:r>
      <w:r w:rsidR="006E6536" w:rsidRPr="0088641D">
        <w:rPr>
          <w:rFonts w:ascii="Arial" w:hAnsi="Arial" w:cs="Arial"/>
          <w:sz w:val="28"/>
          <w:szCs w:val="28"/>
        </w:rPr>
        <w:t>l</w:t>
      </w:r>
      <w:r w:rsidR="00174DB7">
        <w:rPr>
          <w:rFonts w:ascii="Arial" w:hAnsi="Arial" w:cs="Arial"/>
          <w:sz w:val="28"/>
          <w:szCs w:val="28"/>
        </w:rPr>
        <w:t>os</w:t>
      </w:r>
      <w:r w:rsidR="006E6536" w:rsidRPr="0088641D">
        <w:rPr>
          <w:rFonts w:ascii="Arial" w:hAnsi="Arial" w:cs="Arial"/>
          <w:sz w:val="28"/>
          <w:szCs w:val="28"/>
        </w:rPr>
        <w:t xml:space="preserve"> documento</w:t>
      </w:r>
      <w:r w:rsidR="00174DB7">
        <w:rPr>
          <w:rFonts w:ascii="Arial" w:hAnsi="Arial" w:cs="Arial"/>
          <w:sz w:val="28"/>
          <w:szCs w:val="28"/>
        </w:rPr>
        <w:t>s</w:t>
      </w:r>
      <w:r w:rsidR="006E6536" w:rsidRPr="0088641D">
        <w:rPr>
          <w:rFonts w:ascii="Arial" w:hAnsi="Arial" w:cs="Arial"/>
          <w:sz w:val="28"/>
          <w:szCs w:val="28"/>
        </w:rPr>
        <w:t xml:space="preserve"> solicitado</w:t>
      </w:r>
      <w:r w:rsidR="00174DB7">
        <w:rPr>
          <w:rFonts w:ascii="Arial" w:hAnsi="Arial" w:cs="Arial"/>
          <w:sz w:val="28"/>
          <w:szCs w:val="28"/>
        </w:rPr>
        <w:t>s</w:t>
      </w:r>
      <w:r w:rsidR="006E6536" w:rsidRPr="0088641D">
        <w:rPr>
          <w:rFonts w:ascii="Arial" w:hAnsi="Arial" w:cs="Arial"/>
          <w:sz w:val="28"/>
          <w:szCs w:val="28"/>
        </w:rPr>
        <w:t>, en los términos de la legislación aplicable y lo</w:t>
      </w:r>
      <w:r w:rsidR="00174DB7">
        <w:rPr>
          <w:rFonts w:ascii="Arial" w:hAnsi="Arial" w:cs="Arial"/>
          <w:sz w:val="28"/>
          <w:szCs w:val="28"/>
        </w:rPr>
        <w:t>s turnara</w:t>
      </w:r>
      <w:r w:rsidR="006E6536" w:rsidRPr="0088641D">
        <w:rPr>
          <w:rFonts w:ascii="Arial" w:hAnsi="Arial" w:cs="Arial"/>
          <w:sz w:val="28"/>
          <w:szCs w:val="28"/>
        </w:rPr>
        <w:t xml:space="preserve"> de nuevo al Comité para su aprobación y fines legales correspondientes.</w:t>
      </w:r>
    </w:p>
    <w:p w:rsidR="008F1EE2" w:rsidRPr="00D70A06" w:rsidRDefault="006E6536" w:rsidP="006E6536">
      <w:pPr>
        <w:spacing w:after="0" w:line="360" w:lineRule="auto"/>
        <w:jc w:val="both"/>
        <w:rPr>
          <w:rFonts w:ascii="Arial" w:hAnsi="Arial" w:cs="Arial"/>
          <w:sz w:val="20"/>
          <w:szCs w:val="24"/>
        </w:rPr>
      </w:pPr>
      <w:r w:rsidRPr="00D70A06">
        <w:rPr>
          <w:rFonts w:ascii="Arial" w:hAnsi="Arial" w:cs="Arial"/>
          <w:sz w:val="20"/>
          <w:szCs w:val="24"/>
        </w:rPr>
        <w:t xml:space="preserve"> </w:t>
      </w:r>
    </w:p>
    <w:p w:rsidR="0052749C" w:rsidRDefault="0088641D" w:rsidP="0088641D">
      <w:pPr>
        <w:spacing w:after="0" w:line="360" w:lineRule="auto"/>
        <w:jc w:val="both"/>
        <w:rPr>
          <w:rFonts w:ascii="Arial" w:hAnsi="Arial" w:cs="Arial"/>
          <w:sz w:val="28"/>
          <w:szCs w:val="28"/>
        </w:rPr>
      </w:pPr>
      <w:r>
        <w:rPr>
          <w:rFonts w:ascii="Arial" w:hAnsi="Arial" w:cs="Arial"/>
          <w:sz w:val="28"/>
          <w:szCs w:val="28"/>
        </w:rPr>
        <w:t xml:space="preserve">C) </w:t>
      </w:r>
      <w:r w:rsidR="00174DB7">
        <w:rPr>
          <w:rFonts w:ascii="Arial" w:hAnsi="Arial" w:cs="Arial"/>
          <w:sz w:val="28"/>
          <w:szCs w:val="28"/>
        </w:rPr>
        <w:t>Por oficio 2025, r</w:t>
      </w:r>
      <w:r w:rsidR="006E6536" w:rsidRPr="0088641D">
        <w:rPr>
          <w:rFonts w:ascii="Arial" w:hAnsi="Arial" w:cs="Arial"/>
          <w:sz w:val="28"/>
          <w:szCs w:val="28"/>
        </w:rPr>
        <w:t>e</w:t>
      </w:r>
      <w:r w:rsidR="00174DB7">
        <w:rPr>
          <w:rFonts w:ascii="Arial" w:hAnsi="Arial" w:cs="Arial"/>
          <w:sz w:val="28"/>
          <w:szCs w:val="28"/>
        </w:rPr>
        <w:t>cibido el</w:t>
      </w:r>
      <w:r w:rsidR="00343D62">
        <w:rPr>
          <w:rFonts w:ascii="Arial" w:hAnsi="Arial" w:cs="Arial"/>
          <w:sz w:val="28"/>
          <w:szCs w:val="28"/>
        </w:rPr>
        <w:t xml:space="preserve"> </w:t>
      </w:r>
      <w:r w:rsidR="00174DB7">
        <w:rPr>
          <w:rFonts w:ascii="Arial" w:hAnsi="Arial" w:cs="Arial"/>
          <w:sz w:val="28"/>
          <w:szCs w:val="28"/>
        </w:rPr>
        <w:t>quin</w:t>
      </w:r>
      <w:r w:rsidR="006E6536" w:rsidRPr="0088641D">
        <w:rPr>
          <w:rFonts w:ascii="Arial" w:hAnsi="Arial" w:cs="Arial"/>
          <w:sz w:val="28"/>
          <w:szCs w:val="28"/>
        </w:rPr>
        <w:t xml:space="preserve">ce de </w:t>
      </w:r>
      <w:r w:rsidR="00174DB7">
        <w:rPr>
          <w:rFonts w:ascii="Arial" w:hAnsi="Arial" w:cs="Arial"/>
          <w:sz w:val="28"/>
          <w:szCs w:val="28"/>
        </w:rPr>
        <w:t>junio del año que transcurre, el</w:t>
      </w:r>
      <w:r w:rsidR="006E6536" w:rsidRPr="0088641D">
        <w:rPr>
          <w:rFonts w:ascii="Arial" w:hAnsi="Arial" w:cs="Arial"/>
          <w:sz w:val="28"/>
          <w:szCs w:val="28"/>
        </w:rPr>
        <w:t xml:space="preserve"> </w:t>
      </w:r>
      <w:r w:rsidR="00174DB7">
        <w:rPr>
          <w:rFonts w:ascii="Arial" w:hAnsi="Arial" w:cs="Arial"/>
          <w:sz w:val="28"/>
          <w:szCs w:val="28"/>
        </w:rPr>
        <w:t>Juzgador indicado</w:t>
      </w:r>
      <w:r w:rsidR="006E6536" w:rsidRPr="0088641D">
        <w:rPr>
          <w:rFonts w:ascii="Arial" w:hAnsi="Arial" w:cs="Arial"/>
          <w:sz w:val="28"/>
          <w:szCs w:val="28"/>
        </w:rPr>
        <w:t xml:space="preserve">, en acatamiento a lo ordenado en el </w:t>
      </w:r>
      <w:proofErr w:type="spellStart"/>
      <w:r w:rsidR="00D70A06">
        <w:rPr>
          <w:rFonts w:ascii="Arial" w:hAnsi="Arial" w:cs="Arial"/>
          <w:sz w:val="28"/>
          <w:szCs w:val="28"/>
        </w:rPr>
        <w:t>s</w:t>
      </w:r>
      <w:r w:rsidR="006E6536" w:rsidRPr="0088641D">
        <w:rPr>
          <w:rFonts w:ascii="Arial" w:hAnsi="Arial" w:cs="Arial"/>
          <w:sz w:val="28"/>
          <w:szCs w:val="28"/>
        </w:rPr>
        <w:t>cta</w:t>
      </w:r>
      <w:proofErr w:type="spellEnd"/>
      <w:r w:rsidR="006E6536" w:rsidRPr="0088641D">
        <w:rPr>
          <w:rFonts w:ascii="Arial" w:hAnsi="Arial" w:cs="Arial"/>
          <w:sz w:val="28"/>
          <w:szCs w:val="28"/>
        </w:rPr>
        <w:t xml:space="preserve"> relati</w:t>
      </w:r>
      <w:r w:rsidR="00174DB7">
        <w:rPr>
          <w:rFonts w:ascii="Arial" w:hAnsi="Arial" w:cs="Arial"/>
          <w:sz w:val="28"/>
          <w:szCs w:val="28"/>
        </w:rPr>
        <w:t>va a la Sesión Extraordinaria 24</w:t>
      </w:r>
      <w:r w:rsidR="006E6536" w:rsidRPr="0088641D">
        <w:rPr>
          <w:rFonts w:ascii="Arial" w:hAnsi="Arial" w:cs="Arial"/>
          <w:sz w:val="28"/>
          <w:szCs w:val="28"/>
        </w:rPr>
        <w:t>/17, remitió de nuevo los</w:t>
      </w:r>
      <w:r w:rsidR="00174DB7">
        <w:rPr>
          <w:rFonts w:ascii="Arial" w:hAnsi="Arial" w:cs="Arial"/>
          <w:sz w:val="28"/>
          <w:szCs w:val="28"/>
        </w:rPr>
        <w:t xml:space="preserve"> documentos judiciales en versio</w:t>
      </w:r>
      <w:r w:rsidR="006E6536" w:rsidRPr="0088641D">
        <w:rPr>
          <w:rFonts w:ascii="Arial" w:hAnsi="Arial" w:cs="Arial"/>
          <w:sz w:val="28"/>
          <w:szCs w:val="28"/>
        </w:rPr>
        <w:t>n</w:t>
      </w:r>
      <w:r w:rsidR="00174DB7">
        <w:rPr>
          <w:rFonts w:ascii="Arial" w:hAnsi="Arial" w:cs="Arial"/>
          <w:sz w:val="28"/>
          <w:szCs w:val="28"/>
        </w:rPr>
        <w:t>es</w:t>
      </w:r>
      <w:r w:rsidR="006E6536" w:rsidRPr="0088641D">
        <w:rPr>
          <w:rFonts w:ascii="Arial" w:hAnsi="Arial" w:cs="Arial"/>
          <w:sz w:val="28"/>
          <w:szCs w:val="28"/>
        </w:rPr>
        <w:t xml:space="preserve"> pública</w:t>
      </w:r>
      <w:r w:rsidR="00174DB7">
        <w:rPr>
          <w:rFonts w:ascii="Arial" w:hAnsi="Arial" w:cs="Arial"/>
          <w:sz w:val="28"/>
          <w:szCs w:val="28"/>
        </w:rPr>
        <w:t>s</w:t>
      </w:r>
      <w:r w:rsidR="00DF0880" w:rsidRPr="0088641D">
        <w:rPr>
          <w:rFonts w:ascii="Arial" w:hAnsi="Arial" w:cs="Arial"/>
          <w:sz w:val="28"/>
          <w:szCs w:val="28"/>
        </w:rPr>
        <w:t>, cubriendo el espacio correspondiente mediante la utilización de una línea negra, lo que consider</w:t>
      </w:r>
      <w:r w:rsidR="00D70A06">
        <w:rPr>
          <w:rFonts w:ascii="Arial" w:hAnsi="Arial" w:cs="Arial"/>
          <w:sz w:val="28"/>
          <w:szCs w:val="28"/>
        </w:rPr>
        <w:t>ó</w:t>
      </w:r>
      <w:r w:rsidR="00DF0880" w:rsidRPr="0088641D">
        <w:rPr>
          <w:rFonts w:ascii="Arial" w:hAnsi="Arial" w:cs="Arial"/>
          <w:sz w:val="28"/>
          <w:szCs w:val="28"/>
        </w:rPr>
        <w:t xml:space="preserve"> como datos personales.</w:t>
      </w:r>
    </w:p>
    <w:p w:rsidR="0052749C" w:rsidRPr="00D70A06" w:rsidRDefault="0052749C" w:rsidP="0088641D">
      <w:pPr>
        <w:spacing w:after="0" w:line="360" w:lineRule="auto"/>
        <w:jc w:val="both"/>
        <w:rPr>
          <w:rFonts w:ascii="Arial" w:hAnsi="Arial" w:cs="Arial"/>
          <w:sz w:val="20"/>
          <w:szCs w:val="24"/>
        </w:rPr>
      </w:pPr>
    </w:p>
    <w:p w:rsidR="001C02C1" w:rsidRPr="0088641D" w:rsidRDefault="0088641D" w:rsidP="0088641D">
      <w:pPr>
        <w:spacing w:after="0" w:line="360" w:lineRule="auto"/>
        <w:jc w:val="both"/>
        <w:rPr>
          <w:rFonts w:ascii="Arial" w:hAnsi="Arial" w:cs="Arial"/>
          <w:sz w:val="28"/>
          <w:szCs w:val="28"/>
        </w:rPr>
      </w:pPr>
      <w:r>
        <w:rPr>
          <w:rFonts w:ascii="Arial" w:hAnsi="Arial" w:cs="Arial"/>
          <w:sz w:val="28"/>
          <w:szCs w:val="28"/>
        </w:rPr>
        <w:t xml:space="preserve">D) </w:t>
      </w:r>
      <w:r w:rsidR="009151EF" w:rsidRPr="0088641D">
        <w:rPr>
          <w:rFonts w:ascii="Arial" w:hAnsi="Arial" w:cs="Arial"/>
          <w:sz w:val="28"/>
          <w:szCs w:val="28"/>
        </w:rPr>
        <w:t>Recibida</w:t>
      </w:r>
      <w:r w:rsidR="00174DB7">
        <w:rPr>
          <w:rFonts w:ascii="Arial" w:hAnsi="Arial" w:cs="Arial"/>
          <w:sz w:val="28"/>
          <w:szCs w:val="28"/>
        </w:rPr>
        <w:t>s</w:t>
      </w:r>
      <w:r w:rsidR="00DF0880" w:rsidRPr="0088641D">
        <w:rPr>
          <w:rFonts w:ascii="Arial" w:hAnsi="Arial" w:cs="Arial"/>
          <w:sz w:val="28"/>
          <w:szCs w:val="28"/>
        </w:rPr>
        <w:t xml:space="preserve"> la</w:t>
      </w:r>
      <w:r w:rsidR="00174DB7">
        <w:rPr>
          <w:rFonts w:ascii="Arial" w:hAnsi="Arial" w:cs="Arial"/>
          <w:sz w:val="28"/>
          <w:szCs w:val="28"/>
        </w:rPr>
        <w:t>s versio</w:t>
      </w:r>
      <w:r w:rsidR="00DF0880" w:rsidRPr="0088641D">
        <w:rPr>
          <w:rFonts w:ascii="Arial" w:hAnsi="Arial" w:cs="Arial"/>
          <w:sz w:val="28"/>
          <w:szCs w:val="28"/>
        </w:rPr>
        <w:t>n</w:t>
      </w:r>
      <w:r w:rsidR="00174DB7">
        <w:rPr>
          <w:rFonts w:ascii="Arial" w:hAnsi="Arial" w:cs="Arial"/>
          <w:sz w:val="28"/>
          <w:szCs w:val="28"/>
        </w:rPr>
        <w:t>es</w:t>
      </w:r>
      <w:r w:rsidR="00DF0880" w:rsidRPr="0088641D">
        <w:rPr>
          <w:rFonts w:ascii="Arial" w:hAnsi="Arial" w:cs="Arial"/>
          <w:sz w:val="28"/>
          <w:szCs w:val="28"/>
        </w:rPr>
        <w:t xml:space="preserve"> pública</w:t>
      </w:r>
      <w:r w:rsidR="00174DB7">
        <w:rPr>
          <w:rFonts w:ascii="Arial" w:hAnsi="Arial" w:cs="Arial"/>
          <w:sz w:val="28"/>
          <w:szCs w:val="28"/>
        </w:rPr>
        <w:t>s</w:t>
      </w:r>
      <w:r w:rsidR="00DF0880" w:rsidRPr="0088641D">
        <w:rPr>
          <w:rFonts w:ascii="Arial" w:hAnsi="Arial" w:cs="Arial"/>
          <w:sz w:val="28"/>
          <w:szCs w:val="28"/>
        </w:rPr>
        <w:t xml:space="preserve"> de</w:t>
      </w:r>
      <w:r w:rsidR="003B002A" w:rsidRPr="0088641D">
        <w:rPr>
          <w:rFonts w:ascii="Arial" w:hAnsi="Arial" w:cs="Arial"/>
          <w:sz w:val="28"/>
          <w:szCs w:val="28"/>
        </w:rPr>
        <w:t xml:space="preserve"> </w:t>
      </w:r>
      <w:r w:rsidR="00174DB7">
        <w:rPr>
          <w:rFonts w:ascii="Arial" w:hAnsi="Arial" w:cs="Arial"/>
          <w:sz w:val="28"/>
          <w:szCs w:val="28"/>
        </w:rPr>
        <w:t>los expedientes 0591/2016, 0918/2016 y 0943/2016</w:t>
      </w:r>
      <w:r w:rsidR="00893573" w:rsidRPr="0088641D">
        <w:rPr>
          <w:rFonts w:ascii="Arial" w:hAnsi="Arial" w:cs="Arial"/>
          <w:sz w:val="28"/>
          <w:szCs w:val="28"/>
        </w:rPr>
        <w:t>,</w:t>
      </w:r>
      <w:r w:rsidR="00544630" w:rsidRPr="0088641D">
        <w:rPr>
          <w:rFonts w:ascii="Arial" w:hAnsi="Arial" w:cs="Arial"/>
          <w:sz w:val="28"/>
          <w:szCs w:val="28"/>
        </w:rPr>
        <w:t xml:space="preserve"> </w:t>
      </w:r>
      <w:r w:rsidR="009151EF" w:rsidRPr="0088641D">
        <w:rPr>
          <w:rFonts w:ascii="Arial" w:hAnsi="Arial" w:cs="Arial"/>
          <w:sz w:val="28"/>
          <w:szCs w:val="28"/>
        </w:rPr>
        <w:t>la Unid</w:t>
      </w:r>
      <w:r w:rsidR="00133332" w:rsidRPr="0088641D">
        <w:rPr>
          <w:rFonts w:ascii="Arial" w:hAnsi="Arial" w:cs="Arial"/>
          <w:sz w:val="28"/>
          <w:szCs w:val="28"/>
        </w:rPr>
        <w:t xml:space="preserve">ad de Transparencia </w:t>
      </w:r>
      <w:r w:rsidR="003B002A" w:rsidRPr="0088641D">
        <w:rPr>
          <w:rFonts w:ascii="Arial" w:hAnsi="Arial" w:cs="Arial"/>
          <w:sz w:val="28"/>
          <w:szCs w:val="28"/>
        </w:rPr>
        <w:t>procedió a  verifica</w:t>
      </w:r>
      <w:r w:rsidR="00544630" w:rsidRPr="0088641D">
        <w:rPr>
          <w:rFonts w:ascii="Arial" w:hAnsi="Arial" w:cs="Arial"/>
          <w:sz w:val="28"/>
          <w:szCs w:val="28"/>
        </w:rPr>
        <w:t xml:space="preserve">r si </w:t>
      </w:r>
      <w:r w:rsidR="003B002A" w:rsidRPr="0088641D">
        <w:rPr>
          <w:rFonts w:ascii="Arial" w:hAnsi="Arial" w:cs="Arial"/>
          <w:sz w:val="28"/>
          <w:szCs w:val="28"/>
        </w:rPr>
        <w:t>la supresión de</w:t>
      </w:r>
      <w:r w:rsidR="009151EF" w:rsidRPr="0088641D">
        <w:rPr>
          <w:rFonts w:ascii="Arial" w:hAnsi="Arial" w:cs="Arial"/>
          <w:sz w:val="28"/>
          <w:szCs w:val="28"/>
        </w:rPr>
        <w:t xml:space="preserve"> los datos personales </w:t>
      </w:r>
      <w:r w:rsidR="00544630" w:rsidRPr="0088641D">
        <w:rPr>
          <w:rFonts w:ascii="Arial" w:hAnsi="Arial" w:cs="Arial"/>
          <w:sz w:val="28"/>
          <w:szCs w:val="28"/>
        </w:rPr>
        <w:t xml:space="preserve">se realizó </w:t>
      </w:r>
      <w:r w:rsidR="009151EF" w:rsidRPr="0088641D">
        <w:rPr>
          <w:rFonts w:ascii="Arial" w:hAnsi="Arial" w:cs="Arial"/>
          <w:sz w:val="28"/>
          <w:szCs w:val="28"/>
        </w:rPr>
        <w:t>de acuerdo</w:t>
      </w:r>
      <w:r w:rsidR="0072093F" w:rsidRPr="0088641D">
        <w:rPr>
          <w:rFonts w:ascii="Arial" w:hAnsi="Arial" w:cs="Arial"/>
          <w:sz w:val="28"/>
          <w:szCs w:val="28"/>
        </w:rPr>
        <w:t xml:space="preserve"> a la </w:t>
      </w:r>
      <w:r w:rsidR="00487DBF" w:rsidRPr="0088641D">
        <w:rPr>
          <w:rFonts w:ascii="Arial" w:hAnsi="Arial" w:cs="Arial"/>
          <w:sz w:val="28"/>
          <w:szCs w:val="28"/>
        </w:rPr>
        <w:t>normatividad aplicable</w:t>
      </w:r>
      <w:r w:rsidR="003B002A" w:rsidRPr="0088641D">
        <w:rPr>
          <w:rFonts w:ascii="Arial" w:hAnsi="Arial" w:cs="Arial"/>
          <w:sz w:val="28"/>
          <w:szCs w:val="28"/>
        </w:rPr>
        <w:t xml:space="preserve">. Hecho que fue lo anterior, </w:t>
      </w:r>
      <w:r w:rsidR="00487DBF" w:rsidRPr="0088641D">
        <w:rPr>
          <w:rFonts w:ascii="Arial" w:hAnsi="Arial" w:cs="Arial"/>
          <w:b/>
          <w:sz w:val="28"/>
          <w:szCs w:val="28"/>
        </w:rPr>
        <w:t xml:space="preserve">se turnaron los </w:t>
      </w:r>
      <w:r w:rsidR="0072093F" w:rsidRPr="0088641D">
        <w:rPr>
          <w:rFonts w:ascii="Arial" w:hAnsi="Arial" w:cs="Arial"/>
          <w:b/>
          <w:sz w:val="28"/>
          <w:szCs w:val="28"/>
        </w:rPr>
        <w:t>documento</w:t>
      </w:r>
      <w:r w:rsidR="00487DBF" w:rsidRPr="0088641D">
        <w:rPr>
          <w:rFonts w:ascii="Arial" w:hAnsi="Arial" w:cs="Arial"/>
          <w:b/>
          <w:sz w:val="28"/>
          <w:szCs w:val="28"/>
        </w:rPr>
        <w:t>s</w:t>
      </w:r>
      <w:r w:rsidR="0072093F" w:rsidRPr="0088641D">
        <w:rPr>
          <w:rFonts w:ascii="Arial" w:hAnsi="Arial" w:cs="Arial"/>
          <w:b/>
          <w:sz w:val="28"/>
          <w:szCs w:val="28"/>
        </w:rPr>
        <w:t xml:space="preserve"> y </w:t>
      </w:r>
      <w:r w:rsidR="003B002A" w:rsidRPr="0088641D">
        <w:rPr>
          <w:rFonts w:ascii="Arial" w:hAnsi="Arial" w:cs="Arial"/>
          <w:b/>
          <w:sz w:val="28"/>
          <w:szCs w:val="28"/>
        </w:rPr>
        <w:t xml:space="preserve">el </w:t>
      </w:r>
      <w:r w:rsidR="0072093F" w:rsidRPr="0088641D">
        <w:rPr>
          <w:rFonts w:ascii="Arial" w:hAnsi="Arial" w:cs="Arial"/>
          <w:b/>
          <w:sz w:val="28"/>
          <w:szCs w:val="28"/>
        </w:rPr>
        <w:t>proyecto de resolución, para el análisis del Comité de Transparencia</w:t>
      </w:r>
      <w:r w:rsidR="001C02C1" w:rsidRPr="0088641D">
        <w:rPr>
          <w:rFonts w:ascii="Arial" w:hAnsi="Arial" w:cs="Arial"/>
          <w:sz w:val="28"/>
          <w:szCs w:val="28"/>
        </w:rPr>
        <w:t xml:space="preserve">, </w:t>
      </w:r>
      <w:r w:rsidR="003B002A" w:rsidRPr="0088641D">
        <w:rPr>
          <w:rFonts w:ascii="Arial" w:hAnsi="Arial" w:cs="Arial"/>
          <w:sz w:val="28"/>
          <w:szCs w:val="28"/>
        </w:rPr>
        <w:t xml:space="preserve">cuyos integrantes, </w:t>
      </w:r>
      <w:r w:rsidR="001C02C1" w:rsidRPr="0088641D">
        <w:rPr>
          <w:rFonts w:ascii="Arial" w:hAnsi="Arial" w:cs="Arial"/>
          <w:sz w:val="28"/>
          <w:szCs w:val="28"/>
        </w:rPr>
        <w:t xml:space="preserve">atendiendo al artículo </w:t>
      </w:r>
      <w:r w:rsidR="001C02C1" w:rsidRPr="0088641D">
        <w:rPr>
          <w:rFonts w:ascii="Arial" w:hAnsi="Arial" w:cs="Arial"/>
          <w:sz w:val="28"/>
          <w:szCs w:val="28"/>
        </w:rPr>
        <w:lastRenderedPageBreak/>
        <w:t xml:space="preserve">141 del Reglamento de la Ley de Transparencia y Acceso a la Información Pública para el Estado de Baja California, </w:t>
      </w:r>
      <w:r w:rsidR="004456E4" w:rsidRPr="0088641D">
        <w:rPr>
          <w:rFonts w:ascii="Arial" w:hAnsi="Arial" w:cs="Arial"/>
          <w:sz w:val="28"/>
          <w:szCs w:val="28"/>
        </w:rPr>
        <w:t xml:space="preserve">por tratarse de </w:t>
      </w:r>
      <w:r w:rsidR="001C02C1" w:rsidRPr="0088641D">
        <w:rPr>
          <w:rFonts w:ascii="Arial" w:hAnsi="Arial" w:cs="Arial"/>
          <w:sz w:val="28"/>
          <w:szCs w:val="28"/>
        </w:rPr>
        <w:t xml:space="preserve">una solicitud en la que se ve involucrada información confidencial, </w:t>
      </w:r>
      <w:r w:rsidR="001C02C1" w:rsidRPr="0088641D">
        <w:rPr>
          <w:rFonts w:ascii="Arial" w:hAnsi="Arial" w:cs="Arial"/>
          <w:color w:val="000000" w:themeColor="text1"/>
          <w:sz w:val="28"/>
          <w:szCs w:val="28"/>
        </w:rPr>
        <w:t>procede a determin</w:t>
      </w:r>
      <w:r w:rsidR="0036264E" w:rsidRPr="0088641D">
        <w:rPr>
          <w:rFonts w:ascii="Arial" w:hAnsi="Arial" w:cs="Arial"/>
          <w:color w:val="000000" w:themeColor="text1"/>
          <w:sz w:val="28"/>
          <w:szCs w:val="28"/>
        </w:rPr>
        <w:t>ar si los datos suprimidos en los</w:t>
      </w:r>
      <w:r w:rsidR="001C02C1" w:rsidRPr="0088641D">
        <w:rPr>
          <w:rFonts w:ascii="Arial" w:hAnsi="Arial" w:cs="Arial"/>
          <w:color w:val="000000" w:themeColor="text1"/>
          <w:sz w:val="28"/>
          <w:szCs w:val="28"/>
        </w:rPr>
        <w:t xml:space="preserve"> documento</w:t>
      </w:r>
      <w:r w:rsidR="0036264E" w:rsidRPr="0088641D">
        <w:rPr>
          <w:rFonts w:ascii="Arial" w:hAnsi="Arial" w:cs="Arial"/>
          <w:color w:val="000000" w:themeColor="text1"/>
          <w:sz w:val="28"/>
          <w:szCs w:val="28"/>
        </w:rPr>
        <w:t>s</w:t>
      </w:r>
      <w:r w:rsidR="001C02C1" w:rsidRPr="0088641D">
        <w:rPr>
          <w:rFonts w:ascii="Arial" w:hAnsi="Arial" w:cs="Arial"/>
          <w:color w:val="000000" w:themeColor="text1"/>
          <w:sz w:val="28"/>
          <w:szCs w:val="28"/>
        </w:rPr>
        <w:t xml:space="preserve"> que se analiza</w:t>
      </w:r>
      <w:r w:rsidR="0036264E" w:rsidRPr="0088641D">
        <w:rPr>
          <w:rFonts w:ascii="Arial" w:hAnsi="Arial" w:cs="Arial"/>
          <w:color w:val="000000" w:themeColor="text1"/>
          <w:sz w:val="28"/>
          <w:szCs w:val="28"/>
        </w:rPr>
        <w:t>n</w:t>
      </w:r>
      <w:r w:rsidR="001C02C1" w:rsidRPr="0088641D">
        <w:rPr>
          <w:rFonts w:ascii="Arial" w:hAnsi="Arial" w:cs="Arial"/>
          <w:color w:val="000000" w:themeColor="text1"/>
          <w:sz w:val="28"/>
          <w:szCs w:val="28"/>
        </w:rPr>
        <w:t>, son o no confidenciales, aplicando la prueba de daño</w:t>
      </w:r>
      <w:r w:rsidR="001C02C1" w:rsidRPr="0088641D">
        <w:rPr>
          <w:rFonts w:ascii="Arial" w:hAnsi="Arial" w:cs="Arial"/>
          <w:b/>
          <w:color w:val="000000" w:themeColor="text1"/>
          <w:sz w:val="28"/>
          <w:szCs w:val="28"/>
        </w:rPr>
        <w:t xml:space="preserve"> </w:t>
      </w:r>
      <w:r w:rsidR="001C02C1" w:rsidRPr="0088641D">
        <w:rPr>
          <w:rFonts w:ascii="Arial" w:hAnsi="Arial" w:cs="Arial"/>
          <w:color w:val="000000" w:themeColor="text1"/>
          <w:sz w:val="28"/>
          <w:szCs w:val="28"/>
        </w:rPr>
        <w:t xml:space="preserve">a que se refiere el artículo 109 de la Ley local de transparencia y acceso a la información pública, </w:t>
      </w:r>
      <w:r w:rsidR="004456E4" w:rsidRPr="0088641D">
        <w:rPr>
          <w:rFonts w:ascii="Arial" w:hAnsi="Arial" w:cs="Arial"/>
          <w:color w:val="000000" w:themeColor="text1"/>
          <w:sz w:val="28"/>
          <w:szCs w:val="28"/>
        </w:rPr>
        <w:t>tomando en cuenta que:</w:t>
      </w:r>
      <w:r w:rsidR="001C02C1" w:rsidRPr="0088641D">
        <w:rPr>
          <w:rFonts w:ascii="Arial" w:hAnsi="Arial" w:cs="Arial"/>
          <w:sz w:val="28"/>
          <w:szCs w:val="28"/>
          <w:u w:val="single"/>
        </w:rPr>
        <w:t xml:space="preserve"> </w:t>
      </w:r>
    </w:p>
    <w:p w:rsidR="001C02C1" w:rsidRPr="00D70A06" w:rsidRDefault="001C02C1" w:rsidP="00D70A06">
      <w:pPr>
        <w:spacing w:after="0" w:line="360" w:lineRule="auto"/>
        <w:jc w:val="both"/>
        <w:rPr>
          <w:rFonts w:ascii="Arial" w:hAnsi="Arial" w:cs="Arial"/>
          <w:sz w:val="20"/>
          <w:szCs w:val="24"/>
        </w:rPr>
      </w:pPr>
    </w:p>
    <w:p w:rsidR="001C02C1" w:rsidRPr="006B0594" w:rsidRDefault="00487DBF" w:rsidP="001C02C1">
      <w:pPr>
        <w:spacing w:after="0" w:line="360" w:lineRule="auto"/>
        <w:jc w:val="both"/>
        <w:rPr>
          <w:rFonts w:ascii="Arial" w:hAnsi="Arial" w:cs="Arial"/>
          <w:sz w:val="28"/>
          <w:szCs w:val="28"/>
        </w:rPr>
      </w:pPr>
      <w:r>
        <w:rPr>
          <w:rFonts w:ascii="Arial" w:hAnsi="Arial" w:cs="Arial"/>
          <w:sz w:val="28"/>
          <w:szCs w:val="28"/>
        </w:rPr>
        <w:t>1</w:t>
      </w:r>
      <w:r w:rsidR="00D73C27" w:rsidRPr="00C23EEE">
        <w:rPr>
          <w:rFonts w:ascii="Arial" w:hAnsi="Arial" w:cs="Arial"/>
          <w:sz w:val="28"/>
          <w:szCs w:val="28"/>
        </w:rPr>
        <w:t>)</w:t>
      </w:r>
      <w:r w:rsidR="001C02C1" w:rsidRPr="004456E4">
        <w:rPr>
          <w:rFonts w:ascii="Arial" w:hAnsi="Arial" w:cs="Arial"/>
          <w:b/>
          <w:sz w:val="28"/>
          <w:szCs w:val="28"/>
        </w:rPr>
        <w:t xml:space="preserve"> </w:t>
      </w:r>
      <w:r w:rsidR="001C02C1" w:rsidRPr="006B0594">
        <w:rPr>
          <w:rFonts w:ascii="Arial" w:hAnsi="Arial" w:cs="Arial"/>
          <w:sz w:val="28"/>
          <w:szCs w:val="28"/>
        </w:rPr>
        <w:t>En principio, toda información</w:t>
      </w:r>
      <w:r w:rsidR="00C23EEE">
        <w:rPr>
          <w:rFonts w:ascii="Arial" w:hAnsi="Arial" w:cs="Arial"/>
          <w:sz w:val="28"/>
          <w:szCs w:val="28"/>
        </w:rPr>
        <w:t xml:space="preserve"> </w:t>
      </w:r>
      <w:r w:rsidR="001C02C1" w:rsidRPr="006B0594">
        <w:rPr>
          <w:rFonts w:ascii="Arial" w:hAnsi="Arial" w:cs="Arial"/>
          <w:sz w:val="28"/>
          <w:szCs w:val="28"/>
        </w:rPr>
        <w:t>generada, administrada, adquirida o en posesión del Poder Judicial, por virtud del ejercicio de sus competencias, funciones y atribuciones, es pública, con las salvedades establecidas en la propia ley.</w:t>
      </w:r>
      <w:r w:rsidR="001C02C1" w:rsidRPr="004456E4">
        <w:rPr>
          <w:rFonts w:ascii="Arial" w:hAnsi="Arial" w:cs="Arial"/>
          <w:sz w:val="28"/>
          <w:szCs w:val="28"/>
        </w:rPr>
        <w:t xml:space="preserve">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r w:rsidR="006B0594">
        <w:rPr>
          <w:rFonts w:ascii="Arial" w:hAnsi="Arial" w:cs="Arial"/>
          <w:sz w:val="28"/>
          <w:szCs w:val="28"/>
        </w:rPr>
        <w:t>Como acto previo</w:t>
      </w:r>
      <w:r w:rsidR="001C02C1" w:rsidRPr="00545BE7">
        <w:rPr>
          <w:rFonts w:ascii="Arial" w:hAnsi="Arial" w:cs="Arial"/>
          <w:b/>
          <w:sz w:val="28"/>
          <w:szCs w:val="28"/>
        </w:rPr>
        <w:t xml:space="preserve"> </w:t>
      </w:r>
      <w:r w:rsidR="00545BE7" w:rsidRPr="00545BE7">
        <w:rPr>
          <w:rFonts w:ascii="Arial" w:hAnsi="Arial" w:cs="Arial"/>
          <w:b/>
          <w:sz w:val="28"/>
          <w:szCs w:val="28"/>
        </w:rPr>
        <w:t xml:space="preserve">se </w:t>
      </w:r>
      <w:r w:rsidR="008C14AD" w:rsidRPr="00545BE7">
        <w:rPr>
          <w:rFonts w:ascii="Arial" w:hAnsi="Arial" w:cs="Arial"/>
          <w:b/>
          <w:sz w:val="28"/>
          <w:szCs w:val="28"/>
        </w:rPr>
        <w:t>requiere, emitir un criterio que clasifique la información</w:t>
      </w:r>
      <w:r w:rsidR="008C14AD">
        <w:rPr>
          <w:rFonts w:ascii="Arial" w:hAnsi="Arial" w:cs="Arial"/>
          <w:sz w:val="28"/>
          <w:szCs w:val="28"/>
        </w:rPr>
        <w:t xml:space="preserve"> como reservada o confidencial. Al respecto, el artículo</w:t>
      </w:r>
      <w:r w:rsidR="00C23EEE">
        <w:rPr>
          <w:rFonts w:ascii="Arial" w:hAnsi="Arial" w:cs="Arial"/>
          <w:sz w:val="28"/>
          <w:szCs w:val="28"/>
        </w:rPr>
        <w:t xml:space="preserve"> </w:t>
      </w:r>
      <w:r w:rsidR="001C02C1" w:rsidRPr="001C02C1">
        <w:rPr>
          <w:rFonts w:ascii="Arial" w:hAnsi="Arial" w:cs="Arial"/>
          <w:sz w:val="28"/>
          <w:szCs w:val="28"/>
        </w:rPr>
        <w:t>106 de la Ley en cita,</w:t>
      </w:r>
      <w:r w:rsidR="006B0594">
        <w:rPr>
          <w:rFonts w:ascii="Arial" w:hAnsi="Arial" w:cs="Arial"/>
          <w:sz w:val="28"/>
          <w:szCs w:val="28"/>
        </w:rPr>
        <w:t xml:space="preserve"> indica </w:t>
      </w:r>
      <w:r w:rsidR="006B0594" w:rsidRPr="006B0594">
        <w:rPr>
          <w:rFonts w:ascii="Arial" w:hAnsi="Arial" w:cs="Arial"/>
          <w:sz w:val="28"/>
          <w:szCs w:val="28"/>
        </w:rPr>
        <w:t>que</w:t>
      </w:r>
      <w:r w:rsidR="001C02C1" w:rsidRPr="006B0594">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D70A06" w:rsidRDefault="001C02C1" w:rsidP="00D70A06">
      <w:pPr>
        <w:spacing w:after="0" w:line="360" w:lineRule="auto"/>
        <w:jc w:val="both"/>
        <w:rPr>
          <w:rFonts w:ascii="Arial" w:hAnsi="Arial" w:cs="Arial"/>
          <w:sz w:val="20"/>
          <w:szCs w:val="24"/>
        </w:rPr>
      </w:pPr>
    </w:p>
    <w:p w:rsidR="001C02C1" w:rsidRPr="006B0594" w:rsidRDefault="001C02C1" w:rsidP="001C02C1">
      <w:pPr>
        <w:spacing w:after="0" w:line="360" w:lineRule="auto"/>
        <w:jc w:val="both"/>
        <w:rPr>
          <w:rFonts w:ascii="Arial" w:hAnsi="Arial" w:cs="Arial"/>
          <w:i/>
          <w:sz w:val="28"/>
          <w:szCs w:val="28"/>
        </w:rPr>
      </w:pPr>
      <w:r w:rsidRPr="001C02C1">
        <w:rPr>
          <w:rFonts w:ascii="Arial" w:hAnsi="Arial" w:cs="Arial"/>
          <w:sz w:val="28"/>
          <w:szCs w:val="28"/>
        </w:rPr>
        <w:t xml:space="preserve">Por otro lado el artículo 139 de la Ley estatal </w:t>
      </w:r>
      <w:r>
        <w:rPr>
          <w:rFonts w:ascii="Arial" w:hAnsi="Arial" w:cs="Arial"/>
          <w:sz w:val="28"/>
          <w:szCs w:val="28"/>
        </w:rPr>
        <w:t>multicitada, dispone que:</w:t>
      </w:r>
      <w:r w:rsidRPr="001C02C1">
        <w:rPr>
          <w:rFonts w:ascii="Arial" w:hAnsi="Arial" w:cs="Arial"/>
          <w:sz w:val="28"/>
          <w:szCs w:val="28"/>
        </w:rPr>
        <w:t xml:space="preserve"> “</w:t>
      </w:r>
      <w:r w:rsidRPr="001C02C1">
        <w:rPr>
          <w:rFonts w:ascii="Arial" w:hAnsi="Arial" w:cs="Arial"/>
          <w:i/>
          <w:sz w:val="28"/>
          <w:szCs w:val="28"/>
        </w:rPr>
        <w:t xml:space="preserve">En caso de que la clasificación se hiciere con motivo de la recepción de una solicitud de acceso a la información, </w:t>
      </w:r>
      <w:r w:rsidRPr="006B0594">
        <w:rPr>
          <w:rFonts w:ascii="Arial" w:hAnsi="Arial" w:cs="Arial"/>
          <w:b/>
          <w:i/>
          <w:sz w:val="28"/>
          <w:szCs w:val="28"/>
        </w:rPr>
        <w:t>se deberán exponer los motivos que la justifiquen y aplicar una prueba de daño</w:t>
      </w:r>
      <w:r w:rsidRPr="006B0594">
        <w:rPr>
          <w:rFonts w:ascii="Arial" w:hAnsi="Arial" w:cs="Arial"/>
          <w:i/>
          <w:sz w:val="28"/>
          <w:szCs w:val="28"/>
        </w:rPr>
        <w:t xml:space="preserve"> (…)</w:t>
      </w:r>
      <w:r w:rsidR="00C23EEE">
        <w:rPr>
          <w:rFonts w:ascii="Arial" w:hAnsi="Arial" w:cs="Arial"/>
          <w:i/>
          <w:sz w:val="28"/>
          <w:szCs w:val="28"/>
        </w:rPr>
        <w:t>”.</w:t>
      </w:r>
    </w:p>
    <w:p w:rsidR="00161BA2" w:rsidRDefault="008C14AD" w:rsidP="008C14AD">
      <w:pPr>
        <w:spacing w:after="0" w:line="360" w:lineRule="auto"/>
        <w:jc w:val="both"/>
        <w:rPr>
          <w:rFonts w:ascii="Arial" w:hAnsi="Arial" w:cs="Arial"/>
          <w:sz w:val="28"/>
          <w:szCs w:val="28"/>
        </w:rPr>
      </w:pPr>
      <w:r w:rsidRPr="006B0594">
        <w:rPr>
          <w:rFonts w:ascii="Arial" w:hAnsi="Arial" w:cs="Arial"/>
          <w:sz w:val="28"/>
          <w:szCs w:val="28"/>
        </w:rPr>
        <w:lastRenderedPageBreak/>
        <w:t>Esto implica precisar la normatividad que expresamente le otorga el carácter de confidencial a la información omitida y determinar si con su difusión se causaría un serio perjuicio al interés o intereses públicos tutelados, es</w:t>
      </w:r>
      <w:r w:rsidRPr="008C14AD">
        <w:rPr>
          <w:rFonts w:ascii="Arial" w:hAnsi="Arial" w:cs="Arial"/>
          <w:sz w:val="28"/>
          <w:szCs w:val="28"/>
        </w:rPr>
        <w:t xml:space="preserve"> decir, la existencia de una expectativa razonable de daño presente, probable o específico, a lo que la doctrina ha denominado la prueba de daño. </w:t>
      </w:r>
    </w:p>
    <w:p w:rsidR="00161BA2" w:rsidRDefault="00161BA2"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sz w:val="28"/>
          <w:szCs w:val="28"/>
        </w:rPr>
      </w:pPr>
      <w:r>
        <w:rPr>
          <w:rFonts w:ascii="Arial" w:hAnsi="Arial" w:cs="Arial"/>
          <w:sz w:val="28"/>
          <w:szCs w:val="28"/>
        </w:rPr>
        <w:t>2</w:t>
      </w:r>
      <w:r w:rsidR="00161BA2">
        <w:rPr>
          <w:rFonts w:ascii="Arial" w:hAnsi="Arial" w:cs="Arial"/>
          <w:sz w:val="28"/>
          <w:szCs w:val="28"/>
        </w:rPr>
        <w:t xml:space="preserve">) </w:t>
      </w:r>
      <w:r w:rsidR="008C14AD" w:rsidRPr="006B0594">
        <w:rPr>
          <w:rFonts w:ascii="Arial" w:hAnsi="Arial" w:cs="Arial"/>
          <w:sz w:val="28"/>
          <w:szCs w:val="28"/>
        </w:rPr>
        <w:t xml:space="preserve">Así </w:t>
      </w:r>
      <w:r w:rsidR="00545BE7" w:rsidRPr="006B0594">
        <w:rPr>
          <w:rFonts w:ascii="Arial" w:hAnsi="Arial" w:cs="Arial"/>
          <w:sz w:val="28"/>
          <w:szCs w:val="28"/>
        </w:rPr>
        <w:t>encontramos para el acto de clasificación,</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3332B6" w:rsidP="00161BA2">
      <w:pPr>
        <w:spacing w:after="0" w:line="360" w:lineRule="auto"/>
        <w:jc w:val="both"/>
        <w:rPr>
          <w:rFonts w:ascii="Arial" w:hAnsi="Arial" w:cs="Arial"/>
          <w:sz w:val="28"/>
          <w:szCs w:val="28"/>
        </w:rPr>
      </w:pPr>
      <w:r>
        <w:rPr>
          <w:rFonts w:ascii="Arial" w:hAnsi="Arial" w:cs="Arial"/>
          <w:sz w:val="28"/>
          <w:szCs w:val="28"/>
        </w:rPr>
        <w:t>2</w:t>
      </w:r>
      <w:r w:rsidR="00545BE7">
        <w:rPr>
          <w:rFonts w:ascii="Arial" w:hAnsi="Arial" w:cs="Arial"/>
          <w:sz w:val="28"/>
          <w:szCs w:val="28"/>
        </w:rPr>
        <w:t xml:space="preserve">.1) </w:t>
      </w:r>
      <w:r w:rsidR="00161BA2" w:rsidRPr="00E50E81">
        <w:rPr>
          <w:rFonts w:ascii="Arial" w:hAnsi="Arial" w:cs="Arial"/>
          <w:b/>
          <w:sz w:val="28"/>
          <w:szCs w:val="28"/>
        </w:rPr>
        <w:t>La</w:t>
      </w:r>
      <w:r w:rsidR="00C017BE">
        <w:rPr>
          <w:rFonts w:ascii="Arial" w:hAnsi="Arial" w:cs="Arial"/>
          <w:b/>
          <w:sz w:val="28"/>
          <w:szCs w:val="28"/>
        </w:rPr>
        <w:t>s</w:t>
      </w:r>
      <w:r w:rsidR="00161BA2" w:rsidRPr="00E50E81">
        <w:rPr>
          <w:rFonts w:ascii="Arial" w:hAnsi="Arial" w:cs="Arial"/>
          <w:b/>
          <w:sz w:val="28"/>
          <w:szCs w:val="28"/>
        </w:rPr>
        <w:t xml:space="preserve"> ver</w:t>
      </w:r>
      <w:r w:rsidR="0055227C">
        <w:rPr>
          <w:rFonts w:ascii="Arial" w:hAnsi="Arial" w:cs="Arial"/>
          <w:b/>
          <w:sz w:val="28"/>
          <w:szCs w:val="28"/>
        </w:rPr>
        <w:t>sio</w:t>
      </w:r>
      <w:r w:rsidR="00917157">
        <w:rPr>
          <w:rFonts w:ascii="Arial" w:hAnsi="Arial" w:cs="Arial"/>
          <w:b/>
          <w:sz w:val="28"/>
          <w:szCs w:val="28"/>
        </w:rPr>
        <w:t>n</w:t>
      </w:r>
      <w:r w:rsidR="0055227C">
        <w:rPr>
          <w:rFonts w:ascii="Arial" w:hAnsi="Arial" w:cs="Arial"/>
          <w:b/>
          <w:sz w:val="28"/>
          <w:szCs w:val="28"/>
        </w:rPr>
        <w:t>es</w:t>
      </w:r>
      <w:r w:rsidR="00917157">
        <w:rPr>
          <w:rFonts w:ascii="Arial" w:hAnsi="Arial" w:cs="Arial"/>
          <w:b/>
          <w:sz w:val="28"/>
          <w:szCs w:val="28"/>
        </w:rPr>
        <w:t xml:space="preserve"> </w:t>
      </w:r>
      <w:r w:rsidR="00161BA2" w:rsidRPr="00E50E81">
        <w:rPr>
          <w:rFonts w:ascii="Arial" w:hAnsi="Arial" w:cs="Arial"/>
          <w:b/>
          <w:sz w:val="28"/>
          <w:szCs w:val="28"/>
        </w:rPr>
        <w:t>pública</w:t>
      </w:r>
      <w:r w:rsidR="0055227C">
        <w:rPr>
          <w:rFonts w:ascii="Arial" w:hAnsi="Arial" w:cs="Arial"/>
          <w:b/>
          <w:sz w:val="28"/>
          <w:szCs w:val="28"/>
        </w:rPr>
        <w:t>s</w:t>
      </w:r>
      <w:r w:rsidR="00161BA2" w:rsidRPr="00E50E81">
        <w:rPr>
          <w:rFonts w:ascii="Arial" w:hAnsi="Arial" w:cs="Arial"/>
          <w:b/>
          <w:sz w:val="28"/>
          <w:szCs w:val="28"/>
        </w:rPr>
        <w:t xml:space="preserve"> </w:t>
      </w:r>
      <w:r w:rsidR="00161BA2" w:rsidRPr="00B363E1">
        <w:rPr>
          <w:rFonts w:ascii="Arial" w:hAnsi="Arial" w:cs="Arial"/>
          <w:sz w:val="28"/>
          <w:szCs w:val="28"/>
        </w:rPr>
        <w:t>de mérito,</w:t>
      </w:r>
      <w:r w:rsidR="00161BA2" w:rsidRPr="00E50E81">
        <w:rPr>
          <w:rFonts w:ascii="Arial" w:hAnsi="Arial" w:cs="Arial"/>
          <w:b/>
          <w:sz w:val="28"/>
          <w:szCs w:val="28"/>
        </w:rPr>
        <w:t xml:space="preserve"> fue</w:t>
      </w:r>
      <w:r w:rsidR="0055227C">
        <w:rPr>
          <w:rFonts w:ascii="Arial" w:hAnsi="Arial" w:cs="Arial"/>
          <w:b/>
          <w:sz w:val="28"/>
          <w:szCs w:val="28"/>
        </w:rPr>
        <w:t>ron</w:t>
      </w:r>
      <w:r w:rsidR="00161BA2" w:rsidRPr="00E50E81">
        <w:rPr>
          <w:rFonts w:ascii="Arial" w:hAnsi="Arial" w:cs="Arial"/>
          <w:b/>
          <w:sz w:val="28"/>
          <w:szCs w:val="28"/>
        </w:rPr>
        <w:t xml:space="preserve"> elaborada</w:t>
      </w:r>
      <w:r w:rsidR="0055227C">
        <w:rPr>
          <w:rFonts w:ascii="Arial" w:hAnsi="Arial" w:cs="Arial"/>
          <w:b/>
          <w:sz w:val="28"/>
          <w:szCs w:val="28"/>
        </w:rPr>
        <w:t>s</w:t>
      </w:r>
      <w:r w:rsidR="00161BA2" w:rsidRPr="00E50E81">
        <w:rPr>
          <w:rFonts w:ascii="Arial" w:hAnsi="Arial" w:cs="Arial"/>
          <w:b/>
          <w:sz w:val="28"/>
          <w:szCs w:val="28"/>
        </w:rPr>
        <w:t xml:space="preserve"> en observancia al marco normativo </w:t>
      </w:r>
      <w:r w:rsidR="00161BA2" w:rsidRPr="00B363E1">
        <w:rPr>
          <w:rFonts w:ascii="Arial" w:hAnsi="Arial" w:cs="Arial"/>
          <w:sz w:val="28"/>
          <w:szCs w:val="28"/>
        </w:rPr>
        <w:t>que rige en la materia</w:t>
      </w:r>
      <w:r w:rsidR="00161BA2">
        <w:rPr>
          <w:rFonts w:ascii="Arial" w:hAnsi="Arial" w:cs="Arial"/>
          <w:sz w:val="28"/>
          <w:szCs w:val="28"/>
        </w:rPr>
        <w:t>, esto es, a lo establecido en los artículos 116 de la Ley General de Transparencia y Acceso a l</w:t>
      </w:r>
      <w:r w:rsidR="00C23EEE">
        <w:rPr>
          <w:rFonts w:ascii="Arial" w:hAnsi="Arial" w:cs="Arial"/>
          <w:sz w:val="28"/>
          <w:szCs w:val="28"/>
        </w:rPr>
        <w:t>a Información Pública, 4 fracciones</w:t>
      </w:r>
      <w:r w:rsidR="00161BA2">
        <w:rPr>
          <w:rFonts w:ascii="Arial" w:hAnsi="Arial" w:cs="Arial"/>
          <w:sz w:val="28"/>
          <w:szCs w:val="28"/>
        </w:rPr>
        <w:t xml:space="preserve"> VI, XII, XV, 106, 107 y demás relativos de la Ley de Transparencia y Acceso a la Información Pública para el Esta</w:t>
      </w:r>
      <w:r w:rsidR="00C23EEE">
        <w:rPr>
          <w:rFonts w:ascii="Arial" w:hAnsi="Arial" w:cs="Arial"/>
          <w:sz w:val="28"/>
          <w:szCs w:val="28"/>
        </w:rPr>
        <w:t>do de Baja California; 6 fracciones</w:t>
      </w:r>
      <w:r w:rsidR="00161BA2">
        <w:rPr>
          <w:rFonts w:ascii="Arial" w:hAnsi="Arial" w:cs="Arial"/>
          <w:sz w:val="28"/>
          <w:szCs w:val="28"/>
        </w:rPr>
        <w:t xml:space="preserve"> III y VI, 17, 18, 30, 35, 37, 40, 43 y relativos del Reglamento para la Transparencia y el Acceso a la Información Pública del Poder Judicial del Estado</w:t>
      </w:r>
      <w:r w:rsidR="00D70A06">
        <w:rPr>
          <w:rFonts w:ascii="Arial" w:hAnsi="Arial" w:cs="Arial"/>
          <w:sz w:val="28"/>
          <w:szCs w:val="28"/>
        </w:rPr>
        <w:t xml:space="preserve"> de Baja California</w:t>
      </w:r>
      <w:r w:rsidR="00161BA2">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3332B6" w:rsidP="00F41C01">
      <w:pPr>
        <w:spacing w:after="0" w:line="360" w:lineRule="auto"/>
        <w:jc w:val="both"/>
        <w:rPr>
          <w:rFonts w:ascii="Arial" w:hAnsi="Arial" w:cs="Arial"/>
          <w:sz w:val="28"/>
          <w:szCs w:val="28"/>
        </w:rPr>
      </w:pPr>
      <w:r>
        <w:rPr>
          <w:rFonts w:ascii="Arial" w:hAnsi="Arial" w:cs="Arial"/>
          <w:sz w:val="28"/>
          <w:szCs w:val="28"/>
        </w:rPr>
        <w:t>2</w:t>
      </w:r>
      <w:r w:rsidR="008B050E">
        <w:rPr>
          <w:rFonts w:ascii="Arial" w:hAnsi="Arial" w:cs="Arial"/>
          <w:sz w:val="28"/>
          <w:szCs w:val="28"/>
        </w:rPr>
        <w:t>.2</w:t>
      </w:r>
      <w:r w:rsidR="00545BE7" w:rsidRPr="00D73C27">
        <w:rPr>
          <w:rFonts w:ascii="Arial" w:hAnsi="Arial" w:cs="Arial"/>
          <w:sz w:val="28"/>
          <w:szCs w:val="28"/>
        </w:rPr>
        <w:t>)</w:t>
      </w:r>
      <w:r w:rsidR="00545BE7">
        <w:rPr>
          <w:rFonts w:ascii="Arial" w:hAnsi="Arial" w:cs="Arial"/>
          <w:b/>
          <w:sz w:val="28"/>
          <w:szCs w:val="28"/>
        </w:rPr>
        <w:t xml:space="preserve"> </w:t>
      </w:r>
      <w:r w:rsidR="00917157">
        <w:rPr>
          <w:rFonts w:ascii="Arial" w:hAnsi="Arial" w:cs="Arial"/>
          <w:sz w:val="28"/>
          <w:szCs w:val="28"/>
        </w:rPr>
        <w:t>De</w:t>
      </w:r>
      <w:r w:rsidR="0055227C">
        <w:rPr>
          <w:rFonts w:ascii="Arial" w:hAnsi="Arial" w:cs="Arial"/>
          <w:sz w:val="28"/>
          <w:szCs w:val="28"/>
        </w:rPr>
        <w:t xml:space="preserve"> </w:t>
      </w:r>
      <w:r w:rsidR="00917157">
        <w:rPr>
          <w:rFonts w:ascii="Arial" w:hAnsi="Arial" w:cs="Arial"/>
          <w:sz w:val="28"/>
          <w:szCs w:val="28"/>
        </w:rPr>
        <w:t>l</w:t>
      </w:r>
      <w:r w:rsidR="0055227C">
        <w:rPr>
          <w:rFonts w:ascii="Arial" w:hAnsi="Arial" w:cs="Arial"/>
          <w:sz w:val="28"/>
          <w:szCs w:val="28"/>
        </w:rPr>
        <w:t>os</w:t>
      </w:r>
      <w:r w:rsidR="00545BE7" w:rsidRPr="00545BE7">
        <w:rPr>
          <w:rFonts w:ascii="Arial" w:hAnsi="Arial" w:cs="Arial"/>
          <w:sz w:val="28"/>
          <w:szCs w:val="28"/>
        </w:rPr>
        <w:t xml:space="preserve"> propio</w:t>
      </w:r>
      <w:r w:rsidR="0055227C">
        <w:rPr>
          <w:rFonts w:ascii="Arial" w:hAnsi="Arial" w:cs="Arial"/>
          <w:sz w:val="28"/>
          <w:szCs w:val="28"/>
        </w:rPr>
        <w:t>s</w:t>
      </w:r>
      <w:r w:rsidR="00545BE7" w:rsidRPr="00545BE7">
        <w:rPr>
          <w:rFonts w:ascii="Arial" w:hAnsi="Arial" w:cs="Arial"/>
          <w:sz w:val="28"/>
          <w:szCs w:val="28"/>
        </w:rPr>
        <w:t xml:space="preserve"> documento</w:t>
      </w:r>
      <w:r w:rsidR="0055227C">
        <w:rPr>
          <w:rFonts w:ascii="Arial" w:hAnsi="Arial" w:cs="Arial"/>
          <w:sz w:val="28"/>
          <w:szCs w:val="28"/>
        </w:rPr>
        <w:t>s</w:t>
      </w:r>
      <w:r w:rsidR="00545BE7" w:rsidRPr="00545BE7">
        <w:rPr>
          <w:rFonts w:ascii="Arial" w:hAnsi="Arial" w:cs="Arial"/>
          <w:sz w:val="28"/>
          <w:szCs w:val="28"/>
        </w:rPr>
        <w:t xml:space="preserve"> en estudio,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 xml:space="preserve">de los sujetos particulares </w:t>
      </w:r>
      <w:r w:rsidR="00545BE7" w:rsidRPr="00B363E1">
        <w:rPr>
          <w:rFonts w:ascii="Arial" w:hAnsi="Arial" w:cs="Arial"/>
          <w:sz w:val="28"/>
          <w:szCs w:val="28"/>
        </w:rPr>
        <w:t>titulares de los datos p</w:t>
      </w:r>
      <w:r w:rsidR="00146EF4" w:rsidRPr="00B363E1">
        <w:rPr>
          <w:rFonts w:ascii="Arial" w:hAnsi="Arial" w:cs="Arial"/>
          <w:sz w:val="28"/>
          <w:szCs w:val="28"/>
        </w:rPr>
        <w:t xml:space="preserve">ersonales, que intervienen en </w:t>
      </w:r>
      <w:r w:rsidR="00917157">
        <w:rPr>
          <w:rFonts w:ascii="Arial" w:hAnsi="Arial" w:cs="Arial"/>
          <w:sz w:val="28"/>
          <w:szCs w:val="28"/>
        </w:rPr>
        <w:t>el</w:t>
      </w:r>
      <w:r w:rsidR="00C23EEE" w:rsidRPr="00B363E1">
        <w:rPr>
          <w:rFonts w:ascii="Arial" w:hAnsi="Arial" w:cs="Arial"/>
          <w:sz w:val="28"/>
          <w:szCs w:val="28"/>
        </w:rPr>
        <w:t xml:space="preserve"> </w:t>
      </w:r>
      <w:r w:rsidR="00545BE7" w:rsidRPr="00B363E1">
        <w:rPr>
          <w:rFonts w:ascii="Arial" w:hAnsi="Arial" w:cs="Arial"/>
          <w:sz w:val="28"/>
          <w:szCs w:val="28"/>
        </w:rPr>
        <w:t>proceso</w:t>
      </w:r>
      <w:r w:rsidR="00343D62">
        <w:rPr>
          <w:rFonts w:ascii="Arial" w:hAnsi="Arial" w:cs="Arial"/>
          <w:sz w:val="28"/>
          <w:szCs w:val="28"/>
        </w:rPr>
        <w:t xml:space="preserve"> </w:t>
      </w:r>
      <w:r w:rsidR="00545BE7" w:rsidRPr="00B363E1">
        <w:rPr>
          <w:rFonts w:ascii="Arial" w:hAnsi="Arial" w:cs="Arial"/>
          <w:sz w:val="28"/>
          <w:szCs w:val="28"/>
        </w:rPr>
        <w:t>judicial enunciado</w:t>
      </w:r>
      <w:r w:rsidR="00F41C01" w:rsidRPr="00B363E1">
        <w:rPr>
          <w:rFonts w:ascii="Arial" w:hAnsi="Arial" w:cs="Arial"/>
          <w:sz w:val="28"/>
          <w:szCs w:val="28"/>
        </w:rPr>
        <w:t>, para que éstos puedan ser comunicados a terceros</w:t>
      </w:r>
      <w:r w:rsidR="00F41C01" w:rsidRPr="00F41C01">
        <w:rPr>
          <w:rFonts w:ascii="Arial" w:hAnsi="Arial" w:cs="Arial"/>
          <w:sz w:val="28"/>
          <w:szCs w:val="28"/>
        </w:rPr>
        <w:t xml:space="preserve">, como </w:t>
      </w:r>
      <w:r w:rsidR="00F41C01" w:rsidRPr="00F41C01">
        <w:rPr>
          <w:rFonts w:ascii="Arial" w:hAnsi="Arial" w:cs="Arial"/>
          <w:sz w:val="28"/>
          <w:szCs w:val="28"/>
        </w:rPr>
        <w:lastRenderedPageBreak/>
        <w:t xml:space="preserve">se </w:t>
      </w:r>
      <w:r w:rsidR="00AA76BD">
        <w:rPr>
          <w:rFonts w:ascii="Arial" w:hAnsi="Arial" w:cs="Arial"/>
          <w:sz w:val="28"/>
          <w:szCs w:val="28"/>
        </w:rPr>
        <w:t>exige</w:t>
      </w:r>
      <w:r w:rsidR="00F41C01" w:rsidRPr="00F41C01">
        <w:rPr>
          <w:rFonts w:ascii="Arial" w:hAnsi="Arial" w:cs="Arial"/>
          <w:sz w:val="28"/>
          <w:szCs w:val="28"/>
        </w:rPr>
        <w:t xml:space="preserv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i/>
          <w:sz w:val="28"/>
          <w:szCs w:val="28"/>
        </w:rPr>
      </w:pPr>
      <w:r>
        <w:rPr>
          <w:rFonts w:ascii="Arial" w:hAnsi="Arial" w:cs="Arial"/>
          <w:sz w:val="28"/>
          <w:szCs w:val="28"/>
        </w:rPr>
        <w:t>2</w:t>
      </w:r>
      <w:r w:rsidR="00545BE7" w:rsidRPr="00D73C27">
        <w:rPr>
          <w:rFonts w:ascii="Arial" w:hAnsi="Arial" w:cs="Arial"/>
          <w:sz w:val="28"/>
          <w:szCs w:val="28"/>
        </w:rPr>
        <w:t>.3)</w:t>
      </w:r>
      <w:r w:rsidR="00545BE7">
        <w:rPr>
          <w:rFonts w:ascii="Arial" w:hAnsi="Arial" w:cs="Arial"/>
          <w:b/>
          <w:sz w:val="28"/>
          <w:szCs w:val="28"/>
        </w:rPr>
        <w:t xml:space="preserve"> </w:t>
      </w:r>
      <w:r w:rsidR="00545BE7" w:rsidRPr="00AA76BD">
        <w:rPr>
          <w:rFonts w:ascii="Arial" w:hAnsi="Arial" w:cs="Arial"/>
          <w:sz w:val="28"/>
          <w:szCs w:val="28"/>
        </w:rPr>
        <w:t>En virtud de lo anterior y</w:t>
      </w:r>
      <w:r w:rsidR="00545BE7">
        <w:rPr>
          <w:rFonts w:ascii="Arial" w:hAnsi="Arial" w:cs="Arial"/>
          <w:b/>
          <w:sz w:val="28"/>
          <w:szCs w:val="28"/>
        </w:rPr>
        <w:t xml:space="preserve"> c</w:t>
      </w:r>
      <w:r w:rsidR="00161BA2" w:rsidRPr="007B044C">
        <w:rPr>
          <w:rFonts w:ascii="Arial" w:hAnsi="Arial" w:cs="Arial"/>
          <w:b/>
          <w:sz w:val="28"/>
          <w:szCs w:val="28"/>
        </w:rPr>
        <w:t xml:space="preserve">omo consecuencia de la aplicación normativa reseñada, </w:t>
      </w:r>
      <w:r w:rsidR="000F4DB2">
        <w:rPr>
          <w:rFonts w:ascii="Arial" w:hAnsi="Arial" w:cs="Arial"/>
          <w:b/>
          <w:sz w:val="28"/>
          <w:szCs w:val="28"/>
        </w:rPr>
        <w:t xml:space="preserve">se </w:t>
      </w:r>
      <w:r w:rsidR="00161BA2" w:rsidRPr="007B044C">
        <w:rPr>
          <w:rFonts w:ascii="Arial" w:hAnsi="Arial" w:cs="Arial"/>
          <w:b/>
          <w:sz w:val="28"/>
          <w:szCs w:val="28"/>
        </w:rPr>
        <w:t>suprimi</w:t>
      </w:r>
      <w:r w:rsidR="00545BE7">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de los pa</w:t>
      </w:r>
      <w:r w:rsidR="00C017BE">
        <w:rPr>
          <w:rFonts w:ascii="Arial" w:hAnsi="Arial" w:cs="Arial"/>
          <w:sz w:val="28"/>
          <w:szCs w:val="28"/>
        </w:rPr>
        <w:t xml:space="preserve">rticulares que intervienen en </w:t>
      </w:r>
      <w:r w:rsidR="00917157">
        <w:rPr>
          <w:rFonts w:ascii="Arial" w:hAnsi="Arial" w:cs="Arial"/>
          <w:sz w:val="28"/>
          <w:szCs w:val="28"/>
        </w:rPr>
        <w:t>l</w:t>
      </w:r>
      <w:r w:rsidR="0055227C">
        <w:rPr>
          <w:rFonts w:ascii="Arial" w:hAnsi="Arial" w:cs="Arial"/>
          <w:sz w:val="28"/>
          <w:szCs w:val="28"/>
        </w:rPr>
        <w:t>os expedientes</w:t>
      </w:r>
      <w:r w:rsidR="00343D62">
        <w:rPr>
          <w:rFonts w:ascii="Arial" w:hAnsi="Arial" w:cs="Arial"/>
          <w:sz w:val="28"/>
          <w:szCs w:val="28"/>
        </w:rPr>
        <w:t xml:space="preserve"> </w:t>
      </w:r>
      <w:r w:rsidR="00161BA2" w:rsidRPr="00545BE7">
        <w:rPr>
          <w:rFonts w:ascii="Arial" w:hAnsi="Arial" w:cs="Arial"/>
          <w:sz w:val="28"/>
          <w:szCs w:val="28"/>
        </w:rPr>
        <w:t xml:space="preserve">de mérito, </w:t>
      </w:r>
      <w:r w:rsidR="00161BA2" w:rsidRPr="00545BE7">
        <w:rPr>
          <w:rFonts w:ascii="Arial" w:hAnsi="Arial" w:cs="Arial"/>
          <w:b/>
          <w:sz w:val="28"/>
          <w:szCs w:val="28"/>
        </w:rPr>
        <w:t xml:space="preserve">lo cual se justifica, </w:t>
      </w:r>
      <w:r w:rsidR="00161BA2" w:rsidRPr="00AA76BD">
        <w:rPr>
          <w:rFonts w:ascii="Arial" w:hAnsi="Arial" w:cs="Arial"/>
          <w:b/>
          <w:sz w:val="28"/>
          <w:szCs w:val="28"/>
        </w:rPr>
        <w:t xml:space="preserve">considerando que </w:t>
      </w:r>
      <w:r w:rsidR="00E50E81" w:rsidRPr="00AA76BD">
        <w:rPr>
          <w:rFonts w:ascii="Arial" w:hAnsi="Arial" w:cs="Arial"/>
          <w:b/>
          <w:sz w:val="28"/>
          <w:szCs w:val="28"/>
        </w:rPr>
        <w:t>es innegable</w:t>
      </w:r>
      <w:r w:rsidR="00E50E81">
        <w:rPr>
          <w:rFonts w:ascii="Arial" w:hAnsi="Arial" w:cs="Arial"/>
          <w:sz w:val="28"/>
          <w:szCs w:val="28"/>
        </w:rPr>
        <w:t xml:space="preserv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 xml:space="preserve">la divulgación de estos datos representa un perjuicio real y significativo para sus titulares y del interés público de tutelar la vida privada </w:t>
      </w:r>
      <w:r w:rsidR="00161BA2" w:rsidRPr="0088641D">
        <w:rPr>
          <w:rFonts w:ascii="Arial" w:hAnsi="Arial" w:cs="Arial"/>
          <w:sz w:val="28"/>
          <w:szCs w:val="28"/>
        </w:rPr>
        <w:t xml:space="preserve">y la intimidad de los particulares, ya que </w:t>
      </w:r>
      <w:r w:rsidR="00161BA2" w:rsidRPr="007B044C">
        <w:rPr>
          <w:rFonts w:ascii="Arial" w:hAnsi="Arial" w:cs="Arial"/>
          <w:b/>
          <w:sz w:val="28"/>
          <w:szCs w:val="28"/>
        </w:rPr>
        <w:t>se trata de información que no es de interés general</w:t>
      </w:r>
      <w:r w:rsidR="00161BA2">
        <w:rPr>
          <w:rFonts w:ascii="Arial" w:hAnsi="Arial" w:cs="Arial"/>
          <w:sz w:val="28"/>
          <w:szCs w:val="28"/>
        </w:rPr>
        <w:t>; es</w:t>
      </w:r>
      <w:r w:rsidR="00AA76BD">
        <w:rPr>
          <w:rFonts w:ascii="Arial" w:hAnsi="Arial" w:cs="Arial"/>
          <w:sz w:val="28"/>
          <w:szCs w:val="28"/>
        </w:rPr>
        <w:t xml:space="preserve"> decir</w:t>
      </w:r>
      <w:r w:rsidR="00161BA2">
        <w:rPr>
          <w:rFonts w:ascii="Arial" w:hAnsi="Arial" w:cs="Arial"/>
          <w:sz w:val="28"/>
          <w:szCs w:val="28"/>
        </w:rPr>
        <w:t xml:space="preserve">, </w:t>
      </w:r>
      <w:r w:rsidR="00161BA2" w:rsidRPr="007B044C">
        <w:rPr>
          <w:rFonts w:ascii="Arial" w:hAnsi="Arial" w:cs="Arial"/>
          <w:b/>
          <w:sz w:val="28"/>
          <w:szCs w:val="28"/>
        </w:rPr>
        <w:t>los datos omitidos se refieren a</w:t>
      </w:r>
      <w:r w:rsidR="0055227C">
        <w:rPr>
          <w:rFonts w:ascii="Arial" w:hAnsi="Arial" w:cs="Arial"/>
          <w:sz w:val="28"/>
          <w:szCs w:val="28"/>
        </w:rPr>
        <w:t>: nombres de las partes actora y demandada</w:t>
      </w:r>
      <w:r w:rsidR="00161BA2">
        <w:rPr>
          <w:rFonts w:ascii="Arial" w:hAnsi="Arial" w:cs="Arial"/>
          <w:sz w:val="28"/>
          <w:szCs w:val="28"/>
        </w:rPr>
        <w:t>,</w:t>
      </w:r>
      <w:r w:rsidR="0055227C">
        <w:rPr>
          <w:rFonts w:ascii="Arial" w:hAnsi="Arial" w:cs="Arial"/>
          <w:sz w:val="28"/>
          <w:szCs w:val="28"/>
        </w:rPr>
        <w:t xml:space="preserve"> domicilios</w:t>
      </w:r>
      <w:r w:rsidR="006E5DB5">
        <w:rPr>
          <w:rFonts w:ascii="Arial" w:hAnsi="Arial" w:cs="Arial"/>
          <w:sz w:val="28"/>
          <w:szCs w:val="28"/>
        </w:rPr>
        <w:t xml:space="preserve"> particulares y procesales</w:t>
      </w:r>
      <w:r w:rsidR="0055227C">
        <w:rPr>
          <w:rFonts w:ascii="Arial" w:hAnsi="Arial" w:cs="Arial"/>
          <w:sz w:val="28"/>
          <w:szCs w:val="28"/>
        </w:rPr>
        <w:t>, números de cédulas profesionales, números de cuentas bancarias, firmas, nombre</w:t>
      </w:r>
      <w:r w:rsidR="00D70A06">
        <w:rPr>
          <w:rFonts w:ascii="Arial" w:hAnsi="Arial" w:cs="Arial"/>
          <w:sz w:val="28"/>
          <w:szCs w:val="28"/>
        </w:rPr>
        <w:t>s</w:t>
      </w:r>
      <w:r w:rsidR="0055227C">
        <w:rPr>
          <w:rFonts w:ascii="Arial" w:hAnsi="Arial" w:cs="Arial"/>
          <w:sz w:val="28"/>
          <w:szCs w:val="28"/>
        </w:rPr>
        <w:t xml:space="preserve"> de los testigos, abogados procuradores, apoderados legales, fotografías, credenciales de elector</w:t>
      </w:r>
      <w:r w:rsidR="006E5DB5">
        <w:rPr>
          <w:rFonts w:ascii="Arial" w:hAnsi="Arial" w:cs="Arial"/>
          <w:sz w:val="28"/>
          <w:szCs w:val="28"/>
        </w:rPr>
        <w:t xml:space="preserve">, números de </w:t>
      </w:r>
      <w:r w:rsidR="0052749C">
        <w:rPr>
          <w:rFonts w:ascii="Arial" w:hAnsi="Arial" w:cs="Arial"/>
          <w:sz w:val="28"/>
          <w:szCs w:val="28"/>
        </w:rPr>
        <w:t>los medidores de electricidad, e</w:t>
      </w:r>
      <w:r w:rsidR="006E5DB5">
        <w:rPr>
          <w:rFonts w:ascii="Arial" w:hAnsi="Arial" w:cs="Arial"/>
          <w:sz w:val="28"/>
          <w:szCs w:val="28"/>
        </w:rPr>
        <w:t>scrituras, pasaporte mexicano, entre otros,</w:t>
      </w:r>
      <w:r w:rsidR="00343D62">
        <w:rPr>
          <w:rFonts w:ascii="Arial" w:hAnsi="Arial" w:cs="Arial"/>
          <w:sz w:val="28"/>
          <w:szCs w:val="28"/>
        </w:rPr>
        <w:t xml:space="preserve"> </w:t>
      </w:r>
      <w:r w:rsidR="00E50E81" w:rsidRPr="00E50E81">
        <w:rPr>
          <w:rFonts w:ascii="Arial" w:hAnsi="Arial" w:cs="Arial"/>
          <w:b/>
          <w:sz w:val="28"/>
          <w:szCs w:val="28"/>
        </w:rPr>
        <w:t xml:space="preserve">información </w:t>
      </w:r>
      <w:r w:rsidR="004D49BD">
        <w:rPr>
          <w:rFonts w:ascii="Arial" w:hAnsi="Arial" w:cs="Arial"/>
          <w:b/>
          <w:sz w:val="28"/>
          <w:szCs w:val="28"/>
        </w:rPr>
        <w:t xml:space="preserve">de carácter confidencial, </w:t>
      </w:r>
      <w:r w:rsidR="00E50E81" w:rsidRPr="00E50E81">
        <w:rPr>
          <w:rFonts w:ascii="Arial" w:hAnsi="Arial" w:cs="Arial"/>
          <w:b/>
          <w:sz w:val="28"/>
          <w:szCs w:val="28"/>
        </w:rPr>
        <w:t xml:space="preserve">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w:t>
      </w:r>
      <w:r w:rsidR="00D70A06" w:rsidRPr="008C14AD">
        <w:rPr>
          <w:rFonts w:ascii="Arial" w:hAnsi="Arial" w:cs="Arial"/>
          <w:sz w:val="28"/>
          <w:szCs w:val="28"/>
        </w:rPr>
        <w:t xml:space="preserve">Información </w:t>
      </w:r>
      <w:r w:rsidR="00D70A06">
        <w:rPr>
          <w:rFonts w:ascii="Arial" w:hAnsi="Arial" w:cs="Arial"/>
          <w:sz w:val="28"/>
          <w:szCs w:val="28"/>
        </w:rPr>
        <w:t>Pública</w:t>
      </w:r>
      <w:r w:rsidR="008C14AD" w:rsidRPr="008C14AD">
        <w:rPr>
          <w:rFonts w:ascii="Arial" w:hAnsi="Arial" w:cs="Arial"/>
          <w:sz w:val="28"/>
          <w:szCs w:val="28"/>
        </w:rPr>
        <w:t xml:space="preserve"> 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w:t>
      </w:r>
      <w:r w:rsidR="00315865">
        <w:rPr>
          <w:rFonts w:ascii="Arial" w:hAnsi="Arial" w:cs="Arial"/>
          <w:sz w:val="28"/>
          <w:szCs w:val="28"/>
        </w:rPr>
        <w:t>a</w:t>
      </w:r>
      <w:r w:rsidR="008C14AD" w:rsidRPr="008C14AD">
        <w:rPr>
          <w:rFonts w:ascii="Arial" w:hAnsi="Arial" w:cs="Arial"/>
          <w:sz w:val="28"/>
          <w:szCs w:val="28"/>
        </w:rPr>
        <w:t xml:space="preserve">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31586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w:t>
      </w:r>
      <w:r w:rsidR="008C14AD" w:rsidRPr="008C14AD">
        <w:rPr>
          <w:rFonts w:ascii="Arial" w:hAnsi="Arial" w:cs="Arial"/>
          <w:i/>
          <w:sz w:val="28"/>
          <w:szCs w:val="28"/>
        </w:rPr>
        <w:lastRenderedPageBreak/>
        <w:t>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que se robustece</w:t>
      </w:r>
      <w:r w:rsidR="00E50E81">
        <w:rPr>
          <w:rFonts w:ascii="Arial" w:hAnsi="Arial" w:cs="Arial"/>
          <w:sz w:val="28"/>
          <w:szCs w:val="28"/>
        </w:rPr>
        <w:t xml:space="preserve"> en el diverso precepto normativo 136</w:t>
      </w:r>
      <w:r w:rsidR="00AA76BD">
        <w:rPr>
          <w:rFonts w:ascii="Arial" w:hAnsi="Arial" w:cs="Arial"/>
          <w:sz w:val="28"/>
          <w:szCs w:val="28"/>
        </w:rPr>
        <w:t xml:space="preserve">, </w:t>
      </w:r>
      <w:r w:rsidR="00E50E81">
        <w:rPr>
          <w:rFonts w:ascii="Arial" w:hAnsi="Arial" w:cs="Arial"/>
          <w:sz w:val="28"/>
          <w:szCs w:val="28"/>
        </w:rPr>
        <w:t xml:space="preserve">del </w:t>
      </w:r>
      <w:r w:rsidR="008C14AD" w:rsidRPr="00AA76BD">
        <w:rPr>
          <w:rFonts w:ascii="Arial" w:hAnsi="Arial" w:cs="Arial"/>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Default="008C14AD" w:rsidP="008C14AD">
      <w:pPr>
        <w:autoSpaceDE w:val="0"/>
        <w:autoSpaceDN w:val="0"/>
        <w:adjustRightInd w:val="0"/>
        <w:spacing w:after="0"/>
        <w:jc w:val="both"/>
        <w:rPr>
          <w:rFonts w:cstheme="minorHAnsi"/>
          <w:sz w:val="28"/>
          <w:szCs w:val="28"/>
        </w:rPr>
      </w:pPr>
    </w:p>
    <w:p w:rsidR="008C14AD" w:rsidRPr="00952662" w:rsidRDefault="004D49B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Igualmente, e</w:t>
      </w:r>
      <w:r w:rsidR="00AA76BD">
        <w:rPr>
          <w:rFonts w:ascii="Arial" w:hAnsi="Arial" w:cs="Arial"/>
          <w:sz w:val="28"/>
          <w:szCs w:val="28"/>
        </w:rPr>
        <w:t xml:space="preserve">s de tener presente que además </w:t>
      </w:r>
      <w:r w:rsidR="00161BA2" w:rsidRPr="00B363E1">
        <w:rPr>
          <w:rFonts w:ascii="Arial" w:hAnsi="Arial" w:cs="Arial"/>
          <w:b/>
          <w:sz w:val="28"/>
          <w:szCs w:val="28"/>
        </w:rPr>
        <w:t>existe</w:t>
      </w:r>
      <w:r w:rsidR="00161BA2">
        <w:rPr>
          <w:rFonts w:ascii="Arial" w:hAnsi="Arial" w:cs="Arial"/>
          <w:sz w:val="28"/>
          <w:szCs w:val="28"/>
        </w:rPr>
        <w:t xml:space="preserve"> </w:t>
      </w:r>
      <w:r w:rsidR="00161BA2" w:rsidRPr="0013724D">
        <w:rPr>
          <w:rFonts w:ascii="Arial" w:hAnsi="Arial" w:cs="Arial"/>
          <w:b/>
          <w:sz w:val="28"/>
          <w:szCs w:val="28"/>
        </w:rPr>
        <w:t>la obligación de</w:t>
      </w:r>
      <w:r w:rsidR="00C23EEE">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w:t>
      </w:r>
      <w:r w:rsidR="00161BA2" w:rsidRPr="0013724D">
        <w:rPr>
          <w:rFonts w:ascii="Arial" w:hAnsi="Arial" w:cs="Arial"/>
          <w:b/>
          <w:color w:val="000000" w:themeColor="text1"/>
          <w:sz w:val="28"/>
          <w:szCs w:val="28"/>
        </w:rPr>
        <w:lastRenderedPageBreak/>
        <w:t xml:space="preserve">clasificada </w:t>
      </w:r>
      <w:r w:rsidR="00161BA2" w:rsidRPr="00AA76BD">
        <w:rPr>
          <w:rFonts w:ascii="Arial" w:hAnsi="Arial" w:cs="Arial"/>
          <w:sz w:val="28"/>
          <w:szCs w:val="28"/>
        </w:rPr>
        <w:t>como reservada o confidencial</w:t>
      </w:r>
      <w:r w:rsidR="00AA76BD">
        <w:rPr>
          <w:rFonts w:ascii="Arial" w:hAnsi="Arial" w:cs="Arial"/>
          <w:sz w:val="28"/>
          <w:szCs w:val="28"/>
        </w:rPr>
        <w:t>,</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w:t>
      </w:r>
      <w:r w:rsidR="00315865">
        <w:rPr>
          <w:rFonts w:ascii="Arial" w:hAnsi="Arial" w:cs="Arial"/>
          <w:sz w:val="28"/>
          <w:szCs w:val="28"/>
        </w:rPr>
        <w:t>a</w:t>
      </w:r>
      <w:r w:rsidR="008C14AD" w:rsidRPr="00952662">
        <w:rPr>
          <w:rFonts w:ascii="Arial" w:hAnsi="Arial" w:cs="Arial"/>
          <w:sz w:val="28"/>
          <w:szCs w:val="28"/>
        </w:rPr>
        <w:t xml:space="preserve">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t xml:space="preserve">que </w:t>
      </w:r>
      <w:r w:rsidR="008C14AD" w:rsidRPr="004D49BD">
        <w:rPr>
          <w:rFonts w:ascii="Arial" w:hAnsi="Arial" w:cs="Arial"/>
          <w:sz w:val="28"/>
          <w:szCs w:val="28"/>
        </w:rPr>
        <w:t>en caso de que la clasificación se hiciere con motivo de la recepción de una solicitud de acceso a la información, se deberán exponer los motivos que la justifiquen y aplicar una prueba de daño, de</w:t>
      </w:r>
      <w:r w:rsidR="008C14AD" w:rsidRPr="00952662">
        <w:rPr>
          <w:rFonts w:ascii="Arial" w:hAnsi="Arial" w:cs="Arial"/>
          <w:sz w:val="28"/>
          <w:szCs w:val="28"/>
        </w:rPr>
        <w:t xml:space="preserv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AF5A95">
        <w:rPr>
          <w:rFonts w:ascii="Arial" w:hAnsi="Arial" w:cs="Arial"/>
          <w:sz w:val="28"/>
          <w:szCs w:val="28"/>
        </w:rPr>
        <w:t xml:space="preserve"> local y</w:t>
      </w:r>
      <w:r w:rsidR="00E50E81">
        <w:rPr>
          <w:rFonts w:ascii="Arial" w:hAnsi="Arial" w:cs="Arial"/>
          <w:sz w:val="28"/>
          <w:szCs w:val="28"/>
        </w:rPr>
        <w:t xml:space="preserve"> </w:t>
      </w:r>
      <w:r w:rsidR="008C14AD">
        <w:rPr>
          <w:rFonts w:ascii="Arial" w:hAnsi="Arial" w:cs="Arial"/>
          <w:sz w:val="28"/>
          <w:szCs w:val="28"/>
        </w:rPr>
        <w:t>l</w:t>
      </w:r>
      <w:r w:rsidR="008C14AD" w:rsidRPr="00952662">
        <w:rPr>
          <w:rFonts w:ascii="Arial" w:hAnsi="Arial" w:cs="Arial"/>
          <w:sz w:val="28"/>
          <w:szCs w:val="28"/>
        </w:rPr>
        <w:t xml:space="preserve">os Lineamientos </w:t>
      </w:r>
      <w:r w:rsidR="00AF5A95">
        <w:rPr>
          <w:rFonts w:ascii="Arial" w:hAnsi="Arial" w:cs="Arial"/>
          <w:sz w:val="28"/>
          <w:szCs w:val="28"/>
        </w:rPr>
        <w:t xml:space="preserve">emitidos por </w:t>
      </w:r>
      <w:r w:rsidR="00F41C01">
        <w:rPr>
          <w:rFonts w:ascii="Arial" w:hAnsi="Arial" w:cs="Arial"/>
          <w:sz w:val="28"/>
          <w:szCs w:val="28"/>
        </w:rPr>
        <w:t xml:space="preserve">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00AF5A95">
        <w:rPr>
          <w:rFonts w:ascii="Arial" w:hAnsi="Arial" w:cs="Arial"/>
          <w:sz w:val="28"/>
          <w:szCs w:val="28"/>
        </w:rPr>
        <w:t xml:space="preserve">por lo que </w:t>
      </w:r>
      <w:r w:rsidR="008C14AD">
        <w:rPr>
          <w:rFonts w:ascii="Arial" w:hAnsi="Arial" w:cs="Arial"/>
          <w:sz w:val="28"/>
          <w:szCs w:val="28"/>
        </w:rPr>
        <w:t xml:space="preserve">resulta pertinente citar el </w:t>
      </w:r>
      <w:r w:rsidR="004574A1">
        <w:rPr>
          <w:rFonts w:ascii="Arial" w:hAnsi="Arial" w:cs="Arial"/>
          <w:sz w:val="28"/>
          <w:szCs w:val="28"/>
        </w:rPr>
        <w:t>a</w:t>
      </w:r>
      <w:r w:rsidR="008C14AD">
        <w:rPr>
          <w:rFonts w:ascii="Arial" w:hAnsi="Arial" w:cs="Arial"/>
          <w:sz w:val="28"/>
          <w:szCs w:val="28"/>
        </w:rPr>
        <w:t>rtículo Segundo de los Lineamientos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w:t>
      </w:r>
      <w:r w:rsidR="00315865">
        <w:rPr>
          <w:rFonts w:ascii="Arial" w:hAnsi="Arial" w:cs="Arial"/>
          <w:sz w:val="28"/>
          <w:szCs w:val="28"/>
        </w:rPr>
        <w:t xml:space="preserve">Sistema </w:t>
      </w:r>
      <w:r w:rsidR="008C14AD">
        <w:rPr>
          <w:rFonts w:ascii="Arial" w:hAnsi="Arial" w:cs="Arial"/>
          <w:sz w:val="28"/>
          <w:szCs w:val="28"/>
        </w:rPr>
        <w:t>Nacional de Transparencia y Acceso a la Información Pública y Protección de Datos Personales, que indica que se entenderá por “</w:t>
      </w:r>
      <w:r w:rsidR="008C14AD" w:rsidRPr="00D06AF0">
        <w:rPr>
          <w:rFonts w:ascii="Arial" w:hAnsi="Arial" w:cs="Arial"/>
          <w:b/>
          <w:i/>
          <w:sz w:val="28"/>
          <w:szCs w:val="28"/>
        </w:rPr>
        <w:t>Prueba de Daño</w:t>
      </w:r>
      <w:r w:rsidR="008C14AD" w:rsidRPr="00D06AF0">
        <w:rPr>
          <w:rFonts w:ascii="Arial" w:hAnsi="Arial" w:cs="Arial"/>
          <w:i/>
          <w:sz w:val="28"/>
          <w:szCs w:val="28"/>
        </w:rPr>
        <w:t>: la</w:t>
      </w:r>
      <w:r w:rsidR="00C23EEE">
        <w:rPr>
          <w:rFonts w:ascii="Arial" w:hAnsi="Arial" w:cs="Arial"/>
          <w:i/>
          <w:sz w:val="28"/>
          <w:szCs w:val="28"/>
        </w:rPr>
        <w:t xml:space="preserve"> </w:t>
      </w:r>
      <w:r w:rsidR="008C14AD"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b/>
          <w:sz w:val="28"/>
          <w:szCs w:val="28"/>
        </w:rPr>
      </w:pPr>
      <w:r w:rsidRPr="00B35F03">
        <w:rPr>
          <w:rFonts w:ascii="Arial" w:hAnsi="Arial" w:cs="Arial"/>
          <w:sz w:val="28"/>
          <w:szCs w:val="28"/>
        </w:rPr>
        <w:t xml:space="preserve">Así las cosas y </w:t>
      </w:r>
      <w:r w:rsidRPr="00AF5A95">
        <w:rPr>
          <w:rFonts w:ascii="Arial" w:hAnsi="Arial" w:cs="Arial"/>
          <w:sz w:val="28"/>
          <w:szCs w:val="28"/>
        </w:rPr>
        <w:t xml:space="preserve">dada la obligación de demostrar de manera fundada y motivada, que la divulgación de información lesiona el bien jurídico tutelado </w:t>
      </w:r>
      <w:r w:rsidR="00AF5A95" w:rsidRPr="00AF5A95">
        <w:rPr>
          <w:rFonts w:ascii="Arial" w:hAnsi="Arial" w:cs="Arial"/>
          <w:sz w:val="28"/>
          <w:szCs w:val="28"/>
        </w:rPr>
        <w:t>por tratarse de información concerniente a una persona física o jurídica identificada o identificable y</w:t>
      </w:r>
      <w:r w:rsidRPr="00AF5A95">
        <w:rPr>
          <w:rFonts w:ascii="Arial" w:hAnsi="Arial" w:cs="Arial"/>
          <w:sz w:val="28"/>
          <w:szCs w:val="28"/>
        </w:rPr>
        <w:t xml:space="preserve"> que el daño que puede producirse con </w:t>
      </w:r>
      <w:r w:rsidR="00AF5A95" w:rsidRPr="00AF5A95">
        <w:rPr>
          <w:rFonts w:ascii="Arial" w:hAnsi="Arial" w:cs="Arial"/>
          <w:sz w:val="28"/>
          <w:szCs w:val="28"/>
        </w:rPr>
        <w:t>su publicidad</w:t>
      </w:r>
      <w:r w:rsidRPr="00AF5A95">
        <w:rPr>
          <w:rFonts w:ascii="Arial" w:hAnsi="Arial" w:cs="Arial"/>
          <w:sz w:val="28"/>
          <w:szCs w:val="28"/>
        </w:rPr>
        <w:t>, es mayor que el interés de conocerla,</w:t>
      </w:r>
      <w:r w:rsidRPr="00B35F03">
        <w:rPr>
          <w:rFonts w:ascii="Arial" w:hAnsi="Arial" w:cs="Arial"/>
          <w:sz w:val="28"/>
          <w:szCs w:val="28"/>
        </w:rPr>
        <w:t xml:space="preserve"> </w:t>
      </w:r>
      <w:r w:rsidR="00B35F03" w:rsidRPr="00FD3C78">
        <w:rPr>
          <w:rFonts w:ascii="Arial" w:hAnsi="Arial" w:cs="Arial"/>
          <w:b/>
          <w:sz w:val="28"/>
          <w:szCs w:val="28"/>
        </w:rPr>
        <w:t xml:space="preserve">se determina que al tratarse de datos </w:t>
      </w:r>
      <w:r w:rsidRPr="00FD3C78">
        <w:rPr>
          <w:rFonts w:ascii="Arial" w:hAnsi="Arial" w:cs="Arial"/>
          <w:b/>
          <w:sz w:val="28"/>
          <w:szCs w:val="28"/>
        </w:rPr>
        <w:t xml:space="preserve">personales </w:t>
      </w:r>
      <w:r w:rsidR="00AF5A95">
        <w:rPr>
          <w:rFonts w:ascii="Arial" w:hAnsi="Arial" w:cs="Arial"/>
          <w:b/>
          <w:sz w:val="28"/>
          <w:szCs w:val="28"/>
        </w:rPr>
        <w:t>de carácter</w:t>
      </w:r>
      <w:r w:rsidRPr="00FD3C78">
        <w:rPr>
          <w:rFonts w:ascii="Arial" w:hAnsi="Arial" w:cs="Arial"/>
          <w:b/>
          <w:sz w:val="28"/>
          <w:szCs w:val="28"/>
        </w:rPr>
        <w:t xml:space="preserve"> </w:t>
      </w:r>
      <w:r w:rsidRPr="00FD3C78">
        <w:rPr>
          <w:rFonts w:ascii="Arial" w:hAnsi="Arial" w:cs="Arial"/>
          <w:b/>
          <w:sz w:val="28"/>
          <w:szCs w:val="28"/>
        </w:rPr>
        <w:lastRenderedPageBreak/>
        <w:t>confidencial protegid</w:t>
      </w:r>
      <w:r w:rsidR="00AF5A95">
        <w:rPr>
          <w:rFonts w:ascii="Arial" w:hAnsi="Arial" w:cs="Arial"/>
          <w:b/>
          <w:sz w:val="28"/>
          <w:szCs w:val="28"/>
        </w:rPr>
        <w:t>os</w:t>
      </w:r>
      <w:r w:rsidRPr="00FD3C78">
        <w:rPr>
          <w:rFonts w:ascii="Arial" w:hAnsi="Arial" w:cs="Arial"/>
          <w:b/>
          <w:sz w:val="28"/>
          <w:szCs w:val="28"/>
        </w:rPr>
        <w:t xml:space="preserve"> por la Ley</w:t>
      </w:r>
      <w:r w:rsidR="00B35F03" w:rsidRPr="00FD3C78">
        <w:rPr>
          <w:rFonts w:ascii="Arial" w:hAnsi="Arial" w:cs="Arial"/>
          <w:b/>
          <w:sz w:val="28"/>
          <w:szCs w:val="28"/>
        </w:rPr>
        <w:t xml:space="preserve"> </w:t>
      </w:r>
      <w:r w:rsidRPr="00FD3C78">
        <w:rPr>
          <w:rFonts w:ascii="Arial" w:hAnsi="Arial" w:cs="Arial"/>
          <w:b/>
          <w:sz w:val="28"/>
          <w:szCs w:val="28"/>
        </w:rPr>
        <w:t xml:space="preserve">y </w:t>
      </w:r>
      <w:r w:rsidR="00AF5A95">
        <w:rPr>
          <w:rFonts w:ascii="Arial" w:hAnsi="Arial" w:cs="Arial"/>
          <w:b/>
          <w:sz w:val="28"/>
          <w:szCs w:val="28"/>
        </w:rPr>
        <w:t xml:space="preserve">que </w:t>
      </w:r>
      <w:r w:rsidRPr="00FD3C78">
        <w:rPr>
          <w:rFonts w:ascii="Arial" w:hAnsi="Arial" w:cs="Arial"/>
          <w:b/>
          <w:sz w:val="28"/>
          <w:szCs w:val="28"/>
        </w:rPr>
        <w:t>no se cuenta con la autorización de los titulares</w:t>
      </w:r>
      <w:r w:rsidR="00AF5A95">
        <w:rPr>
          <w:rFonts w:ascii="Arial" w:hAnsi="Arial" w:cs="Arial"/>
          <w:b/>
          <w:sz w:val="28"/>
          <w:szCs w:val="28"/>
        </w:rPr>
        <w:t xml:space="preserve"> de los mismos</w:t>
      </w:r>
      <w:r w:rsidRPr="00FD3C78">
        <w:rPr>
          <w:rFonts w:ascii="Arial" w:hAnsi="Arial" w:cs="Arial"/>
          <w:b/>
          <w:sz w:val="28"/>
          <w:szCs w:val="28"/>
        </w:rPr>
        <w:t>, para su entrega o divulgación</w:t>
      </w:r>
      <w:r w:rsidR="00FD3C78">
        <w:rPr>
          <w:rFonts w:ascii="Arial" w:hAnsi="Arial" w:cs="Arial"/>
          <w:b/>
          <w:sz w:val="28"/>
          <w:szCs w:val="28"/>
        </w:rPr>
        <w:t>,</w:t>
      </w:r>
      <w:r w:rsidRPr="00FD3C78">
        <w:rPr>
          <w:rFonts w:ascii="Arial" w:hAnsi="Arial" w:cs="Arial"/>
          <w:b/>
          <w:sz w:val="28"/>
          <w:szCs w:val="28"/>
        </w:rPr>
        <w:t xml:space="preserve"> </w:t>
      </w:r>
      <w:r w:rsidR="00AF5A95" w:rsidRPr="00FD3C78">
        <w:rPr>
          <w:rFonts w:ascii="Arial" w:hAnsi="Arial" w:cs="Arial"/>
          <w:b/>
          <w:sz w:val="28"/>
          <w:szCs w:val="28"/>
        </w:rPr>
        <w:t>debe</w:t>
      </w:r>
      <w:r w:rsidR="004D49BD">
        <w:rPr>
          <w:rFonts w:ascii="Arial" w:hAnsi="Arial" w:cs="Arial"/>
          <w:b/>
          <w:sz w:val="28"/>
          <w:szCs w:val="28"/>
        </w:rPr>
        <w:t>n</w:t>
      </w:r>
      <w:r w:rsidR="00AF5A95" w:rsidRPr="00FD3C78">
        <w:rPr>
          <w:rFonts w:ascii="Arial" w:hAnsi="Arial" w:cs="Arial"/>
          <w:b/>
          <w:sz w:val="28"/>
          <w:szCs w:val="28"/>
        </w:rPr>
        <w:t xml:space="preserve"> clasificarse como confidencial y restringir su acceso</w:t>
      </w:r>
      <w:r w:rsidR="00AF5A95">
        <w:rPr>
          <w:rFonts w:ascii="Arial" w:hAnsi="Arial" w:cs="Arial"/>
          <w:b/>
          <w:sz w:val="28"/>
          <w:szCs w:val="28"/>
        </w:rPr>
        <w:t>.</w:t>
      </w:r>
    </w:p>
    <w:p w:rsidR="00B363E1" w:rsidRDefault="00B363E1" w:rsidP="008C14AD">
      <w:pPr>
        <w:spacing w:after="0" w:line="360" w:lineRule="auto"/>
        <w:jc w:val="both"/>
        <w:rPr>
          <w:rFonts w:ascii="Arial" w:hAnsi="Arial" w:cs="Arial"/>
          <w:b/>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1C02C1" w:rsidRPr="00FD3C78">
        <w:rPr>
          <w:rFonts w:ascii="Arial" w:hAnsi="Arial" w:cs="Arial"/>
          <w:sz w:val="28"/>
          <w:szCs w:val="28"/>
        </w:rPr>
        <w:t>la aplicación de la prueba de daño, el sujeto obligado debe justificar</w:t>
      </w:r>
      <w:r w:rsidR="00B35F03" w:rsidRPr="00FD3C78">
        <w:rPr>
          <w:rFonts w:ascii="Arial" w:hAnsi="Arial" w:cs="Arial"/>
          <w:sz w:val="28"/>
          <w:szCs w:val="28"/>
        </w:rPr>
        <w:t xml:space="preserve"> conforme al artículo 109 de la Ley estatal de la materia</w:t>
      </w:r>
      <w:r w:rsidR="0088641D">
        <w:rPr>
          <w:rFonts w:ascii="Arial" w:hAnsi="Arial" w:cs="Arial"/>
          <w:sz w:val="28"/>
          <w:szCs w:val="28"/>
        </w:rPr>
        <w:t>,</w:t>
      </w:r>
      <w:r w:rsidR="00B35F03" w:rsidRPr="00FD3C78">
        <w:rPr>
          <w:rFonts w:ascii="Arial" w:hAnsi="Arial" w:cs="Arial"/>
          <w:sz w:val="28"/>
          <w:szCs w:val="28"/>
        </w:rPr>
        <w:t xml:space="preserve">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Pr>
          <w:rFonts w:ascii="Arial" w:hAnsi="Arial" w:cs="Arial"/>
          <w:sz w:val="28"/>
          <w:szCs w:val="28"/>
        </w:rPr>
        <w:t xml:space="preserve">A este respecto </w:t>
      </w:r>
      <w:r w:rsidR="001C02C1" w:rsidRPr="00AF5A95">
        <w:rPr>
          <w:rFonts w:ascii="Arial" w:hAnsi="Arial" w:cs="Arial"/>
          <w:sz w:val="28"/>
          <w:szCs w:val="28"/>
        </w:rPr>
        <w:t xml:space="preserve">cabe decir que liberar la información de los </w:t>
      </w:r>
      <w:r w:rsidR="00B35F03" w:rsidRPr="00AF5A95">
        <w:rPr>
          <w:rFonts w:ascii="Arial" w:hAnsi="Arial" w:cs="Arial"/>
          <w:sz w:val="28"/>
          <w:szCs w:val="28"/>
        </w:rPr>
        <w:t xml:space="preserve">sujetos </w:t>
      </w:r>
      <w:r w:rsidR="001C02C1" w:rsidRPr="00AF5A95">
        <w:rPr>
          <w:rFonts w:ascii="Arial" w:hAnsi="Arial" w:cs="Arial"/>
          <w:sz w:val="28"/>
          <w:szCs w:val="28"/>
        </w:rPr>
        <w:t xml:space="preserve">privados que intervinieron en </w:t>
      </w:r>
      <w:r w:rsidR="004B1C5B">
        <w:rPr>
          <w:rFonts w:ascii="Arial" w:hAnsi="Arial" w:cs="Arial"/>
          <w:sz w:val="28"/>
          <w:szCs w:val="28"/>
        </w:rPr>
        <w:t>los</w:t>
      </w:r>
      <w:r w:rsidR="00343D62">
        <w:rPr>
          <w:rFonts w:ascii="Arial" w:hAnsi="Arial" w:cs="Arial"/>
          <w:sz w:val="28"/>
          <w:szCs w:val="28"/>
        </w:rPr>
        <w:t xml:space="preserve"> </w:t>
      </w:r>
      <w:r w:rsidR="006E5DB5">
        <w:rPr>
          <w:rFonts w:ascii="Arial" w:hAnsi="Arial" w:cs="Arial"/>
          <w:sz w:val="28"/>
          <w:szCs w:val="28"/>
        </w:rPr>
        <w:t>expedientes</w:t>
      </w:r>
      <w:r w:rsidR="00B35F03" w:rsidRPr="00AF5A95">
        <w:rPr>
          <w:rFonts w:ascii="Arial" w:hAnsi="Arial" w:cs="Arial"/>
          <w:sz w:val="28"/>
          <w:szCs w:val="28"/>
        </w:rPr>
        <w:t xml:space="preserve"> </w:t>
      </w:r>
      <w:r w:rsidR="00AF5A95">
        <w:rPr>
          <w:rFonts w:ascii="Arial" w:hAnsi="Arial" w:cs="Arial"/>
          <w:sz w:val="28"/>
          <w:szCs w:val="28"/>
        </w:rPr>
        <w:t>de interés para el solicitante</w:t>
      </w:r>
      <w:r w:rsidR="00B35F03" w:rsidRPr="00FD3C78">
        <w:rPr>
          <w:rFonts w:ascii="Arial" w:hAnsi="Arial" w:cs="Arial"/>
          <w:b/>
          <w:sz w:val="28"/>
          <w:szCs w:val="28"/>
        </w:rPr>
        <w:t xml:space="preserve">,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AF5A95">
        <w:rPr>
          <w:rFonts w:ascii="Arial" w:hAnsi="Arial" w:cs="Arial"/>
          <w:b/>
          <w:sz w:val="28"/>
          <w:szCs w:val="28"/>
        </w:rPr>
        <w:t>d</w:t>
      </w:r>
      <w:r w:rsidR="001C02C1" w:rsidRPr="00AF5A95">
        <w:rPr>
          <w:rFonts w:ascii="Arial" w:hAnsi="Arial" w:cs="Arial"/>
          <w:b/>
          <w:sz w:val="28"/>
          <w:szCs w:val="28"/>
        </w:rPr>
        <w:t>e ahí que no pueda liberarse la información,</w:t>
      </w:r>
      <w:r w:rsidR="001C02C1" w:rsidRPr="00A64FFC">
        <w:rPr>
          <w:rFonts w:ascii="Arial" w:hAnsi="Arial" w:cs="Arial"/>
          <w:sz w:val="28"/>
          <w:szCs w:val="28"/>
        </w:rPr>
        <w:t xml:space="preserve">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w:t>
      </w:r>
      <w:r w:rsidR="00AF5A95">
        <w:rPr>
          <w:rFonts w:ascii="Arial" w:hAnsi="Arial" w:cs="Arial"/>
          <w:sz w:val="28"/>
          <w:szCs w:val="28"/>
        </w:rPr>
        <w:t>D</w:t>
      </w:r>
      <w:r w:rsidR="001C02C1" w:rsidRPr="00A64FFC">
        <w:rPr>
          <w:rFonts w:ascii="Arial" w:hAnsi="Arial" w:cs="Arial"/>
          <w:sz w:val="28"/>
          <w:szCs w:val="28"/>
        </w:rPr>
        <w:t xml:space="preserve">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xml:space="preserve">, </w:t>
      </w:r>
      <w:r w:rsidR="00AF5A95">
        <w:rPr>
          <w:rFonts w:ascii="Arial" w:hAnsi="Arial" w:cs="Arial"/>
          <w:b/>
          <w:sz w:val="28"/>
          <w:szCs w:val="28"/>
        </w:rPr>
        <w:t xml:space="preserve">pues </w:t>
      </w:r>
      <w:r w:rsidR="001C02C1" w:rsidRPr="00FD3C78">
        <w:rPr>
          <w:rFonts w:ascii="Arial" w:hAnsi="Arial" w:cs="Arial"/>
          <w:b/>
          <w:sz w:val="28"/>
          <w:szCs w:val="28"/>
        </w:rPr>
        <w:t>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w:t>
      </w:r>
      <w:r w:rsidR="000F6470">
        <w:rPr>
          <w:rFonts w:ascii="Arial" w:hAnsi="Arial" w:cs="Arial"/>
          <w:sz w:val="28"/>
          <w:szCs w:val="28"/>
        </w:rPr>
        <w:t>,</w:t>
      </w:r>
      <w:r w:rsidR="00C23EEE">
        <w:rPr>
          <w:rFonts w:ascii="Arial" w:hAnsi="Arial" w:cs="Arial"/>
          <w:sz w:val="28"/>
          <w:szCs w:val="28"/>
        </w:rPr>
        <w:t xml:space="preserve"> </w:t>
      </w:r>
      <w:r w:rsidR="000F6470">
        <w:rPr>
          <w:rFonts w:ascii="Arial" w:hAnsi="Arial" w:cs="Arial"/>
          <w:sz w:val="28"/>
          <w:szCs w:val="28"/>
        </w:rPr>
        <w:t xml:space="preserve">pues se reitera, </w:t>
      </w:r>
      <w:r w:rsidR="001C02C1" w:rsidRPr="00A64FFC">
        <w:rPr>
          <w:rFonts w:ascii="Arial" w:hAnsi="Arial" w:cs="Arial"/>
          <w:sz w:val="28"/>
          <w:szCs w:val="28"/>
        </w:rPr>
        <w:t>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t>l</w:t>
      </w:r>
      <w:r w:rsidR="001C02C1" w:rsidRPr="00FD3C78">
        <w:rPr>
          <w:rFonts w:ascii="Arial" w:hAnsi="Arial" w:cs="Arial"/>
          <w:b/>
          <w:sz w:val="28"/>
          <w:szCs w:val="28"/>
        </w:rPr>
        <w:t xml:space="preserve">a limitación al derecho de acceso a la información es proporcional a la protección de la intimidad de los terceros </w:t>
      </w:r>
      <w:r w:rsidR="001C02C1" w:rsidRPr="0052749C">
        <w:rPr>
          <w:rFonts w:ascii="Arial" w:hAnsi="Arial" w:cs="Arial"/>
          <w:sz w:val="28"/>
          <w:szCs w:val="28"/>
        </w:rPr>
        <w:t xml:space="preserve">y es el </w:t>
      </w:r>
      <w:r w:rsidR="001C02C1" w:rsidRPr="0052749C">
        <w:rPr>
          <w:rFonts w:ascii="Arial" w:hAnsi="Arial" w:cs="Arial"/>
          <w:sz w:val="28"/>
          <w:szCs w:val="28"/>
        </w:rPr>
        <w:lastRenderedPageBreak/>
        <w:t>único medio para evitar el perjuicio,</w:t>
      </w:r>
      <w:r w:rsidR="001C02C1" w:rsidRPr="00FD3C78">
        <w:rPr>
          <w:rFonts w:ascii="Arial" w:hAnsi="Arial" w:cs="Arial"/>
          <w:b/>
          <w:sz w:val="28"/>
          <w:szCs w:val="28"/>
        </w:rPr>
        <w:t xml:space="preserve"> pues frente al marco constitucional vigente, en términos del </w:t>
      </w:r>
      <w:r w:rsidR="00315865">
        <w:rPr>
          <w:rFonts w:ascii="Arial" w:hAnsi="Arial" w:cs="Arial"/>
          <w:b/>
          <w:sz w:val="28"/>
          <w:szCs w:val="28"/>
        </w:rPr>
        <w:t>a</w:t>
      </w:r>
      <w:r w:rsidR="001C02C1" w:rsidRPr="00FD3C78">
        <w:rPr>
          <w:rFonts w:ascii="Arial" w:hAnsi="Arial" w:cs="Arial"/>
          <w:b/>
          <w:sz w:val="28"/>
          <w:szCs w:val="28"/>
        </w:rPr>
        <w:t>rt</w:t>
      </w:r>
      <w:r w:rsidR="000F6470">
        <w:rPr>
          <w:rFonts w:ascii="Arial" w:hAnsi="Arial" w:cs="Arial"/>
          <w:b/>
          <w:sz w:val="28"/>
          <w:szCs w:val="28"/>
        </w:rPr>
        <w:t>ículo 1</w:t>
      </w:r>
      <w:r w:rsidR="00315865" w:rsidRPr="00315865">
        <w:rPr>
          <w:rFonts w:ascii="Arial" w:hAnsi="Arial" w:cs="Arial"/>
          <w:b/>
          <w:sz w:val="28"/>
          <w:szCs w:val="28"/>
          <w:vertAlign w:val="superscript"/>
        </w:rPr>
        <w:t>ro</w:t>
      </w:r>
      <w:r w:rsidR="000F6470">
        <w:rPr>
          <w:rFonts w:ascii="Arial" w:hAnsi="Arial" w:cs="Arial"/>
          <w:b/>
          <w:sz w:val="28"/>
          <w:szCs w:val="28"/>
        </w:rPr>
        <w:t xml:space="preserve"> d</w:t>
      </w:r>
      <w:r w:rsidR="001C02C1" w:rsidRPr="00FD3C78">
        <w:rPr>
          <w:rFonts w:ascii="Arial" w:hAnsi="Arial" w:cs="Arial"/>
          <w:b/>
          <w:sz w:val="28"/>
          <w:szCs w:val="28"/>
        </w:rPr>
        <w:t xml:space="preserve">e la Constitución </w:t>
      </w:r>
      <w:r w:rsidR="00A64FFC" w:rsidRPr="000F6470">
        <w:rPr>
          <w:rFonts w:ascii="Arial" w:hAnsi="Arial" w:cs="Arial"/>
          <w:sz w:val="28"/>
          <w:szCs w:val="28"/>
        </w:rPr>
        <w:t>Política de los Estados Unidos Mexicanos,</w:t>
      </w:r>
      <w:r w:rsidR="00A64FFC" w:rsidRPr="0054309D">
        <w:rPr>
          <w:rFonts w:ascii="Arial" w:hAnsi="Arial" w:cs="Arial"/>
          <w:b/>
          <w:sz w:val="28"/>
          <w:szCs w:val="28"/>
        </w:rPr>
        <w:t xml:space="preserve">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0F6470" w:rsidRPr="00B363E1" w:rsidRDefault="00D53BE0" w:rsidP="00573F7D">
      <w:pPr>
        <w:spacing w:after="0" w:line="360" w:lineRule="auto"/>
        <w:jc w:val="both"/>
        <w:rPr>
          <w:rFonts w:ascii="Arial" w:hAnsi="Arial" w:cs="Arial"/>
          <w:sz w:val="28"/>
          <w:szCs w:val="28"/>
        </w:rPr>
      </w:pPr>
      <w:r>
        <w:rPr>
          <w:rFonts w:ascii="Arial" w:hAnsi="Arial" w:cs="Arial"/>
          <w:sz w:val="28"/>
          <w:szCs w:val="28"/>
        </w:rPr>
        <w:t>3</w:t>
      </w:r>
      <w:r w:rsidR="000F6470">
        <w:rPr>
          <w:rFonts w:ascii="Arial" w:hAnsi="Arial" w:cs="Arial"/>
          <w:sz w:val="28"/>
          <w:szCs w:val="28"/>
        </w:rPr>
        <w:t xml:space="preserve">)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315865">
        <w:rPr>
          <w:rFonts w:ascii="Arial" w:hAnsi="Arial" w:cs="Arial"/>
          <w:b/>
          <w:sz w:val="28"/>
          <w:szCs w:val="28"/>
        </w:rPr>
        <w:t>:</w:t>
      </w:r>
      <w:r w:rsidR="001C02C1" w:rsidRPr="00573F7D">
        <w:rPr>
          <w:rFonts w:ascii="Arial" w:hAnsi="Arial" w:cs="Arial"/>
          <w:b/>
          <w:sz w:val="28"/>
          <w:szCs w:val="28"/>
        </w:rPr>
        <w:t xml:space="preserve">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de l</w:t>
      </w:r>
      <w:r w:rsidR="0057159F">
        <w:rPr>
          <w:rFonts w:ascii="Arial" w:hAnsi="Arial" w:cs="Arial"/>
          <w:b/>
          <w:sz w:val="28"/>
          <w:szCs w:val="28"/>
        </w:rPr>
        <w:t>os sujetos que intervienen</w:t>
      </w:r>
      <w:r>
        <w:rPr>
          <w:rFonts w:ascii="Arial" w:hAnsi="Arial" w:cs="Arial"/>
          <w:b/>
          <w:sz w:val="28"/>
          <w:szCs w:val="28"/>
        </w:rPr>
        <w:t xml:space="preserve"> </w:t>
      </w:r>
      <w:r w:rsidR="00B363E1">
        <w:rPr>
          <w:rFonts w:ascii="Arial" w:hAnsi="Arial" w:cs="Arial"/>
          <w:b/>
          <w:sz w:val="28"/>
          <w:szCs w:val="28"/>
        </w:rPr>
        <w:t xml:space="preserve">en </w:t>
      </w:r>
      <w:r w:rsidR="00D87736">
        <w:rPr>
          <w:rFonts w:ascii="Arial" w:hAnsi="Arial" w:cs="Arial"/>
          <w:b/>
          <w:sz w:val="28"/>
          <w:szCs w:val="28"/>
        </w:rPr>
        <w:t xml:space="preserve">los </w:t>
      </w:r>
      <w:r w:rsidR="0052749C">
        <w:rPr>
          <w:rFonts w:ascii="Arial" w:hAnsi="Arial" w:cs="Arial"/>
          <w:b/>
          <w:sz w:val="28"/>
          <w:szCs w:val="28"/>
        </w:rPr>
        <w:t xml:space="preserve">procesos judiciales relativos a los </w:t>
      </w:r>
      <w:r w:rsidR="00D87736">
        <w:rPr>
          <w:rFonts w:ascii="Arial" w:hAnsi="Arial" w:cs="Arial"/>
          <w:b/>
          <w:sz w:val="28"/>
          <w:szCs w:val="28"/>
        </w:rPr>
        <w:t>expedientes</w:t>
      </w:r>
      <w:r w:rsidR="006D503A">
        <w:rPr>
          <w:rFonts w:ascii="Arial" w:hAnsi="Arial" w:cs="Arial"/>
          <w:b/>
          <w:sz w:val="28"/>
          <w:szCs w:val="28"/>
        </w:rPr>
        <w:t xml:space="preserve"> número</w:t>
      </w:r>
      <w:r w:rsidR="00D87736">
        <w:rPr>
          <w:rFonts w:ascii="Arial" w:hAnsi="Arial" w:cs="Arial"/>
          <w:b/>
          <w:sz w:val="28"/>
          <w:szCs w:val="28"/>
        </w:rPr>
        <w:t>s 0591/2016, 0918/2016 y 0943</w:t>
      </w:r>
      <w:r w:rsidR="006D503A">
        <w:rPr>
          <w:rFonts w:ascii="Arial" w:hAnsi="Arial" w:cs="Arial"/>
          <w:b/>
          <w:sz w:val="28"/>
          <w:szCs w:val="28"/>
        </w:rPr>
        <w:t>/20</w:t>
      </w:r>
      <w:r w:rsidR="00D87736">
        <w:rPr>
          <w:rFonts w:ascii="Arial" w:hAnsi="Arial" w:cs="Arial"/>
          <w:b/>
          <w:sz w:val="28"/>
          <w:szCs w:val="28"/>
        </w:rPr>
        <w:t>16</w:t>
      </w:r>
      <w:r w:rsidR="00D77968">
        <w:rPr>
          <w:rFonts w:ascii="Arial" w:hAnsi="Arial" w:cs="Arial"/>
          <w:sz w:val="28"/>
          <w:szCs w:val="28"/>
        </w:rPr>
        <w:t>,</w:t>
      </w:r>
      <w:r w:rsidR="004D49BD">
        <w:rPr>
          <w:rFonts w:ascii="Arial" w:hAnsi="Arial" w:cs="Arial"/>
          <w:sz w:val="28"/>
          <w:szCs w:val="28"/>
        </w:rPr>
        <w:t xml:space="preserve">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sidRPr="00B363E1">
        <w:rPr>
          <w:rFonts w:ascii="Arial" w:hAnsi="Arial" w:cs="Arial"/>
          <w:sz w:val="28"/>
          <w:szCs w:val="28"/>
        </w:rPr>
        <w:t xml:space="preserve">y por </w:t>
      </w:r>
      <w:r w:rsidR="001C02C1" w:rsidRPr="00B363E1">
        <w:rPr>
          <w:rFonts w:ascii="Arial" w:hAnsi="Arial" w:cs="Arial"/>
          <w:sz w:val="28"/>
          <w:szCs w:val="28"/>
        </w:rPr>
        <w:t xml:space="preserve">las razones y fundamentos expuestos con anterioridad. </w:t>
      </w:r>
    </w:p>
    <w:p w:rsidR="000F6470" w:rsidRPr="00B363E1" w:rsidRDefault="000F6470" w:rsidP="00573F7D">
      <w:pPr>
        <w:spacing w:after="0" w:line="360" w:lineRule="auto"/>
        <w:jc w:val="both"/>
        <w:rPr>
          <w:rFonts w:ascii="Arial" w:hAnsi="Arial" w:cs="Arial"/>
          <w:sz w:val="28"/>
          <w:szCs w:val="28"/>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w:t>
      </w:r>
      <w:r w:rsidR="000F6470">
        <w:rPr>
          <w:rFonts w:ascii="Arial" w:hAnsi="Arial" w:cs="Arial"/>
          <w:sz w:val="28"/>
          <w:szCs w:val="28"/>
        </w:rPr>
        <w:t>solicitante</w:t>
      </w:r>
      <w:r w:rsidR="001C02C1" w:rsidRPr="0054309D">
        <w:rPr>
          <w:rFonts w:ascii="Arial" w:hAnsi="Arial" w:cs="Arial"/>
          <w:sz w:val="28"/>
          <w:szCs w:val="28"/>
        </w:rPr>
        <w:t>,</w:t>
      </w:r>
      <w:r w:rsidR="000F6470">
        <w:rPr>
          <w:rFonts w:ascii="Arial" w:hAnsi="Arial" w:cs="Arial"/>
          <w:sz w:val="28"/>
          <w:szCs w:val="28"/>
        </w:rPr>
        <w:t xml:space="preserve"> </w:t>
      </w:r>
      <w:r w:rsidR="001C02C1" w:rsidRPr="0054309D">
        <w:rPr>
          <w:rFonts w:ascii="Arial" w:hAnsi="Arial" w:cs="Arial"/>
          <w:sz w:val="28"/>
          <w:szCs w:val="28"/>
        </w:rPr>
        <w:t xml:space="preserve">por conducto de la Unidad de Transparencia, </w:t>
      </w:r>
      <w:r w:rsidRPr="0054309D">
        <w:rPr>
          <w:rFonts w:ascii="Arial" w:hAnsi="Arial" w:cs="Arial"/>
          <w:sz w:val="28"/>
          <w:szCs w:val="28"/>
        </w:rPr>
        <w:t xml:space="preserve">junto con </w:t>
      </w:r>
      <w:r w:rsidR="004D49BD">
        <w:rPr>
          <w:rFonts w:ascii="Arial" w:hAnsi="Arial" w:cs="Arial"/>
          <w:sz w:val="28"/>
          <w:szCs w:val="28"/>
        </w:rPr>
        <w:t>la</w:t>
      </w:r>
      <w:r w:rsidR="00D87736">
        <w:rPr>
          <w:rFonts w:ascii="Arial" w:hAnsi="Arial" w:cs="Arial"/>
          <w:sz w:val="28"/>
          <w:szCs w:val="28"/>
        </w:rPr>
        <w:t>s</w:t>
      </w:r>
      <w:r w:rsidR="004D49BD">
        <w:rPr>
          <w:rFonts w:ascii="Arial" w:hAnsi="Arial" w:cs="Arial"/>
          <w:sz w:val="28"/>
          <w:szCs w:val="28"/>
        </w:rPr>
        <w:t xml:space="preserve"> copia de </w:t>
      </w:r>
      <w:r w:rsidRPr="0054309D">
        <w:rPr>
          <w:rFonts w:ascii="Arial" w:hAnsi="Arial" w:cs="Arial"/>
          <w:sz w:val="28"/>
          <w:szCs w:val="28"/>
        </w:rPr>
        <w:t>la respuesta y versi</w:t>
      </w:r>
      <w:r w:rsidR="00D87736">
        <w:rPr>
          <w:rFonts w:ascii="Arial" w:hAnsi="Arial" w:cs="Arial"/>
          <w:sz w:val="28"/>
          <w:szCs w:val="28"/>
        </w:rPr>
        <w:t>o</w:t>
      </w:r>
      <w:r w:rsidR="006D503A">
        <w:rPr>
          <w:rFonts w:ascii="Arial" w:hAnsi="Arial" w:cs="Arial"/>
          <w:sz w:val="28"/>
          <w:szCs w:val="28"/>
        </w:rPr>
        <w:t>n</w:t>
      </w:r>
      <w:r w:rsidR="00D87736">
        <w:rPr>
          <w:rFonts w:ascii="Arial" w:hAnsi="Arial" w:cs="Arial"/>
          <w:sz w:val="28"/>
          <w:szCs w:val="28"/>
        </w:rPr>
        <w:t>es</w:t>
      </w:r>
      <w:r w:rsidRPr="0054309D">
        <w:rPr>
          <w:rFonts w:ascii="Arial" w:hAnsi="Arial" w:cs="Arial"/>
          <w:sz w:val="28"/>
          <w:szCs w:val="28"/>
        </w:rPr>
        <w:t xml:space="preserve"> pública</w:t>
      </w:r>
      <w:r w:rsidR="00D87736">
        <w:rPr>
          <w:rFonts w:ascii="Arial" w:hAnsi="Arial" w:cs="Arial"/>
          <w:sz w:val="28"/>
          <w:szCs w:val="28"/>
        </w:rPr>
        <w:t>s</w:t>
      </w:r>
      <w:r w:rsidRPr="0054309D">
        <w:rPr>
          <w:rFonts w:ascii="Arial" w:hAnsi="Arial" w:cs="Arial"/>
          <w:sz w:val="28"/>
          <w:szCs w:val="28"/>
        </w:rPr>
        <w:t xml:space="preserve"> de </w:t>
      </w:r>
      <w:r w:rsidR="000F6470">
        <w:rPr>
          <w:rFonts w:ascii="Arial" w:hAnsi="Arial" w:cs="Arial"/>
          <w:sz w:val="28"/>
          <w:szCs w:val="28"/>
        </w:rPr>
        <w:t>l</w:t>
      </w:r>
      <w:r w:rsidR="004D49BD">
        <w:rPr>
          <w:rFonts w:ascii="Arial" w:hAnsi="Arial" w:cs="Arial"/>
          <w:sz w:val="28"/>
          <w:szCs w:val="28"/>
        </w:rPr>
        <w:t>a información solicitada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por conducto</w:t>
      </w:r>
      <w:r w:rsidR="00D87736">
        <w:rPr>
          <w:rFonts w:ascii="Arial" w:hAnsi="Arial" w:cs="Arial"/>
          <w:sz w:val="28"/>
          <w:szCs w:val="28"/>
        </w:rPr>
        <w:t xml:space="preserve"> de la Unidad de Transparencia, </w:t>
      </w:r>
      <w:r w:rsidR="009E2AB0">
        <w:rPr>
          <w:rFonts w:ascii="Arial" w:hAnsi="Arial" w:cs="Arial"/>
          <w:sz w:val="28"/>
          <w:szCs w:val="28"/>
        </w:rPr>
        <w:t>a</w:t>
      </w:r>
      <w:r w:rsidR="004574A1">
        <w:rPr>
          <w:rFonts w:ascii="Arial" w:hAnsi="Arial" w:cs="Arial"/>
          <w:sz w:val="28"/>
          <w:szCs w:val="28"/>
        </w:rPr>
        <w:t>l</w:t>
      </w:r>
      <w:r w:rsidR="00D87736">
        <w:rPr>
          <w:rFonts w:ascii="Arial" w:hAnsi="Arial" w:cs="Arial"/>
          <w:sz w:val="28"/>
          <w:szCs w:val="28"/>
        </w:rPr>
        <w:t xml:space="preserve"> </w:t>
      </w:r>
      <w:r w:rsidR="00AC2EDB">
        <w:rPr>
          <w:rFonts w:ascii="Arial" w:hAnsi="Arial" w:cs="Arial"/>
          <w:sz w:val="28"/>
          <w:szCs w:val="28"/>
        </w:rPr>
        <w:t>Titular del Ju</w:t>
      </w:r>
      <w:r w:rsidR="000323DD">
        <w:rPr>
          <w:rFonts w:ascii="Arial" w:hAnsi="Arial" w:cs="Arial"/>
          <w:sz w:val="28"/>
          <w:szCs w:val="28"/>
        </w:rPr>
        <w:t xml:space="preserve">zgado </w:t>
      </w:r>
      <w:r w:rsidR="00D87736">
        <w:rPr>
          <w:rFonts w:ascii="Arial" w:hAnsi="Arial" w:cs="Arial"/>
          <w:sz w:val="28"/>
          <w:szCs w:val="28"/>
        </w:rPr>
        <w:t>Tercero Civil</w:t>
      </w:r>
      <w:r w:rsidR="00AC2EDB">
        <w:rPr>
          <w:rFonts w:ascii="Arial" w:hAnsi="Arial" w:cs="Arial"/>
          <w:sz w:val="28"/>
          <w:szCs w:val="28"/>
        </w:rPr>
        <w:t xml:space="preserve"> </w:t>
      </w:r>
      <w:r w:rsidR="00D87736">
        <w:rPr>
          <w:rFonts w:ascii="Arial" w:hAnsi="Arial" w:cs="Arial"/>
          <w:sz w:val="28"/>
          <w:szCs w:val="28"/>
        </w:rPr>
        <w:t>del Partido Judicial de Tijuana</w:t>
      </w:r>
      <w:r w:rsidR="00AC2EDB">
        <w:rPr>
          <w:rFonts w:ascii="Arial" w:hAnsi="Arial" w:cs="Arial"/>
          <w:sz w:val="28"/>
          <w:szCs w:val="28"/>
        </w:rPr>
        <w:t>, Baja California</w:t>
      </w:r>
      <w:r w:rsidR="0057159F">
        <w:rPr>
          <w:rFonts w:ascii="Arial" w:hAnsi="Arial" w:cs="Arial"/>
          <w:sz w:val="28"/>
          <w:szCs w:val="28"/>
        </w:rPr>
        <w:t>,</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88641D" w:rsidRDefault="0088641D" w:rsidP="00561CDE">
      <w:pPr>
        <w:spacing w:after="0" w:line="360" w:lineRule="auto"/>
        <w:jc w:val="both"/>
        <w:rPr>
          <w:rFonts w:ascii="Arial" w:hAnsi="Arial" w:cs="Arial"/>
          <w:sz w:val="28"/>
          <w:szCs w:val="28"/>
        </w:rPr>
      </w:pPr>
    </w:p>
    <w:p w:rsidR="004574A1" w:rsidRDefault="004574A1" w:rsidP="00561CDE">
      <w:pPr>
        <w:spacing w:after="0" w:line="360" w:lineRule="auto"/>
        <w:jc w:val="both"/>
        <w:rPr>
          <w:rFonts w:ascii="Arial" w:hAnsi="Arial" w:cs="Arial"/>
          <w:sz w:val="28"/>
          <w:szCs w:val="28"/>
        </w:rPr>
      </w:pPr>
    </w:p>
    <w:p w:rsidR="004574A1" w:rsidRDefault="004574A1"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lastRenderedPageBreak/>
        <w:t xml:space="preserve">Sin otro asunto que tratar, se cierra esta sesión, siendo las </w:t>
      </w:r>
      <w:r w:rsidR="009E2AB0">
        <w:rPr>
          <w:rFonts w:ascii="Arial" w:hAnsi="Arial" w:cs="Arial"/>
          <w:sz w:val="28"/>
          <w:szCs w:val="28"/>
        </w:rPr>
        <w:t>catorce</w:t>
      </w:r>
      <w:r w:rsidR="004558E9">
        <w:rPr>
          <w:rFonts w:ascii="Arial" w:hAnsi="Arial" w:cs="Arial"/>
          <w:sz w:val="28"/>
          <w:szCs w:val="28"/>
        </w:rPr>
        <w:t xml:space="preserve"> horas del día</w:t>
      </w:r>
      <w:r w:rsidR="00D87736">
        <w:rPr>
          <w:rFonts w:ascii="Arial" w:hAnsi="Arial" w:cs="Arial"/>
          <w:sz w:val="28"/>
          <w:szCs w:val="28"/>
        </w:rPr>
        <w:t xml:space="preserve"> quin</w:t>
      </w:r>
      <w:r w:rsidR="00B363E1">
        <w:rPr>
          <w:rFonts w:ascii="Arial" w:hAnsi="Arial" w:cs="Arial"/>
          <w:sz w:val="28"/>
          <w:szCs w:val="28"/>
        </w:rPr>
        <w:t>ce</w:t>
      </w:r>
      <w:r w:rsidR="00343D62">
        <w:rPr>
          <w:rFonts w:ascii="Arial" w:hAnsi="Arial" w:cs="Arial"/>
          <w:sz w:val="28"/>
          <w:szCs w:val="28"/>
        </w:rPr>
        <w:t xml:space="preserve"> </w:t>
      </w:r>
      <w:r w:rsidRPr="00BB457C">
        <w:rPr>
          <w:rFonts w:ascii="Arial" w:hAnsi="Arial" w:cs="Arial"/>
          <w:sz w:val="28"/>
          <w:szCs w:val="28"/>
        </w:rPr>
        <w:t xml:space="preserve">de </w:t>
      </w:r>
      <w:r w:rsidR="00B25D78">
        <w:rPr>
          <w:rFonts w:ascii="Arial" w:hAnsi="Arial" w:cs="Arial"/>
          <w:sz w:val="28"/>
          <w:szCs w:val="28"/>
        </w:rPr>
        <w:t>juni</w:t>
      </w:r>
      <w:r w:rsidR="0072093F">
        <w:rPr>
          <w:rFonts w:ascii="Arial" w:hAnsi="Arial" w:cs="Arial"/>
          <w:sz w:val="28"/>
          <w:szCs w:val="28"/>
        </w:rPr>
        <w:t>o</w:t>
      </w:r>
      <w:r w:rsidRPr="00BB457C">
        <w:rPr>
          <w:rFonts w:ascii="Arial" w:hAnsi="Arial" w:cs="Arial"/>
          <w:sz w:val="28"/>
          <w:szCs w:val="28"/>
        </w:rPr>
        <w:t xml:space="preserve"> de 2017.</w:t>
      </w:r>
    </w:p>
    <w:p w:rsidR="00DB7642" w:rsidRDefault="00DB7642" w:rsidP="003105B5">
      <w:pPr>
        <w:spacing w:after="0" w:line="240" w:lineRule="auto"/>
        <w:jc w:val="center"/>
        <w:rPr>
          <w:rFonts w:ascii="Arial" w:hAnsi="Arial" w:cs="Arial"/>
          <w:bCs/>
          <w:sz w:val="28"/>
          <w:szCs w:val="28"/>
        </w:rPr>
      </w:pPr>
    </w:p>
    <w:p w:rsidR="0088641D" w:rsidRDefault="0088641D" w:rsidP="003105B5">
      <w:pPr>
        <w:spacing w:after="0" w:line="240" w:lineRule="auto"/>
        <w:jc w:val="center"/>
        <w:rPr>
          <w:rFonts w:ascii="Arial" w:hAnsi="Arial" w:cs="Arial"/>
          <w:bCs/>
          <w:sz w:val="28"/>
          <w:szCs w:val="28"/>
        </w:rPr>
      </w:pPr>
    </w:p>
    <w:p w:rsidR="0088641D" w:rsidRDefault="0088641D" w:rsidP="003105B5">
      <w:pPr>
        <w:spacing w:after="0" w:line="240" w:lineRule="auto"/>
        <w:jc w:val="center"/>
        <w:rPr>
          <w:rFonts w:ascii="Arial" w:hAnsi="Arial" w:cs="Arial"/>
          <w:bCs/>
          <w:sz w:val="28"/>
          <w:szCs w:val="28"/>
        </w:rPr>
      </w:pPr>
    </w:p>
    <w:p w:rsidR="0088641D" w:rsidRDefault="0088641D"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4574A1" w:rsidRDefault="004574A1" w:rsidP="004574A1">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8B050E">
      <w:pPr>
        <w:spacing w:after="0" w:line="240" w:lineRule="auto"/>
        <w:jc w:val="center"/>
        <w:rPr>
          <w:rFonts w:ascii="Arial" w:hAnsi="Arial" w:cs="Arial"/>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16" w:rsidRDefault="00FA2316" w:rsidP="00BB457C">
      <w:pPr>
        <w:spacing w:after="0" w:line="240" w:lineRule="auto"/>
      </w:pPr>
      <w:r>
        <w:separator/>
      </w:r>
    </w:p>
  </w:endnote>
  <w:endnote w:type="continuationSeparator" w:id="0">
    <w:p w:rsidR="00FA2316" w:rsidRDefault="00FA2316"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41484">
            <w:rPr>
              <w:rFonts w:ascii="Arial" w:hAnsi="Arial" w:cs="Arial"/>
              <w:sz w:val="24"/>
            </w:rPr>
            <w:t>rdinaria 28</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0743F" w:rsidRPr="002B04A8">
            <w:rPr>
              <w:rFonts w:ascii="Arial" w:hAnsi="Arial" w:cs="Arial"/>
              <w:sz w:val="24"/>
            </w:rPr>
            <w:fldChar w:fldCharType="begin"/>
          </w:r>
          <w:r w:rsidRPr="002B04A8">
            <w:rPr>
              <w:rFonts w:ascii="Arial" w:hAnsi="Arial" w:cs="Arial"/>
              <w:sz w:val="24"/>
            </w:rPr>
            <w:instrText xml:space="preserve"> PAGE   \* MERGEFORMAT </w:instrText>
          </w:r>
          <w:r w:rsidR="0060743F" w:rsidRPr="002B04A8">
            <w:rPr>
              <w:rFonts w:ascii="Arial" w:hAnsi="Arial" w:cs="Arial"/>
              <w:sz w:val="24"/>
            </w:rPr>
            <w:fldChar w:fldCharType="separate"/>
          </w:r>
          <w:r w:rsidR="004574A1">
            <w:rPr>
              <w:rFonts w:ascii="Arial" w:hAnsi="Arial" w:cs="Arial"/>
              <w:noProof/>
              <w:sz w:val="24"/>
            </w:rPr>
            <w:t>10</w:t>
          </w:r>
          <w:r w:rsidR="0060743F" w:rsidRPr="002B04A8">
            <w:rPr>
              <w:rFonts w:ascii="Arial" w:hAnsi="Arial" w:cs="Arial"/>
              <w:sz w:val="24"/>
            </w:rPr>
            <w:fldChar w:fldCharType="end"/>
          </w:r>
          <w:r w:rsidRPr="002B04A8">
            <w:rPr>
              <w:rFonts w:ascii="Arial" w:hAnsi="Arial" w:cs="Arial"/>
              <w:sz w:val="24"/>
            </w:rPr>
            <w:t xml:space="preserve"> de </w:t>
          </w:r>
          <w:fldSimple w:instr=" NUMPAGES   \* MERGEFORMAT ">
            <w:r w:rsidR="004574A1" w:rsidRPr="004574A1">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724EA9">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24EA9">
            <w:rPr>
              <w:rFonts w:ascii="Arial" w:hAnsi="Arial" w:cs="Arial"/>
              <w:sz w:val="24"/>
            </w:rPr>
            <w:t>rdinaria 28</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0743F" w:rsidRPr="002B04A8">
            <w:rPr>
              <w:rFonts w:ascii="Arial" w:hAnsi="Arial" w:cs="Arial"/>
              <w:sz w:val="24"/>
            </w:rPr>
            <w:fldChar w:fldCharType="begin"/>
          </w:r>
          <w:r w:rsidRPr="002B04A8">
            <w:rPr>
              <w:rFonts w:ascii="Arial" w:hAnsi="Arial" w:cs="Arial"/>
              <w:sz w:val="24"/>
            </w:rPr>
            <w:instrText xml:space="preserve"> PAGE   \* MERGEFORMAT </w:instrText>
          </w:r>
          <w:r w:rsidR="0060743F" w:rsidRPr="002B04A8">
            <w:rPr>
              <w:rFonts w:ascii="Arial" w:hAnsi="Arial" w:cs="Arial"/>
              <w:sz w:val="24"/>
            </w:rPr>
            <w:fldChar w:fldCharType="separate"/>
          </w:r>
          <w:r w:rsidR="004574A1">
            <w:rPr>
              <w:rFonts w:ascii="Arial" w:hAnsi="Arial" w:cs="Arial"/>
              <w:noProof/>
              <w:sz w:val="24"/>
            </w:rPr>
            <w:t>1</w:t>
          </w:r>
          <w:r w:rsidR="0060743F" w:rsidRPr="002B04A8">
            <w:rPr>
              <w:rFonts w:ascii="Arial" w:hAnsi="Arial" w:cs="Arial"/>
              <w:sz w:val="24"/>
            </w:rPr>
            <w:fldChar w:fldCharType="end"/>
          </w:r>
          <w:r w:rsidRPr="002B04A8">
            <w:rPr>
              <w:rFonts w:ascii="Arial" w:hAnsi="Arial" w:cs="Arial"/>
              <w:sz w:val="24"/>
            </w:rPr>
            <w:t xml:space="preserve"> de </w:t>
          </w:r>
          <w:fldSimple w:instr=" NUMPAGES   \* MERGEFORMAT ">
            <w:r w:rsidR="004574A1" w:rsidRPr="004574A1">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16" w:rsidRDefault="00FA2316" w:rsidP="00BB457C">
      <w:pPr>
        <w:spacing w:after="0" w:line="240" w:lineRule="auto"/>
      </w:pPr>
      <w:r>
        <w:separator/>
      </w:r>
    </w:p>
  </w:footnote>
  <w:footnote w:type="continuationSeparator" w:id="0">
    <w:p w:rsidR="00FA2316" w:rsidRDefault="00FA2316"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B64CCF"/>
    <w:multiLevelType w:val="hybridMultilevel"/>
    <w:tmpl w:val="62CA47DC"/>
    <w:lvl w:ilvl="0" w:tplc="5C7C61DA">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23DD"/>
    <w:rsid w:val="00033BA1"/>
    <w:rsid w:val="00040B61"/>
    <w:rsid w:val="00055B04"/>
    <w:rsid w:val="000668B3"/>
    <w:rsid w:val="000852C4"/>
    <w:rsid w:val="000929A8"/>
    <w:rsid w:val="000B2F5C"/>
    <w:rsid w:val="000B5DD8"/>
    <w:rsid w:val="000B7032"/>
    <w:rsid w:val="000E6393"/>
    <w:rsid w:val="000F171C"/>
    <w:rsid w:val="000F1894"/>
    <w:rsid w:val="000F4DB2"/>
    <w:rsid w:val="000F6470"/>
    <w:rsid w:val="00104BE7"/>
    <w:rsid w:val="0012206A"/>
    <w:rsid w:val="00133332"/>
    <w:rsid w:val="00146EF4"/>
    <w:rsid w:val="001557B9"/>
    <w:rsid w:val="00161BA2"/>
    <w:rsid w:val="00166703"/>
    <w:rsid w:val="00170C6E"/>
    <w:rsid w:val="00171374"/>
    <w:rsid w:val="00174DB7"/>
    <w:rsid w:val="001C02C1"/>
    <w:rsid w:val="001D2778"/>
    <w:rsid w:val="001E6A4F"/>
    <w:rsid w:val="00213E98"/>
    <w:rsid w:val="00230415"/>
    <w:rsid w:val="00250934"/>
    <w:rsid w:val="002722B1"/>
    <w:rsid w:val="002779F5"/>
    <w:rsid w:val="00281D4C"/>
    <w:rsid w:val="00297516"/>
    <w:rsid w:val="002A1E9D"/>
    <w:rsid w:val="002A6366"/>
    <w:rsid w:val="002B0374"/>
    <w:rsid w:val="002C10A7"/>
    <w:rsid w:val="002F5492"/>
    <w:rsid w:val="00304A62"/>
    <w:rsid w:val="003105B5"/>
    <w:rsid w:val="00315865"/>
    <w:rsid w:val="00322418"/>
    <w:rsid w:val="0032696D"/>
    <w:rsid w:val="00332258"/>
    <w:rsid w:val="003332B6"/>
    <w:rsid w:val="00343D62"/>
    <w:rsid w:val="00344723"/>
    <w:rsid w:val="00345873"/>
    <w:rsid w:val="00346386"/>
    <w:rsid w:val="0036264E"/>
    <w:rsid w:val="0037174F"/>
    <w:rsid w:val="00373D6A"/>
    <w:rsid w:val="00384689"/>
    <w:rsid w:val="003871B7"/>
    <w:rsid w:val="003A1E94"/>
    <w:rsid w:val="003A29D7"/>
    <w:rsid w:val="003A7722"/>
    <w:rsid w:val="003B002A"/>
    <w:rsid w:val="003B1664"/>
    <w:rsid w:val="003C539A"/>
    <w:rsid w:val="003D210F"/>
    <w:rsid w:val="003E675B"/>
    <w:rsid w:val="003E726C"/>
    <w:rsid w:val="00410F69"/>
    <w:rsid w:val="00411EE4"/>
    <w:rsid w:val="00430134"/>
    <w:rsid w:val="00441484"/>
    <w:rsid w:val="004417D6"/>
    <w:rsid w:val="004456E4"/>
    <w:rsid w:val="0044699C"/>
    <w:rsid w:val="00447B44"/>
    <w:rsid w:val="00451222"/>
    <w:rsid w:val="004558E9"/>
    <w:rsid w:val="004574A1"/>
    <w:rsid w:val="00462505"/>
    <w:rsid w:val="00472E15"/>
    <w:rsid w:val="00484147"/>
    <w:rsid w:val="00487DBF"/>
    <w:rsid w:val="004B1C5B"/>
    <w:rsid w:val="004B2057"/>
    <w:rsid w:val="004B2E0B"/>
    <w:rsid w:val="004D1FB9"/>
    <w:rsid w:val="004D3240"/>
    <w:rsid w:val="004D49BD"/>
    <w:rsid w:val="004F14FB"/>
    <w:rsid w:val="004F3FFF"/>
    <w:rsid w:val="004F4167"/>
    <w:rsid w:val="004F47B4"/>
    <w:rsid w:val="00501B38"/>
    <w:rsid w:val="0052172F"/>
    <w:rsid w:val="00527373"/>
    <w:rsid w:val="0052749C"/>
    <w:rsid w:val="0054309D"/>
    <w:rsid w:val="00544630"/>
    <w:rsid w:val="00545BE7"/>
    <w:rsid w:val="0055227C"/>
    <w:rsid w:val="005605AD"/>
    <w:rsid w:val="00560962"/>
    <w:rsid w:val="00561CDE"/>
    <w:rsid w:val="0057159F"/>
    <w:rsid w:val="00573F7D"/>
    <w:rsid w:val="00582950"/>
    <w:rsid w:val="005E2557"/>
    <w:rsid w:val="005E63EA"/>
    <w:rsid w:val="005F48AD"/>
    <w:rsid w:val="00604C57"/>
    <w:rsid w:val="0060743F"/>
    <w:rsid w:val="00621E13"/>
    <w:rsid w:val="0062247B"/>
    <w:rsid w:val="0064548A"/>
    <w:rsid w:val="006939D3"/>
    <w:rsid w:val="006B0594"/>
    <w:rsid w:val="006B099B"/>
    <w:rsid w:val="006B2C80"/>
    <w:rsid w:val="006C11EB"/>
    <w:rsid w:val="006D447D"/>
    <w:rsid w:val="006D503A"/>
    <w:rsid w:val="006E30D4"/>
    <w:rsid w:val="006E5DB5"/>
    <w:rsid w:val="006E6536"/>
    <w:rsid w:val="006F7A4C"/>
    <w:rsid w:val="006F7CD4"/>
    <w:rsid w:val="007012CC"/>
    <w:rsid w:val="0070559F"/>
    <w:rsid w:val="00710431"/>
    <w:rsid w:val="0072093F"/>
    <w:rsid w:val="00724478"/>
    <w:rsid w:val="00724EA9"/>
    <w:rsid w:val="00754A79"/>
    <w:rsid w:val="007626D3"/>
    <w:rsid w:val="007945F9"/>
    <w:rsid w:val="007A0AE3"/>
    <w:rsid w:val="007B044C"/>
    <w:rsid w:val="007B3FFE"/>
    <w:rsid w:val="007B4913"/>
    <w:rsid w:val="007B640B"/>
    <w:rsid w:val="007D6BC5"/>
    <w:rsid w:val="007E42B2"/>
    <w:rsid w:val="007E43DA"/>
    <w:rsid w:val="007F0DEB"/>
    <w:rsid w:val="007F395A"/>
    <w:rsid w:val="00803B89"/>
    <w:rsid w:val="00825B60"/>
    <w:rsid w:val="0083722E"/>
    <w:rsid w:val="00844F0F"/>
    <w:rsid w:val="00847E0C"/>
    <w:rsid w:val="00871248"/>
    <w:rsid w:val="00874415"/>
    <w:rsid w:val="00875953"/>
    <w:rsid w:val="00881137"/>
    <w:rsid w:val="00884284"/>
    <w:rsid w:val="0088641D"/>
    <w:rsid w:val="00891DE5"/>
    <w:rsid w:val="00892DA5"/>
    <w:rsid w:val="00893573"/>
    <w:rsid w:val="008A1FA6"/>
    <w:rsid w:val="008B050E"/>
    <w:rsid w:val="008B2D3A"/>
    <w:rsid w:val="008B5F6F"/>
    <w:rsid w:val="008C14AD"/>
    <w:rsid w:val="008C1F81"/>
    <w:rsid w:val="008D513F"/>
    <w:rsid w:val="008E1627"/>
    <w:rsid w:val="008F1EE2"/>
    <w:rsid w:val="0090173D"/>
    <w:rsid w:val="00915102"/>
    <w:rsid w:val="009151EF"/>
    <w:rsid w:val="00917157"/>
    <w:rsid w:val="00926249"/>
    <w:rsid w:val="0094209D"/>
    <w:rsid w:val="0094516E"/>
    <w:rsid w:val="00985836"/>
    <w:rsid w:val="00991AAD"/>
    <w:rsid w:val="00993916"/>
    <w:rsid w:val="009A4353"/>
    <w:rsid w:val="009E2AB0"/>
    <w:rsid w:val="009F2BB6"/>
    <w:rsid w:val="00A0027E"/>
    <w:rsid w:val="00A06677"/>
    <w:rsid w:val="00A16237"/>
    <w:rsid w:val="00A375FF"/>
    <w:rsid w:val="00A635A0"/>
    <w:rsid w:val="00A64FFC"/>
    <w:rsid w:val="00A67462"/>
    <w:rsid w:val="00A82857"/>
    <w:rsid w:val="00AA47AE"/>
    <w:rsid w:val="00AA76BD"/>
    <w:rsid w:val="00AA79A7"/>
    <w:rsid w:val="00AB48E0"/>
    <w:rsid w:val="00AC2B12"/>
    <w:rsid w:val="00AC2EDB"/>
    <w:rsid w:val="00AC7F08"/>
    <w:rsid w:val="00AD3A52"/>
    <w:rsid w:val="00AD66D5"/>
    <w:rsid w:val="00AD6729"/>
    <w:rsid w:val="00AE24A3"/>
    <w:rsid w:val="00AE3848"/>
    <w:rsid w:val="00AF296E"/>
    <w:rsid w:val="00AF318B"/>
    <w:rsid w:val="00AF5A95"/>
    <w:rsid w:val="00B17BC0"/>
    <w:rsid w:val="00B24632"/>
    <w:rsid w:val="00B25D78"/>
    <w:rsid w:val="00B31433"/>
    <w:rsid w:val="00B3593C"/>
    <w:rsid w:val="00B35F03"/>
    <w:rsid w:val="00B363E1"/>
    <w:rsid w:val="00B47666"/>
    <w:rsid w:val="00B544A8"/>
    <w:rsid w:val="00B608D9"/>
    <w:rsid w:val="00B628CF"/>
    <w:rsid w:val="00B65A88"/>
    <w:rsid w:val="00B671FD"/>
    <w:rsid w:val="00B710F0"/>
    <w:rsid w:val="00B7158E"/>
    <w:rsid w:val="00B73B51"/>
    <w:rsid w:val="00B95381"/>
    <w:rsid w:val="00B97CEF"/>
    <w:rsid w:val="00BB457C"/>
    <w:rsid w:val="00BC00BE"/>
    <w:rsid w:val="00BC225B"/>
    <w:rsid w:val="00BE4F0F"/>
    <w:rsid w:val="00BF3966"/>
    <w:rsid w:val="00C017BE"/>
    <w:rsid w:val="00C0320A"/>
    <w:rsid w:val="00C04FAD"/>
    <w:rsid w:val="00C0667A"/>
    <w:rsid w:val="00C22463"/>
    <w:rsid w:val="00C23EEE"/>
    <w:rsid w:val="00C250BE"/>
    <w:rsid w:val="00C44023"/>
    <w:rsid w:val="00C44C38"/>
    <w:rsid w:val="00C47CFF"/>
    <w:rsid w:val="00C55594"/>
    <w:rsid w:val="00C6213D"/>
    <w:rsid w:val="00C65080"/>
    <w:rsid w:val="00C67FEE"/>
    <w:rsid w:val="00C737B0"/>
    <w:rsid w:val="00C80236"/>
    <w:rsid w:val="00C8063D"/>
    <w:rsid w:val="00C823F9"/>
    <w:rsid w:val="00C93970"/>
    <w:rsid w:val="00CA39BC"/>
    <w:rsid w:val="00CB701E"/>
    <w:rsid w:val="00CC3CA2"/>
    <w:rsid w:val="00CC510B"/>
    <w:rsid w:val="00CE4CC4"/>
    <w:rsid w:val="00CF21F3"/>
    <w:rsid w:val="00CF429D"/>
    <w:rsid w:val="00CF59CC"/>
    <w:rsid w:val="00D067B4"/>
    <w:rsid w:val="00D1020B"/>
    <w:rsid w:val="00D17C08"/>
    <w:rsid w:val="00D205BC"/>
    <w:rsid w:val="00D25937"/>
    <w:rsid w:val="00D40D10"/>
    <w:rsid w:val="00D53BE0"/>
    <w:rsid w:val="00D70216"/>
    <w:rsid w:val="00D70A06"/>
    <w:rsid w:val="00D73C27"/>
    <w:rsid w:val="00D77968"/>
    <w:rsid w:val="00D80686"/>
    <w:rsid w:val="00D87736"/>
    <w:rsid w:val="00D91857"/>
    <w:rsid w:val="00D96ADC"/>
    <w:rsid w:val="00DB7642"/>
    <w:rsid w:val="00DC46CA"/>
    <w:rsid w:val="00DC5383"/>
    <w:rsid w:val="00DD7D68"/>
    <w:rsid w:val="00DE3245"/>
    <w:rsid w:val="00DF0880"/>
    <w:rsid w:val="00E13178"/>
    <w:rsid w:val="00E1647C"/>
    <w:rsid w:val="00E1732C"/>
    <w:rsid w:val="00E50E81"/>
    <w:rsid w:val="00E517EF"/>
    <w:rsid w:val="00E67530"/>
    <w:rsid w:val="00E70C62"/>
    <w:rsid w:val="00E7395A"/>
    <w:rsid w:val="00EA1B16"/>
    <w:rsid w:val="00EA6BE1"/>
    <w:rsid w:val="00EB28DA"/>
    <w:rsid w:val="00EB5B19"/>
    <w:rsid w:val="00EB7362"/>
    <w:rsid w:val="00EE6A97"/>
    <w:rsid w:val="00EF3FE2"/>
    <w:rsid w:val="00EF6E02"/>
    <w:rsid w:val="00EF6E8C"/>
    <w:rsid w:val="00F10232"/>
    <w:rsid w:val="00F166F5"/>
    <w:rsid w:val="00F332DB"/>
    <w:rsid w:val="00F41C01"/>
    <w:rsid w:val="00F51C11"/>
    <w:rsid w:val="00F71C67"/>
    <w:rsid w:val="00F75378"/>
    <w:rsid w:val="00F80819"/>
    <w:rsid w:val="00F90629"/>
    <w:rsid w:val="00F9779E"/>
    <w:rsid w:val="00FA2316"/>
    <w:rsid w:val="00FA69C3"/>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4C59-7E0F-467B-8A33-FA31BB9B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13692</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2017-02-13T18:39:00Z</cp:lastPrinted>
  <dcterms:created xsi:type="dcterms:W3CDTF">2017-06-16T22:11:00Z</dcterms:created>
  <dcterms:modified xsi:type="dcterms:W3CDTF">2017-06-16T22:11:00Z</dcterms:modified>
</cp:coreProperties>
</file>