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338BD">
        <w:rPr>
          <w:rFonts w:ascii="Lato" w:hAnsi="Lato" w:cs="Arial"/>
          <w:b/>
        </w:rPr>
        <w:t>VA A LA SESIÓN EXTRAORDINARIA 5</w:t>
      </w:r>
      <w:r w:rsidR="00AB4797">
        <w:rPr>
          <w:rFonts w:ascii="Lato" w:hAnsi="Lato" w:cs="Arial"/>
          <w:b/>
        </w:rPr>
        <w:t>4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CE2CC9">
        <w:rPr>
          <w:rFonts w:ascii="Lato" w:hAnsi="Lato" w:cs="Arial"/>
          <w:b/>
        </w:rPr>
        <w:t>19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711DC8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F33B0C">
        <w:rPr>
          <w:rFonts w:ascii="Lato" w:hAnsi="Lato" w:cs="Arial"/>
        </w:rPr>
        <w:t>veinti</w:t>
      </w:r>
      <w:r w:rsidR="00D46640">
        <w:rPr>
          <w:rFonts w:ascii="Lato" w:hAnsi="Lato" w:cs="Arial"/>
        </w:rPr>
        <w:t>tré</w:t>
      </w:r>
      <w:r w:rsidR="00AB4797">
        <w:rPr>
          <w:rFonts w:ascii="Lato" w:hAnsi="Lato" w:cs="Arial"/>
        </w:rPr>
        <w:t>s</w:t>
      </w:r>
      <w:r w:rsidR="0065621C">
        <w:rPr>
          <w:rFonts w:ascii="Lato" w:hAnsi="Lato" w:cs="Arial"/>
        </w:rPr>
        <w:t xml:space="preserve"> de </w:t>
      </w:r>
      <w:r w:rsidR="001E0E07">
        <w:rPr>
          <w:rFonts w:ascii="Lato" w:hAnsi="Lato" w:cs="Arial"/>
        </w:rPr>
        <w:t>o</w:t>
      </w:r>
      <w:r w:rsidR="006422B0">
        <w:rPr>
          <w:rFonts w:ascii="Lato" w:hAnsi="Lato" w:cs="Arial"/>
        </w:rPr>
        <w:t>ctubre</w:t>
      </w:r>
      <w:r w:rsidR="00CE2CC9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 xml:space="preserve">brar la </w:t>
      </w:r>
      <w:proofErr w:type="gramStart"/>
      <w:r w:rsidR="00B041D2">
        <w:rPr>
          <w:rFonts w:ascii="Lato" w:hAnsi="Lato" w:cs="Arial"/>
        </w:rPr>
        <w:t>sesión</w:t>
      </w:r>
      <w:proofErr w:type="gramEnd"/>
      <w:r w:rsidR="00B041D2">
        <w:rPr>
          <w:rFonts w:ascii="Lato" w:hAnsi="Lato" w:cs="Arial"/>
        </w:rPr>
        <w:t xml:space="preserve"> extr</w:t>
      </w:r>
      <w:r w:rsidR="00F33B0C">
        <w:rPr>
          <w:rFonts w:ascii="Lato" w:hAnsi="Lato" w:cs="Arial"/>
        </w:rPr>
        <w:t>aordinaria 54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4350F7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130A7A" w:rsidRDefault="00DF76A5" w:rsidP="00130A7A">
      <w:pPr>
        <w:spacing w:line="360" w:lineRule="auto"/>
        <w:jc w:val="center"/>
        <w:rPr>
          <w:rFonts w:ascii="Lato" w:hAnsi="Lato" w:cs="Arial"/>
          <w:sz w:val="16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130A7A" w:rsidRDefault="00DF76A5" w:rsidP="007E3E4E">
      <w:pPr>
        <w:spacing w:line="360" w:lineRule="auto"/>
        <w:jc w:val="center"/>
        <w:rPr>
          <w:rFonts w:ascii="Lato" w:hAnsi="Lato" w:cs="Arial"/>
          <w:sz w:val="16"/>
        </w:rPr>
      </w:pPr>
    </w:p>
    <w:p w:rsidR="00532BA9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AB4797" w:rsidRPr="00426135" w:rsidRDefault="00DF76A5" w:rsidP="002F0FE5">
      <w:pPr>
        <w:pStyle w:val="Prrafodelista"/>
        <w:numPr>
          <w:ilvl w:val="0"/>
          <w:numId w:val="1"/>
        </w:numPr>
        <w:spacing w:before="60" w:after="0" w:line="360" w:lineRule="auto"/>
        <w:jc w:val="both"/>
        <w:rPr>
          <w:rFonts w:ascii="Lato" w:hAnsi="Lato" w:cs="Arial"/>
          <w:b/>
        </w:rPr>
      </w:pPr>
      <w:r w:rsidRPr="00426135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2F0FE5">
      <w:pPr>
        <w:spacing w:before="6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33B0C">
        <w:rPr>
          <w:rFonts w:ascii="Lato" w:hAnsi="Lato" w:cs="Arial"/>
          <w:b/>
        </w:rPr>
        <w:t>respuesta 40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7C78FD">
        <w:rPr>
          <w:rFonts w:ascii="Lato" w:hAnsi="Lato" w:cs="Arial"/>
          <w:b/>
        </w:rPr>
        <w:t>9</w:t>
      </w:r>
      <w:r w:rsidR="004022A0">
        <w:rPr>
          <w:rFonts w:ascii="Lato" w:hAnsi="Lato" w:cs="Arial"/>
        </w:rPr>
        <w:t>, derivado de la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F33B0C">
        <w:rPr>
          <w:rFonts w:ascii="Lato" w:hAnsi="Lato" w:cs="Arial"/>
        </w:rPr>
        <w:t>e</w:t>
      </w:r>
      <w:r w:rsidR="00F720D3">
        <w:rPr>
          <w:rFonts w:ascii="Lato" w:hAnsi="Lato" w:cs="Arial"/>
        </w:rPr>
        <w:t>l</w:t>
      </w:r>
      <w:r w:rsidR="001325E3">
        <w:rPr>
          <w:rFonts w:ascii="Lato" w:hAnsi="Lato" w:cs="Arial"/>
        </w:rPr>
        <w:t xml:space="preserve"> número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F33B0C">
        <w:rPr>
          <w:rFonts w:ascii="Lato" w:hAnsi="Lato" w:cs="Arial"/>
        </w:rPr>
        <w:t xml:space="preserve"> 01095519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en</w:t>
      </w:r>
      <w:r w:rsidR="00894996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>, en fecha</w:t>
      </w:r>
      <w:r w:rsidR="00F33B0C">
        <w:rPr>
          <w:rFonts w:ascii="Lato" w:hAnsi="Lato" w:cs="Arial"/>
        </w:rPr>
        <w:t xml:space="preserve"> diecisiete</w:t>
      </w:r>
      <w:r w:rsidR="00AF4428">
        <w:rPr>
          <w:rFonts w:ascii="Lato" w:hAnsi="Lato" w:cs="Arial"/>
        </w:rPr>
        <w:t xml:space="preserve"> </w:t>
      </w:r>
      <w:r w:rsidR="00490810">
        <w:rPr>
          <w:rFonts w:ascii="Lato" w:hAnsi="Lato" w:cs="Arial"/>
        </w:rPr>
        <w:t xml:space="preserve">de </w:t>
      </w:r>
      <w:r w:rsidR="00AA55DC">
        <w:rPr>
          <w:rFonts w:ascii="Lato" w:hAnsi="Lato" w:cs="Arial"/>
        </w:rPr>
        <w:t>o</w:t>
      </w:r>
      <w:r w:rsidR="00FA35ED">
        <w:rPr>
          <w:rFonts w:ascii="Lato" w:hAnsi="Lato" w:cs="Arial"/>
        </w:rPr>
        <w:t>ctubre</w:t>
      </w:r>
      <w:r w:rsidR="00AA55DC">
        <w:rPr>
          <w:rFonts w:ascii="Lato" w:hAnsi="Lato" w:cs="Arial"/>
        </w:rPr>
        <w:t xml:space="preserve"> de dos mil diecinueve</w:t>
      </w:r>
      <w:r w:rsidR="00221E37">
        <w:rPr>
          <w:rFonts w:ascii="Lato" w:hAnsi="Lato" w:cs="Arial"/>
        </w:rPr>
        <w:t xml:space="preserve">, </w:t>
      </w:r>
      <w:r w:rsidR="00F33B0C">
        <w:rPr>
          <w:rFonts w:ascii="Lato" w:hAnsi="Lato" w:cs="Arial"/>
          <w:b/>
        </w:rPr>
        <w:t xml:space="preserve">solicitado por el Administrador </w:t>
      </w:r>
      <w:r w:rsidR="000D38DC">
        <w:rPr>
          <w:rFonts w:ascii="Lato" w:hAnsi="Lato" w:cs="Arial"/>
          <w:b/>
        </w:rPr>
        <w:t xml:space="preserve">Judicial </w:t>
      </w:r>
      <w:r w:rsidR="00F33B0C">
        <w:rPr>
          <w:rFonts w:ascii="Lato" w:hAnsi="Lato" w:cs="Arial"/>
          <w:b/>
        </w:rPr>
        <w:t>de</w:t>
      </w:r>
      <w:r w:rsidR="00221E37" w:rsidRPr="006745A9">
        <w:rPr>
          <w:rFonts w:ascii="Lato" w:hAnsi="Lato" w:cs="Arial"/>
          <w:b/>
        </w:rPr>
        <w:t>l</w:t>
      </w:r>
      <w:r w:rsidR="00F33B0C">
        <w:rPr>
          <w:rFonts w:ascii="Lato" w:hAnsi="Lato" w:cs="Arial"/>
          <w:b/>
        </w:rPr>
        <w:t xml:space="preserve"> Sistema de Justicia Penal con sede en Mexicali.</w:t>
      </w:r>
    </w:p>
    <w:p w:rsidR="00AB4797" w:rsidRDefault="00AB4797" w:rsidP="005A403E">
      <w:pPr>
        <w:spacing w:line="336" w:lineRule="auto"/>
        <w:jc w:val="both"/>
        <w:rPr>
          <w:rFonts w:ascii="Lato" w:hAnsi="Lato" w:cs="Arial"/>
        </w:rPr>
      </w:pPr>
    </w:p>
    <w:p w:rsidR="00DF76A5" w:rsidRPr="007A2FA2" w:rsidRDefault="00DF76A5" w:rsidP="005A403E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</w:t>
      </w:r>
      <w:r w:rsidR="00532BA9">
        <w:rPr>
          <w:rFonts w:ascii="Lato" w:hAnsi="Lato" w:cs="Arial"/>
          <w:b/>
        </w:rPr>
        <w:t>a</w:t>
      </w:r>
      <w:r w:rsidR="00AC5370">
        <w:rPr>
          <w:rFonts w:ascii="Lato" w:hAnsi="Lato" w:cs="Arial"/>
          <w:b/>
        </w:rPr>
        <w:t xml:space="preserve"> por el</w:t>
      </w:r>
      <w:r w:rsidR="0094463E">
        <w:rPr>
          <w:rFonts w:ascii="Lato" w:hAnsi="Lato" w:cs="Arial"/>
          <w:b/>
        </w:rPr>
        <w:t xml:space="preserve"> </w:t>
      </w:r>
      <w:r w:rsidR="00AC5370">
        <w:rPr>
          <w:rFonts w:ascii="Lato" w:hAnsi="Lato" w:cs="Arial"/>
          <w:b/>
        </w:rPr>
        <w:t>Administrador Judicial del Sistema de</w:t>
      </w:r>
      <w:r w:rsidR="0094463E">
        <w:rPr>
          <w:rFonts w:ascii="Lato" w:hAnsi="Lato" w:cs="Arial"/>
          <w:b/>
        </w:rPr>
        <w:t xml:space="preserve"> Ju</w:t>
      </w:r>
      <w:r w:rsidR="00AC5370">
        <w:rPr>
          <w:rFonts w:ascii="Lato" w:hAnsi="Lato" w:cs="Arial"/>
          <w:b/>
        </w:rPr>
        <w:t>sticia Pen</w:t>
      </w:r>
      <w:r w:rsidR="0094463E">
        <w:rPr>
          <w:rFonts w:ascii="Lato" w:hAnsi="Lato" w:cs="Arial"/>
          <w:b/>
        </w:rPr>
        <w:t>a</w:t>
      </w:r>
      <w:r w:rsidR="00AC5370">
        <w:rPr>
          <w:rFonts w:ascii="Lato" w:hAnsi="Lato" w:cs="Arial"/>
          <w:b/>
        </w:rPr>
        <w:t>l con sede en Mexicali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CONSIDERANDO QUE: </w:t>
      </w:r>
    </w:p>
    <w:p w:rsidR="00DF76A5" w:rsidRPr="005A403E" w:rsidRDefault="00DF76A5" w:rsidP="005A403E">
      <w:pPr>
        <w:spacing w:line="336" w:lineRule="auto"/>
        <w:jc w:val="both"/>
        <w:rPr>
          <w:rFonts w:ascii="Lato" w:hAnsi="Lato" w:cs="Arial"/>
          <w:sz w:val="20"/>
        </w:rPr>
      </w:pPr>
    </w:p>
    <w:p w:rsidR="001E392E" w:rsidRDefault="00C774C5" w:rsidP="005A403E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DF76A5" w:rsidRPr="008D710B">
        <w:rPr>
          <w:rFonts w:ascii="Lato" w:hAnsi="Lato" w:cs="Arial"/>
          <w:b/>
        </w:rPr>
        <w:t>Mediante la</w:t>
      </w:r>
      <w:r w:rsidR="00722F69" w:rsidRPr="008D710B">
        <w:rPr>
          <w:rFonts w:ascii="Lato" w:hAnsi="Lato" w:cs="Arial"/>
          <w:b/>
        </w:rPr>
        <w:t xml:space="preserve"> solicitud</w:t>
      </w:r>
      <w:r w:rsidR="008E6DF9">
        <w:rPr>
          <w:rFonts w:ascii="Lato" w:hAnsi="Lato" w:cs="Arial"/>
          <w:b/>
        </w:rPr>
        <w:t xml:space="preserve"> de referencia</w:t>
      </w:r>
      <w:r w:rsidR="005A403E">
        <w:rPr>
          <w:rFonts w:ascii="Lato" w:hAnsi="Lato" w:cs="Arial"/>
          <w:b/>
        </w:rPr>
        <w:t>,</w:t>
      </w:r>
      <w:r w:rsidR="00870C1F">
        <w:rPr>
          <w:rFonts w:ascii="Lato" w:hAnsi="Lato" w:cs="Arial"/>
          <w:b/>
        </w:rPr>
        <w:t xml:space="preserve"> </w:t>
      </w:r>
      <w:r w:rsidR="00870C1F" w:rsidRPr="00870C1F">
        <w:rPr>
          <w:rFonts w:ascii="Lato" w:hAnsi="Lato" w:cs="Arial"/>
        </w:rPr>
        <w:t xml:space="preserve">se </w:t>
      </w:r>
      <w:r w:rsidR="00870C1F" w:rsidRPr="00AB4797">
        <w:rPr>
          <w:rFonts w:ascii="Lato" w:hAnsi="Lato" w:cs="Arial"/>
        </w:rPr>
        <w:t>solicita</w:t>
      </w:r>
      <w:r w:rsidR="00AB4797">
        <w:rPr>
          <w:rFonts w:ascii="Lato" w:hAnsi="Lato" w:cs="Arial"/>
        </w:rPr>
        <w:t xml:space="preserve"> de procesos penales que concluyeron al cierre del ejercicio 2018</w:t>
      </w:r>
      <w:r w:rsidR="000F55A8">
        <w:rPr>
          <w:rFonts w:ascii="Lato" w:hAnsi="Lato" w:cs="Arial"/>
        </w:rPr>
        <w:t>, entre otras cosas</w:t>
      </w:r>
      <w:r w:rsidR="00AB4797" w:rsidRPr="00AB4797">
        <w:rPr>
          <w:rFonts w:ascii="Lato" w:hAnsi="Lato" w:cs="Arial"/>
        </w:rPr>
        <w:t>:</w:t>
      </w:r>
      <w:r w:rsidR="00870C1F" w:rsidRPr="00AB4797">
        <w:rPr>
          <w:rFonts w:ascii="Lato" w:hAnsi="Lato" w:cs="Arial"/>
        </w:rPr>
        <w:t xml:space="preserve"> </w:t>
      </w:r>
      <w:r w:rsidR="005B67A2" w:rsidRPr="00AB4797">
        <w:rPr>
          <w:rFonts w:ascii="Lato" w:hAnsi="Lato" w:cs="Arial"/>
        </w:rPr>
        <w:t>1. Número de personas adultas cuyo proceso penal concluyó</w:t>
      </w:r>
      <w:r w:rsidR="00CA3DF8" w:rsidRPr="00AB4797">
        <w:rPr>
          <w:rFonts w:ascii="Lato" w:hAnsi="Lato" w:cs="Arial"/>
        </w:rPr>
        <w:t xml:space="preserve"> en 2018-independientemente de su fecha de inicio –</w:t>
      </w:r>
      <w:r w:rsidR="005B67A2" w:rsidRPr="00AB4797">
        <w:rPr>
          <w:rFonts w:ascii="Lato" w:hAnsi="Lato" w:cs="Arial"/>
        </w:rPr>
        <w:t xml:space="preserve"> </w:t>
      </w:r>
      <w:r w:rsidR="00CA3DF8" w:rsidRPr="00AB4797">
        <w:rPr>
          <w:rFonts w:ascii="Lato" w:hAnsi="Lato" w:cs="Arial"/>
        </w:rPr>
        <w:t>en todas las regiones donde tiene jurisdicción el Tribunal Superior de Justicia</w:t>
      </w:r>
      <w:r w:rsidR="000F55A8">
        <w:rPr>
          <w:rFonts w:ascii="Lato" w:hAnsi="Lato" w:cs="Arial"/>
        </w:rPr>
        <w:t xml:space="preserve"> del Estado de Baja California, el </w:t>
      </w:r>
      <w:r w:rsidR="00CA3DF8" w:rsidRPr="00AB4797">
        <w:rPr>
          <w:rFonts w:ascii="Lato" w:hAnsi="Lato" w:cs="Arial"/>
        </w:rPr>
        <w:t>ID persona</w:t>
      </w:r>
      <w:r w:rsidR="000F55A8">
        <w:rPr>
          <w:rFonts w:ascii="Lato" w:hAnsi="Lato" w:cs="Arial"/>
        </w:rPr>
        <w:t xml:space="preserve"> que corresponde al número de identificación hipotéticamente asignado a cada persona que ha sido imputada, desagregando: </w:t>
      </w:r>
      <w:r w:rsidR="00CA3DF8" w:rsidRPr="00AB4797">
        <w:rPr>
          <w:rFonts w:ascii="Lato" w:hAnsi="Lato" w:cs="Arial"/>
        </w:rPr>
        <w:t>Sexo</w:t>
      </w:r>
      <w:r w:rsidR="000F55A8">
        <w:rPr>
          <w:rFonts w:ascii="Lato" w:hAnsi="Lato" w:cs="Arial"/>
        </w:rPr>
        <w:t>, t</w:t>
      </w:r>
      <w:r w:rsidR="00CA3DF8" w:rsidRPr="00AB4797">
        <w:rPr>
          <w:rFonts w:ascii="Lato" w:hAnsi="Lato" w:cs="Arial"/>
        </w:rPr>
        <w:t>ipo de delito</w:t>
      </w:r>
      <w:r w:rsidR="000F55A8">
        <w:rPr>
          <w:rFonts w:ascii="Lato" w:hAnsi="Lato" w:cs="Arial"/>
        </w:rPr>
        <w:t>, tipo de medida cautelar impuesta, f</w:t>
      </w:r>
      <w:r w:rsidR="009B5A8E" w:rsidRPr="00AB4797">
        <w:rPr>
          <w:rFonts w:ascii="Lato" w:hAnsi="Lato" w:cs="Arial"/>
        </w:rPr>
        <w:t xml:space="preserve">echa de </w:t>
      </w:r>
      <w:r w:rsidR="000F55A8">
        <w:rPr>
          <w:rFonts w:ascii="Lato" w:hAnsi="Lato" w:cs="Arial"/>
        </w:rPr>
        <w:t xml:space="preserve">imposición de </w:t>
      </w:r>
      <w:r w:rsidR="009B5A8E" w:rsidRPr="00AB4797">
        <w:rPr>
          <w:rFonts w:ascii="Lato" w:hAnsi="Lato" w:cs="Arial"/>
        </w:rPr>
        <w:t xml:space="preserve">la medida cautelar. </w:t>
      </w:r>
      <w:r w:rsidR="000F55A8">
        <w:rPr>
          <w:rFonts w:ascii="Lato" w:hAnsi="Lato" w:cs="Arial"/>
        </w:rPr>
        <w:t>Requiere además, s</w:t>
      </w:r>
      <w:r w:rsidR="009B5A8E" w:rsidRPr="00AB4797">
        <w:rPr>
          <w:rFonts w:ascii="Lato" w:hAnsi="Lato" w:cs="Arial"/>
        </w:rPr>
        <w:t xml:space="preserve">i se impuso prisión </w:t>
      </w:r>
      <w:r w:rsidR="00870C1F" w:rsidRPr="00AB4797">
        <w:rPr>
          <w:rFonts w:ascii="Lato" w:hAnsi="Lato" w:cs="Arial"/>
        </w:rPr>
        <w:t>p</w:t>
      </w:r>
      <w:r w:rsidR="009B5A8E" w:rsidRPr="00AB4797">
        <w:rPr>
          <w:rFonts w:ascii="Lato" w:hAnsi="Lato" w:cs="Arial"/>
        </w:rPr>
        <w:t>reventiv</w:t>
      </w:r>
      <w:r w:rsidR="00870C1F" w:rsidRPr="00AB4797">
        <w:rPr>
          <w:rFonts w:ascii="Lato" w:hAnsi="Lato" w:cs="Arial"/>
        </w:rPr>
        <w:t>a</w:t>
      </w:r>
      <w:r w:rsidR="000F55A8">
        <w:rPr>
          <w:rFonts w:ascii="Lato" w:hAnsi="Lato" w:cs="Arial"/>
        </w:rPr>
        <w:t>,</w:t>
      </w:r>
      <w:r w:rsidR="009B5A8E" w:rsidRPr="00AB4797">
        <w:rPr>
          <w:rFonts w:ascii="Lato" w:hAnsi="Lato" w:cs="Arial"/>
        </w:rPr>
        <w:t xml:space="preserve"> señalar si fue oficiosa  o justificada. </w:t>
      </w:r>
      <w:r w:rsidR="000F55A8">
        <w:rPr>
          <w:rFonts w:ascii="Lato" w:hAnsi="Lato" w:cs="Arial"/>
        </w:rPr>
        <w:t>El t</w:t>
      </w:r>
      <w:r w:rsidR="009B5A8E" w:rsidRPr="00AB4797">
        <w:rPr>
          <w:rFonts w:ascii="Lato" w:hAnsi="Lato" w:cs="Arial"/>
        </w:rPr>
        <w:t xml:space="preserve">otal de audiencias a las cuales </w:t>
      </w:r>
      <w:r w:rsidR="000F55A8">
        <w:rPr>
          <w:rFonts w:ascii="Lato" w:hAnsi="Lato" w:cs="Arial"/>
        </w:rPr>
        <w:t>la persona imputada fue citada y el t</w:t>
      </w:r>
      <w:r w:rsidR="009B5A8E" w:rsidRPr="00AB4797">
        <w:rPr>
          <w:rFonts w:ascii="Lato" w:hAnsi="Lato" w:cs="Arial"/>
        </w:rPr>
        <w:t xml:space="preserve">otal de audiencias a las cuales la persona </w:t>
      </w:r>
      <w:proofErr w:type="gramStart"/>
      <w:r w:rsidR="009B5A8E" w:rsidRPr="00AB4797">
        <w:rPr>
          <w:rFonts w:ascii="Lato" w:hAnsi="Lato" w:cs="Arial"/>
        </w:rPr>
        <w:t>imputada</w:t>
      </w:r>
      <w:proofErr w:type="gramEnd"/>
      <w:r w:rsidR="009B5A8E" w:rsidRPr="00AB4797">
        <w:rPr>
          <w:rFonts w:ascii="Lato" w:hAnsi="Lato" w:cs="Arial"/>
        </w:rPr>
        <w:t xml:space="preserve"> asistió. </w:t>
      </w:r>
      <w:r w:rsidR="000F55A8">
        <w:rPr>
          <w:rFonts w:ascii="Lato" w:hAnsi="Lato" w:cs="Arial"/>
        </w:rPr>
        <w:t xml:space="preserve">Adicionalmente pregunta: </w:t>
      </w:r>
      <w:r w:rsidR="009B5A8E" w:rsidRPr="00AB4797">
        <w:rPr>
          <w:rFonts w:ascii="Lato" w:hAnsi="Lato" w:cs="Arial"/>
        </w:rPr>
        <w:t>¿Durante el proceso penal la persona imputada</w:t>
      </w:r>
      <w:r w:rsidR="000F55A8">
        <w:rPr>
          <w:rFonts w:ascii="Lato" w:hAnsi="Lato" w:cs="Arial"/>
        </w:rPr>
        <w:t xml:space="preserve"> fue declarada sustraída?; ¿</w:t>
      </w:r>
      <w:r w:rsidR="009B5A8E" w:rsidRPr="00AB4797">
        <w:rPr>
          <w:rFonts w:ascii="Lato" w:hAnsi="Lato" w:cs="Arial"/>
        </w:rPr>
        <w:t>Durante el proceso penal hubo cambio de la medid</w:t>
      </w:r>
      <w:r w:rsidR="005A4D37" w:rsidRPr="00AB4797">
        <w:rPr>
          <w:rFonts w:ascii="Lato" w:hAnsi="Lato" w:cs="Arial"/>
        </w:rPr>
        <w:t>a cautelar impuesta por primera vez?  Resultado del cambio de la medida cautelar impuesta ¿Cuáles fueron la</w:t>
      </w:r>
      <w:r w:rsidR="00F15DBC">
        <w:rPr>
          <w:rFonts w:ascii="Lato" w:hAnsi="Lato" w:cs="Arial"/>
        </w:rPr>
        <w:t>s</w:t>
      </w:r>
      <w:r w:rsidR="005A4D37" w:rsidRPr="00AB4797">
        <w:rPr>
          <w:rFonts w:ascii="Lato" w:hAnsi="Lato" w:cs="Arial"/>
        </w:rPr>
        <w:t xml:space="preserve"> nueva</w:t>
      </w:r>
      <w:r w:rsidR="00F15DBC">
        <w:rPr>
          <w:rFonts w:ascii="Lato" w:hAnsi="Lato" w:cs="Arial"/>
        </w:rPr>
        <w:t>s</w:t>
      </w:r>
      <w:r w:rsidR="005A4D37" w:rsidRPr="00AB4797">
        <w:rPr>
          <w:rFonts w:ascii="Lato" w:hAnsi="Lato" w:cs="Arial"/>
        </w:rPr>
        <w:t xml:space="preserve"> medida</w:t>
      </w:r>
      <w:r w:rsidR="00F15DBC">
        <w:rPr>
          <w:rFonts w:ascii="Lato" w:hAnsi="Lato" w:cs="Arial"/>
        </w:rPr>
        <w:t>s</w:t>
      </w:r>
      <w:r w:rsidR="005A4D37" w:rsidRPr="00AB4797">
        <w:rPr>
          <w:rFonts w:ascii="Lato" w:hAnsi="Lato" w:cs="Arial"/>
        </w:rPr>
        <w:t xml:space="preserve"> cautelar</w:t>
      </w:r>
      <w:r w:rsidR="00F15DBC">
        <w:rPr>
          <w:rFonts w:ascii="Lato" w:hAnsi="Lato" w:cs="Arial"/>
        </w:rPr>
        <w:t>es</w:t>
      </w:r>
      <w:r w:rsidR="005A4D37" w:rsidRPr="00AB4797">
        <w:rPr>
          <w:rFonts w:ascii="Lato" w:hAnsi="Lato" w:cs="Arial"/>
        </w:rPr>
        <w:t xml:space="preserve"> impuesta</w:t>
      </w:r>
      <w:r w:rsidR="00F15DBC">
        <w:rPr>
          <w:rFonts w:ascii="Lato" w:hAnsi="Lato" w:cs="Arial"/>
        </w:rPr>
        <w:t>s</w:t>
      </w:r>
      <w:r w:rsidR="005A4D37" w:rsidRPr="00AB4797">
        <w:rPr>
          <w:rFonts w:ascii="Lato" w:hAnsi="Lato" w:cs="Arial"/>
        </w:rPr>
        <w:t xml:space="preserve">? </w:t>
      </w:r>
      <w:r w:rsidR="00F15DBC">
        <w:rPr>
          <w:rFonts w:ascii="Lato" w:hAnsi="Lato" w:cs="Arial"/>
        </w:rPr>
        <w:t>La f</w:t>
      </w:r>
      <w:r w:rsidR="005A4D37" w:rsidRPr="00AB4797">
        <w:rPr>
          <w:rFonts w:ascii="Lato" w:hAnsi="Lato" w:cs="Arial"/>
        </w:rPr>
        <w:t>orma de conclusión del proceso penal</w:t>
      </w:r>
      <w:r w:rsidR="00F15DBC">
        <w:rPr>
          <w:rFonts w:ascii="Lato" w:hAnsi="Lato" w:cs="Arial"/>
        </w:rPr>
        <w:t>, ya sea por s</w:t>
      </w:r>
      <w:r w:rsidR="005A4D37" w:rsidRPr="00AB4797">
        <w:rPr>
          <w:rFonts w:ascii="Lato" w:hAnsi="Lato" w:cs="Arial"/>
        </w:rPr>
        <w:t>obreseimiento</w:t>
      </w:r>
      <w:r w:rsidR="00F15DBC">
        <w:rPr>
          <w:rFonts w:ascii="Lato" w:hAnsi="Lato" w:cs="Arial"/>
        </w:rPr>
        <w:t>,</w:t>
      </w:r>
      <w:r w:rsidR="005A4D37" w:rsidRPr="00AB4797">
        <w:rPr>
          <w:rFonts w:ascii="Lato" w:hAnsi="Lato" w:cs="Arial"/>
        </w:rPr>
        <w:t xml:space="preserve"> por desistimiento</w:t>
      </w:r>
      <w:r w:rsidR="00F15DBC">
        <w:rPr>
          <w:rFonts w:ascii="Lato" w:hAnsi="Lato" w:cs="Arial"/>
        </w:rPr>
        <w:t>, por o</w:t>
      </w:r>
      <w:r w:rsidR="005A4D37" w:rsidRPr="00AB4797">
        <w:rPr>
          <w:rFonts w:ascii="Lato" w:hAnsi="Lato" w:cs="Arial"/>
        </w:rPr>
        <w:t>tro tipo de sobreseimiento</w:t>
      </w:r>
      <w:r w:rsidR="00F15DBC">
        <w:rPr>
          <w:rFonts w:ascii="Lato" w:hAnsi="Lato" w:cs="Arial"/>
        </w:rPr>
        <w:t>, cr</w:t>
      </w:r>
      <w:r w:rsidR="005A4D37" w:rsidRPr="00AB4797">
        <w:rPr>
          <w:rFonts w:ascii="Lato" w:hAnsi="Lato" w:cs="Arial"/>
        </w:rPr>
        <w:t>iterio de oportunidad</w:t>
      </w:r>
      <w:r w:rsidR="00F15DBC">
        <w:rPr>
          <w:rFonts w:ascii="Lato" w:hAnsi="Lato" w:cs="Arial"/>
        </w:rPr>
        <w:t>, s</w:t>
      </w:r>
      <w:r w:rsidR="005A4D37" w:rsidRPr="00AB4797">
        <w:rPr>
          <w:rFonts w:ascii="Lato" w:hAnsi="Lato" w:cs="Arial"/>
        </w:rPr>
        <w:t>entencia condenatoria en procedimiento abreviado</w:t>
      </w:r>
      <w:r w:rsidR="00F15DBC">
        <w:rPr>
          <w:rFonts w:ascii="Lato" w:hAnsi="Lato" w:cs="Arial"/>
        </w:rPr>
        <w:t>, s</w:t>
      </w:r>
      <w:r w:rsidR="003B3AA9" w:rsidRPr="00AB4797">
        <w:rPr>
          <w:rFonts w:ascii="Lato" w:hAnsi="Lato" w:cs="Arial"/>
        </w:rPr>
        <w:t>entencia</w:t>
      </w:r>
      <w:r w:rsidR="005A4D37" w:rsidRPr="00AB4797">
        <w:rPr>
          <w:rFonts w:ascii="Lato" w:hAnsi="Lato" w:cs="Arial"/>
        </w:rPr>
        <w:t xml:space="preserve"> a</w:t>
      </w:r>
      <w:r w:rsidR="003B3AA9" w:rsidRPr="00AB4797">
        <w:rPr>
          <w:rFonts w:ascii="Lato" w:hAnsi="Lato" w:cs="Arial"/>
        </w:rPr>
        <w:t>bsolutoria en el procedimiento abreviado</w:t>
      </w:r>
      <w:r w:rsidR="00F15DBC">
        <w:rPr>
          <w:rFonts w:ascii="Lato" w:hAnsi="Lato" w:cs="Arial"/>
        </w:rPr>
        <w:t>, s</w:t>
      </w:r>
      <w:r w:rsidR="003B3AA9" w:rsidRPr="00AB4797">
        <w:rPr>
          <w:rFonts w:ascii="Lato" w:hAnsi="Lato" w:cs="Arial"/>
        </w:rPr>
        <w:t>entencia condenatoria en juicio oral</w:t>
      </w:r>
      <w:r w:rsidR="00F15DBC">
        <w:rPr>
          <w:rFonts w:ascii="Lato" w:hAnsi="Lato" w:cs="Arial"/>
        </w:rPr>
        <w:t>, s</w:t>
      </w:r>
      <w:r w:rsidR="003B3AA9" w:rsidRPr="00AB4797">
        <w:rPr>
          <w:rFonts w:ascii="Lato" w:hAnsi="Lato" w:cs="Arial"/>
        </w:rPr>
        <w:t>entencia absolutoria en juicio oral</w:t>
      </w:r>
      <w:r w:rsidR="00F15DBC">
        <w:rPr>
          <w:rFonts w:ascii="Lato" w:hAnsi="Lato" w:cs="Arial"/>
        </w:rPr>
        <w:t>, por n</w:t>
      </w:r>
      <w:r w:rsidR="003B3AA9" w:rsidRPr="00AB4797">
        <w:rPr>
          <w:rFonts w:ascii="Lato" w:hAnsi="Lato" w:cs="Arial"/>
        </w:rPr>
        <w:t>o vinculación a proceso</w:t>
      </w:r>
      <w:r w:rsidR="00F15DBC">
        <w:rPr>
          <w:rFonts w:ascii="Lato" w:hAnsi="Lato" w:cs="Arial"/>
        </w:rPr>
        <w:t xml:space="preserve"> y otros. Finalmente pide la f</w:t>
      </w:r>
      <w:r w:rsidR="003B3AA9" w:rsidRPr="00AB4797">
        <w:rPr>
          <w:rFonts w:ascii="Lato" w:hAnsi="Lato" w:cs="Arial"/>
        </w:rPr>
        <w:t>echa de conclusión del proceso penal</w:t>
      </w:r>
      <w:r w:rsidR="001E392E" w:rsidRPr="00AB4797">
        <w:rPr>
          <w:rFonts w:ascii="Lato" w:hAnsi="Lato" w:cs="Arial"/>
        </w:rPr>
        <w:t>.</w:t>
      </w:r>
    </w:p>
    <w:p w:rsidR="00426135" w:rsidRPr="00AB4797" w:rsidRDefault="00426135" w:rsidP="005A403E">
      <w:pPr>
        <w:spacing w:line="336" w:lineRule="auto"/>
        <w:jc w:val="both"/>
        <w:rPr>
          <w:rFonts w:ascii="Lato" w:hAnsi="Lato" w:cs="Arial"/>
        </w:rPr>
      </w:pPr>
    </w:p>
    <w:p w:rsidR="002E3372" w:rsidRDefault="008E6DF9" w:rsidP="005A403E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</w:rPr>
        <w:t xml:space="preserve">2) </w:t>
      </w:r>
      <w:r w:rsidR="00E27662">
        <w:rPr>
          <w:rFonts w:ascii="Lato" w:hAnsi="Lato" w:cs="Arial"/>
        </w:rPr>
        <w:t>L</w:t>
      </w:r>
      <w:r w:rsidR="00DF76A5" w:rsidRPr="007A2FA2">
        <w:rPr>
          <w:rFonts w:ascii="Lato" w:hAnsi="Lato" w:cs="Arial"/>
        </w:rPr>
        <w:t>a Unidad de Transparencia inició la búsqueda de la</w:t>
      </w:r>
      <w:r w:rsidR="00EC4E90">
        <w:rPr>
          <w:rFonts w:ascii="Lato" w:hAnsi="Lato" w:cs="Arial"/>
        </w:rPr>
        <w:t xml:space="preserve"> informaci</w:t>
      </w:r>
      <w:r w:rsidR="00326026">
        <w:rPr>
          <w:rFonts w:ascii="Lato" w:hAnsi="Lato" w:cs="Arial"/>
        </w:rPr>
        <w:t>ó</w:t>
      </w:r>
      <w:r w:rsidR="00AF3105">
        <w:rPr>
          <w:rFonts w:ascii="Lato" w:hAnsi="Lato" w:cs="Arial"/>
        </w:rPr>
        <w:t>n solicitada, requiriendo de ella</w:t>
      </w:r>
      <w:r w:rsidR="00AC32A4">
        <w:rPr>
          <w:rFonts w:ascii="Lato" w:hAnsi="Lato" w:cs="Arial"/>
        </w:rPr>
        <w:t xml:space="preserve"> </w:t>
      </w:r>
      <w:r w:rsidR="00007234">
        <w:rPr>
          <w:rFonts w:ascii="Lato" w:hAnsi="Lato" w:cs="Arial"/>
        </w:rPr>
        <w:t>a</w:t>
      </w:r>
      <w:r w:rsidR="006C0D83">
        <w:rPr>
          <w:rFonts w:ascii="Lato" w:hAnsi="Lato" w:cs="Arial"/>
        </w:rPr>
        <w:t xml:space="preserve"> </w:t>
      </w:r>
      <w:r w:rsidR="00040AC3">
        <w:rPr>
          <w:rFonts w:ascii="Lato" w:hAnsi="Lato" w:cs="Arial"/>
        </w:rPr>
        <w:t>l</w:t>
      </w:r>
      <w:r w:rsidR="00B416E5">
        <w:rPr>
          <w:rFonts w:ascii="Lato" w:hAnsi="Lato" w:cs="Arial"/>
        </w:rPr>
        <w:t>o</w:t>
      </w:r>
      <w:r w:rsidR="006C0D83">
        <w:rPr>
          <w:rFonts w:ascii="Lato" w:hAnsi="Lato" w:cs="Arial"/>
        </w:rPr>
        <w:t xml:space="preserve">s </w:t>
      </w:r>
      <w:r w:rsidR="00B416E5">
        <w:rPr>
          <w:rFonts w:ascii="Lato" w:hAnsi="Lato" w:cs="Arial"/>
        </w:rPr>
        <w:t>Administradores Judiciales del Sistema de Justici</w:t>
      </w:r>
      <w:r w:rsidR="006C0D83">
        <w:rPr>
          <w:rFonts w:ascii="Lato" w:hAnsi="Lato" w:cs="Arial"/>
        </w:rPr>
        <w:t>a</w:t>
      </w:r>
      <w:r w:rsidR="00B416E5">
        <w:rPr>
          <w:rFonts w:ascii="Lato" w:hAnsi="Lato" w:cs="Arial"/>
        </w:rPr>
        <w:t xml:space="preserve"> Penal</w:t>
      </w:r>
      <w:r w:rsidR="002E3372">
        <w:rPr>
          <w:rFonts w:ascii="Lato" w:hAnsi="Lato" w:cs="Arial"/>
        </w:rPr>
        <w:t>,</w:t>
      </w:r>
      <w:r w:rsidR="002E3372" w:rsidRPr="002E3372">
        <w:rPr>
          <w:rFonts w:ascii="Lato" w:hAnsi="Lato" w:cs="Arial"/>
        </w:rPr>
        <w:t xml:space="preserve"> </w:t>
      </w:r>
      <w:r w:rsidR="002E3372">
        <w:rPr>
          <w:rFonts w:ascii="Lato" w:hAnsi="Lato" w:cs="Arial"/>
        </w:rPr>
        <w:t>mediante</w:t>
      </w:r>
      <w:r w:rsidR="002E3372" w:rsidRPr="007A2FA2">
        <w:rPr>
          <w:rFonts w:ascii="Lato" w:hAnsi="Lato" w:cs="Arial"/>
        </w:rPr>
        <w:t xml:space="preserve"> </w:t>
      </w:r>
      <w:r w:rsidR="00B416E5">
        <w:rPr>
          <w:rFonts w:ascii="Lato" w:hAnsi="Lato" w:cs="Arial"/>
        </w:rPr>
        <w:t>oficio</w:t>
      </w:r>
      <w:r w:rsidR="002E3372">
        <w:rPr>
          <w:rFonts w:ascii="Lato" w:hAnsi="Lato" w:cs="Arial"/>
        </w:rPr>
        <w:t xml:space="preserve"> </w:t>
      </w:r>
      <w:r w:rsidR="002E3372" w:rsidRPr="00AF4428">
        <w:rPr>
          <w:rFonts w:ascii="Lato" w:hAnsi="Lato" w:cs="Arial"/>
        </w:rPr>
        <w:t xml:space="preserve">girado el </w:t>
      </w:r>
      <w:r w:rsidR="00B416E5">
        <w:rPr>
          <w:rFonts w:ascii="Lato" w:hAnsi="Lato" w:cs="Arial"/>
        </w:rPr>
        <w:t>dieciocho</w:t>
      </w:r>
      <w:r w:rsidR="006C0D83">
        <w:rPr>
          <w:rFonts w:ascii="Lato" w:hAnsi="Lato" w:cs="Arial"/>
        </w:rPr>
        <w:t xml:space="preserve"> </w:t>
      </w:r>
      <w:r w:rsidR="002E3372" w:rsidRPr="00AF4428">
        <w:rPr>
          <w:rFonts w:ascii="Lato" w:hAnsi="Lato" w:cs="Arial"/>
        </w:rPr>
        <w:t xml:space="preserve">de </w:t>
      </w:r>
      <w:r w:rsidR="00DA5C67">
        <w:rPr>
          <w:rFonts w:ascii="Lato" w:hAnsi="Lato" w:cs="Arial"/>
        </w:rPr>
        <w:t>o</w:t>
      </w:r>
      <w:r w:rsidR="006C0D83">
        <w:rPr>
          <w:rFonts w:ascii="Lato" w:hAnsi="Lato" w:cs="Arial"/>
        </w:rPr>
        <w:t>ctubre</w:t>
      </w:r>
      <w:r w:rsidR="002E3372" w:rsidRPr="00AF4428">
        <w:rPr>
          <w:rFonts w:ascii="Lato" w:hAnsi="Lato" w:cs="Arial"/>
        </w:rPr>
        <w:t xml:space="preserve"> del año que transcurre.</w:t>
      </w:r>
      <w:r w:rsidR="002E3372">
        <w:rPr>
          <w:rFonts w:ascii="Lato" w:hAnsi="Lato" w:cs="Arial"/>
        </w:rPr>
        <w:t xml:space="preserve"> </w:t>
      </w:r>
    </w:p>
    <w:p w:rsidR="00D46640" w:rsidRDefault="00D46640" w:rsidP="005A403E">
      <w:pPr>
        <w:spacing w:line="336" w:lineRule="auto"/>
        <w:jc w:val="both"/>
        <w:rPr>
          <w:rFonts w:ascii="Lato" w:hAnsi="Lato" w:cs="Arial"/>
        </w:rPr>
      </w:pPr>
    </w:p>
    <w:p w:rsidR="006745A9" w:rsidRPr="00D46640" w:rsidRDefault="00DF76A5" w:rsidP="005A403E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>3)</w:t>
      </w:r>
      <w:r w:rsidR="002E5B4B">
        <w:rPr>
          <w:rFonts w:ascii="Lato" w:hAnsi="Lato" w:cs="Arial"/>
        </w:rPr>
        <w:t xml:space="preserve"> Ante el requerimiento hecho</w:t>
      </w:r>
      <w:r w:rsidR="005A403E">
        <w:rPr>
          <w:rFonts w:ascii="Lato" w:hAnsi="Lato" w:cs="Arial"/>
        </w:rPr>
        <w:t xml:space="preserve">, </w:t>
      </w:r>
      <w:r w:rsidR="00B416E5">
        <w:rPr>
          <w:rFonts w:ascii="Lato" w:hAnsi="Lato" w:cs="Arial"/>
        </w:rPr>
        <w:t>e</w:t>
      </w:r>
      <w:r w:rsidR="0015302D">
        <w:rPr>
          <w:rFonts w:ascii="Lato" w:hAnsi="Lato" w:cs="Arial"/>
        </w:rPr>
        <w:t>l</w:t>
      </w:r>
      <w:r w:rsidR="004B47A1">
        <w:rPr>
          <w:rFonts w:ascii="Lato" w:hAnsi="Lato" w:cs="Arial"/>
        </w:rPr>
        <w:t xml:space="preserve"> </w:t>
      </w:r>
      <w:r w:rsidR="00B416E5">
        <w:rPr>
          <w:rFonts w:ascii="Lato" w:hAnsi="Lato" w:cs="Arial"/>
        </w:rPr>
        <w:t>Administrador</w:t>
      </w:r>
      <w:r w:rsidR="00426135">
        <w:rPr>
          <w:rFonts w:ascii="Lato" w:hAnsi="Lato" w:cs="Arial"/>
        </w:rPr>
        <w:t xml:space="preserve"> Judicial</w:t>
      </w:r>
      <w:r w:rsidR="00B416E5">
        <w:rPr>
          <w:rFonts w:ascii="Lato" w:hAnsi="Lato" w:cs="Arial"/>
        </w:rPr>
        <w:t xml:space="preserve"> del Sistema de Justicia Penal del Poder Judicial con sede en Mexicali</w:t>
      </w:r>
      <w:r w:rsidR="00D1151B">
        <w:rPr>
          <w:rFonts w:ascii="Lato" w:hAnsi="Lato" w:cs="Arial"/>
        </w:rPr>
        <w:t xml:space="preserve">, </w:t>
      </w:r>
      <w:r w:rsidR="00EA5F4E">
        <w:rPr>
          <w:rFonts w:ascii="Lato" w:hAnsi="Lato" w:cs="Arial"/>
        </w:rPr>
        <w:t>p</w:t>
      </w:r>
      <w:r w:rsidRPr="007A2FA2">
        <w:rPr>
          <w:rFonts w:ascii="Lato" w:hAnsi="Lato" w:cs="Arial"/>
        </w:rPr>
        <w:t>or oficio</w:t>
      </w:r>
      <w:r w:rsidR="0015302D">
        <w:rPr>
          <w:rFonts w:ascii="Lato" w:hAnsi="Lato" w:cs="Arial"/>
        </w:rPr>
        <w:t xml:space="preserve"> número</w:t>
      </w:r>
      <w:r w:rsidR="00E1664C">
        <w:rPr>
          <w:rFonts w:ascii="Lato" w:hAnsi="Lato" w:cs="Arial"/>
        </w:rPr>
        <w:t xml:space="preserve"> </w:t>
      </w:r>
      <w:proofErr w:type="spellStart"/>
      <w:r w:rsidR="00B416E5">
        <w:rPr>
          <w:rFonts w:ascii="Lato" w:hAnsi="Lato" w:cs="Arial"/>
        </w:rPr>
        <w:t>SJPO</w:t>
      </w:r>
      <w:proofErr w:type="spellEnd"/>
      <w:r w:rsidR="00B416E5">
        <w:rPr>
          <w:rFonts w:ascii="Lato" w:hAnsi="Lato" w:cs="Arial"/>
        </w:rPr>
        <w:t>/472</w:t>
      </w:r>
      <w:r w:rsidR="00B86440">
        <w:rPr>
          <w:rFonts w:ascii="Lato" w:hAnsi="Lato" w:cs="Arial"/>
        </w:rPr>
        <w:t>/2019</w:t>
      </w:r>
      <w:r w:rsidR="00D1151B">
        <w:rPr>
          <w:rFonts w:ascii="Lato" w:hAnsi="Lato" w:cs="Arial"/>
        </w:rPr>
        <w:t xml:space="preserve">, </w:t>
      </w:r>
      <w:r w:rsidR="002E0116">
        <w:rPr>
          <w:rFonts w:ascii="Lato" w:hAnsi="Lato" w:cs="Arial"/>
        </w:rPr>
        <w:t>reci</w:t>
      </w:r>
      <w:r w:rsidR="000B1C77">
        <w:rPr>
          <w:rFonts w:ascii="Lato" w:hAnsi="Lato" w:cs="Arial"/>
        </w:rPr>
        <w:t>bido</w:t>
      </w:r>
      <w:r w:rsidR="00824E24">
        <w:rPr>
          <w:rFonts w:ascii="Lato" w:hAnsi="Lato" w:cs="Arial"/>
        </w:rPr>
        <w:t xml:space="preserve"> </w:t>
      </w:r>
      <w:r w:rsidR="00130A7A">
        <w:rPr>
          <w:rFonts w:ascii="Lato" w:hAnsi="Lato" w:cs="Arial"/>
        </w:rPr>
        <w:t>e</w:t>
      </w:r>
      <w:r w:rsidR="00824E24">
        <w:rPr>
          <w:rFonts w:ascii="Lato" w:hAnsi="Lato" w:cs="Arial"/>
        </w:rPr>
        <w:t>l día</w:t>
      </w:r>
      <w:r w:rsidR="00017EA5">
        <w:rPr>
          <w:rFonts w:ascii="Lato" w:hAnsi="Lato" w:cs="Arial"/>
        </w:rPr>
        <w:t xml:space="preserve"> </w:t>
      </w:r>
      <w:r w:rsidR="00B416E5">
        <w:rPr>
          <w:rFonts w:ascii="Lato" w:hAnsi="Lato" w:cs="Arial"/>
        </w:rPr>
        <w:t>22</w:t>
      </w:r>
      <w:r w:rsidR="00017EA5">
        <w:rPr>
          <w:rFonts w:ascii="Lato" w:hAnsi="Lato" w:cs="Arial"/>
        </w:rPr>
        <w:t xml:space="preserve"> </w:t>
      </w:r>
      <w:r w:rsidR="0015302D">
        <w:rPr>
          <w:rFonts w:ascii="Lato" w:hAnsi="Lato" w:cs="Arial"/>
        </w:rPr>
        <w:t xml:space="preserve">de </w:t>
      </w:r>
      <w:r w:rsidR="00EA5F4E">
        <w:rPr>
          <w:rFonts w:ascii="Lato" w:hAnsi="Lato" w:cs="Arial"/>
        </w:rPr>
        <w:t>o</w:t>
      </w:r>
      <w:r w:rsidR="008F6AB4">
        <w:rPr>
          <w:rFonts w:ascii="Lato" w:hAnsi="Lato" w:cs="Arial"/>
        </w:rPr>
        <w:t>ctubre</w:t>
      </w:r>
      <w:r w:rsidR="00B416E5">
        <w:rPr>
          <w:rFonts w:ascii="Lato" w:hAnsi="Lato" w:cs="Arial"/>
        </w:rPr>
        <w:t xml:space="preserve"> del presente año</w:t>
      </w:r>
      <w:r w:rsidR="00525FDC">
        <w:rPr>
          <w:rFonts w:ascii="Lato" w:hAnsi="Lato" w:cs="Arial"/>
        </w:rPr>
        <w:t xml:space="preserve">, </w:t>
      </w:r>
      <w:r w:rsidR="00E446D8" w:rsidRPr="00E446D8">
        <w:rPr>
          <w:rFonts w:ascii="Lato" w:hAnsi="Lato" w:cs="Arial"/>
          <w:b/>
        </w:rPr>
        <w:t xml:space="preserve">solicita se le otorgue </w:t>
      </w:r>
      <w:r w:rsidR="00847D7A">
        <w:rPr>
          <w:rFonts w:ascii="Lato" w:hAnsi="Lato" w:cs="Arial"/>
          <w:b/>
        </w:rPr>
        <w:t xml:space="preserve">una </w:t>
      </w:r>
      <w:r w:rsidR="00E446D8">
        <w:rPr>
          <w:rFonts w:ascii="Lato" w:hAnsi="Lato" w:cs="Arial"/>
          <w:b/>
        </w:rPr>
        <w:t>ampliación de plazo para dar respuesta</w:t>
      </w:r>
      <w:r w:rsidR="00A92707">
        <w:rPr>
          <w:rFonts w:ascii="Lato" w:hAnsi="Lato" w:cs="Arial"/>
          <w:b/>
        </w:rPr>
        <w:t xml:space="preserve"> por diez días más,</w:t>
      </w:r>
      <w:r w:rsidR="00F53538">
        <w:rPr>
          <w:rFonts w:ascii="Lato" w:hAnsi="Lato" w:cs="Arial"/>
          <w:i/>
        </w:rPr>
        <w:t xml:space="preserve"> </w:t>
      </w:r>
      <w:r w:rsidR="00D34D32">
        <w:rPr>
          <w:rFonts w:ascii="Lato" w:hAnsi="Lato" w:cs="Arial"/>
          <w:i/>
        </w:rPr>
        <w:t xml:space="preserve"> </w:t>
      </w:r>
      <w:r w:rsidR="00A92707" w:rsidRPr="00D46640">
        <w:rPr>
          <w:rFonts w:ascii="Lato" w:hAnsi="Lato" w:cs="Arial"/>
        </w:rPr>
        <w:t xml:space="preserve">en virtud de la complejidad </w:t>
      </w:r>
      <w:r w:rsidR="00426135">
        <w:rPr>
          <w:rFonts w:ascii="Lato" w:hAnsi="Lato" w:cs="Arial"/>
        </w:rPr>
        <w:t xml:space="preserve">con </w:t>
      </w:r>
      <w:r w:rsidR="00A92707" w:rsidRPr="00D46640">
        <w:rPr>
          <w:rFonts w:ascii="Lato" w:hAnsi="Lato" w:cs="Arial"/>
        </w:rPr>
        <w:t>que</w:t>
      </w:r>
      <w:r w:rsidR="00426135">
        <w:rPr>
          <w:rFonts w:ascii="Lato" w:hAnsi="Lato" w:cs="Arial"/>
        </w:rPr>
        <w:t xml:space="preserve"> se solicita dicha información </w:t>
      </w:r>
      <w:r w:rsidR="00A92707" w:rsidRPr="00D46640">
        <w:rPr>
          <w:rFonts w:ascii="Lato" w:hAnsi="Lato" w:cs="Arial"/>
        </w:rPr>
        <w:t xml:space="preserve">y </w:t>
      </w:r>
      <w:r w:rsidR="00D46640" w:rsidRPr="00D46640">
        <w:rPr>
          <w:rFonts w:ascii="Lato" w:hAnsi="Lato" w:cs="Arial"/>
        </w:rPr>
        <w:t xml:space="preserve">por lo cual es </w:t>
      </w:r>
      <w:r w:rsidR="00A92707" w:rsidRPr="00D46640">
        <w:rPr>
          <w:rFonts w:ascii="Lato" w:hAnsi="Lato" w:cs="Arial"/>
        </w:rPr>
        <w:t>necesario un cruce de información para poder obtener</w:t>
      </w:r>
      <w:r w:rsidR="00977593" w:rsidRPr="00D46640">
        <w:rPr>
          <w:rFonts w:ascii="Lato" w:hAnsi="Lato" w:cs="Arial"/>
        </w:rPr>
        <w:t>la como</w:t>
      </w:r>
      <w:r w:rsidR="00A92707" w:rsidRPr="00D46640">
        <w:rPr>
          <w:rFonts w:ascii="Lato" w:hAnsi="Lato" w:cs="Arial"/>
        </w:rPr>
        <w:t xml:space="preserve"> </w:t>
      </w:r>
      <w:r w:rsidR="00977593" w:rsidRPr="00D46640">
        <w:rPr>
          <w:rFonts w:ascii="Lato" w:hAnsi="Lato" w:cs="Arial"/>
        </w:rPr>
        <w:t>el</w:t>
      </w:r>
      <w:r w:rsidR="00A92707" w:rsidRPr="00D46640">
        <w:rPr>
          <w:rFonts w:ascii="Lato" w:hAnsi="Lato" w:cs="Arial"/>
        </w:rPr>
        <w:t xml:space="preserve"> peticion</w:t>
      </w:r>
      <w:r w:rsidR="00977593" w:rsidRPr="00D46640">
        <w:rPr>
          <w:rFonts w:ascii="Lato" w:hAnsi="Lato" w:cs="Arial"/>
        </w:rPr>
        <w:t>ario la solicita</w:t>
      </w:r>
      <w:r w:rsidR="00D46640">
        <w:rPr>
          <w:rFonts w:ascii="Lato" w:hAnsi="Lato" w:cs="Arial"/>
        </w:rPr>
        <w:t>.</w:t>
      </w:r>
    </w:p>
    <w:p w:rsidR="00371E36" w:rsidRPr="00D46640" w:rsidRDefault="00371E36" w:rsidP="005A403E">
      <w:pPr>
        <w:spacing w:line="336" w:lineRule="auto"/>
        <w:jc w:val="both"/>
        <w:rPr>
          <w:rFonts w:ascii="Lato" w:hAnsi="Lato" w:cs="Arial"/>
          <w:sz w:val="16"/>
        </w:rPr>
      </w:pPr>
    </w:p>
    <w:p w:rsidR="00071BB8" w:rsidRDefault="00DF76A5" w:rsidP="005A403E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el funcionario citado</w:t>
      </w:r>
      <w:r w:rsidR="00E8247E">
        <w:rPr>
          <w:rFonts w:ascii="Lato" w:hAnsi="Lato" w:cs="Arial"/>
        </w:rPr>
        <w:t xml:space="preserve">, </w:t>
      </w:r>
      <w:r w:rsidR="00FA3E18" w:rsidRPr="00FA3E18">
        <w:rPr>
          <w:rFonts w:ascii="Lato" w:hAnsi="Lato" w:cs="Arial"/>
          <w:b/>
        </w:rPr>
        <w:t xml:space="preserve">este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ED4EAF">
        <w:rPr>
          <w:rFonts w:ascii="Lato" w:hAnsi="Lato" w:cs="Arial"/>
        </w:rPr>
        <w:t>ón</w:t>
      </w:r>
      <w:r w:rsidR="002356F5">
        <w:rPr>
          <w:rFonts w:ascii="Lato" w:hAnsi="Lato" w:cs="Arial"/>
        </w:rPr>
        <w:t xml:space="preserve"> de</w:t>
      </w:r>
      <w:r w:rsidR="00ED4EAF">
        <w:rPr>
          <w:rFonts w:ascii="Lato" w:hAnsi="Lato" w:cs="Arial"/>
        </w:rPr>
        <w:t>l</w:t>
      </w:r>
      <w:r w:rsidR="002356F5">
        <w:rPr>
          <w:rFonts w:ascii="Lato" w:hAnsi="Lato" w:cs="Arial"/>
        </w:rPr>
        <w:t xml:space="preserve"> plazo solicitado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961194">
        <w:rPr>
          <w:rFonts w:ascii="Lato" w:hAnsi="Lato" w:cs="Arial"/>
        </w:rPr>
        <w:t>e</w:t>
      </w:r>
      <w:r w:rsidR="00ED4EAF">
        <w:rPr>
          <w:rFonts w:ascii="Lato" w:hAnsi="Lato" w:cs="Arial"/>
        </w:rPr>
        <w:t>l órgano mencionado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 xml:space="preserve">realice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E8247E" w:rsidRPr="00E446D8">
        <w:rPr>
          <w:rFonts w:ascii="Lato" w:hAnsi="Lato" w:cs="Arial"/>
        </w:rPr>
        <w:t>, en su caso mediante versiones públicas</w:t>
      </w:r>
      <w:r w:rsidR="006F1908" w:rsidRPr="00E446D8">
        <w:rPr>
          <w:rFonts w:ascii="Lato" w:hAnsi="Lato" w:cs="Arial"/>
        </w:rPr>
        <w:t xml:space="preserve"> elaboradas conforme a la Ley de la materia y demás ordenamientos aplicables,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6F4713">
        <w:rPr>
          <w:rFonts w:ascii="Lato" w:hAnsi="Lato" w:cs="Arial"/>
          <w:b/>
        </w:rPr>
        <w:t xml:space="preserve"> </w:t>
      </w:r>
      <w:r w:rsidR="001D2259">
        <w:rPr>
          <w:rFonts w:ascii="Lato" w:hAnsi="Lato" w:cs="Arial"/>
          <w:b/>
        </w:rPr>
        <w:t>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como se asienta en el artículo 14 mencionado. </w:t>
      </w:r>
    </w:p>
    <w:p w:rsidR="00B44F9F" w:rsidRPr="005A403E" w:rsidRDefault="00B44F9F" w:rsidP="005A403E">
      <w:pPr>
        <w:spacing w:line="336" w:lineRule="auto"/>
        <w:jc w:val="both"/>
        <w:rPr>
          <w:rFonts w:ascii="Lato" w:hAnsi="Lato" w:cs="Arial"/>
          <w:i/>
          <w:sz w:val="16"/>
        </w:rPr>
      </w:pPr>
    </w:p>
    <w:p w:rsidR="00DF76A5" w:rsidRPr="00BC506B" w:rsidRDefault="000C6F93" w:rsidP="005A403E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</w:t>
      </w:r>
      <w:r w:rsidR="00DF76A5" w:rsidRPr="007A2FA2">
        <w:rPr>
          <w:rFonts w:ascii="Lato" w:hAnsi="Lato" w:cs="Arial"/>
          <w:i/>
        </w:rPr>
        <w:lastRenderedPageBreak/>
        <w:t xml:space="preserve">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7D4632">
        <w:rPr>
          <w:rFonts w:ascii="Lato" w:hAnsi="Lato" w:cs="Arial"/>
          <w:b/>
        </w:rPr>
        <w:t>ió</w:t>
      </w:r>
      <w:r w:rsidR="00ED4EAF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plazo solicitada </w:t>
      </w:r>
      <w:r w:rsidR="009B5B94">
        <w:rPr>
          <w:rFonts w:ascii="Lato" w:hAnsi="Lato" w:cs="Arial"/>
          <w:b/>
        </w:rPr>
        <w:t xml:space="preserve">por el </w:t>
      </w:r>
      <w:r w:rsidR="007D4632">
        <w:rPr>
          <w:rFonts w:ascii="Lato" w:hAnsi="Lato" w:cs="Arial"/>
          <w:b/>
        </w:rPr>
        <w:t>Administrador Judicial</w:t>
      </w:r>
      <w:r w:rsidR="009B5B94">
        <w:rPr>
          <w:rFonts w:ascii="Lato" w:hAnsi="Lato" w:cs="Arial"/>
          <w:b/>
        </w:rPr>
        <w:t xml:space="preserve"> del </w:t>
      </w:r>
      <w:r w:rsidR="007D4632">
        <w:rPr>
          <w:rFonts w:ascii="Lato" w:hAnsi="Lato" w:cs="Arial"/>
          <w:b/>
        </w:rPr>
        <w:t>Sistema</w:t>
      </w:r>
      <w:r w:rsidR="001D2259">
        <w:rPr>
          <w:rFonts w:ascii="Lato" w:hAnsi="Lato" w:cs="Arial"/>
          <w:b/>
        </w:rPr>
        <w:t xml:space="preserve"> de </w:t>
      </w:r>
      <w:r w:rsidR="007D4632">
        <w:rPr>
          <w:rFonts w:ascii="Lato" w:hAnsi="Lato" w:cs="Arial"/>
          <w:b/>
        </w:rPr>
        <w:t xml:space="preserve"> </w:t>
      </w:r>
      <w:r w:rsidR="009B5B94">
        <w:rPr>
          <w:rFonts w:ascii="Lato" w:hAnsi="Lato" w:cs="Arial"/>
          <w:b/>
        </w:rPr>
        <w:t>Ju</w:t>
      </w:r>
      <w:r w:rsidR="007D4632">
        <w:rPr>
          <w:rFonts w:ascii="Lato" w:hAnsi="Lato" w:cs="Arial"/>
          <w:b/>
        </w:rPr>
        <w:t>stica P</w:t>
      </w:r>
      <w:r w:rsidR="009B5B94">
        <w:rPr>
          <w:rFonts w:ascii="Lato" w:hAnsi="Lato" w:cs="Arial"/>
          <w:b/>
        </w:rPr>
        <w:t>e</w:t>
      </w:r>
      <w:r w:rsidR="007D4632">
        <w:rPr>
          <w:rFonts w:ascii="Lato" w:hAnsi="Lato" w:cs="Arial"/>
          <w:b/>
        </w:rPr>
        <w:t>n</w:t>
      </w:r>
      <w:r w:rsidR="009B5B94">
        <w:rPr>
          <w:rFonts w:ascii="Lato" w:hAnsi="Lato" w:cs="Arial"/>
          <w:b/>
        </w:rPr>
        <w:t>a</w:t>
      </w:r>
      <w:r w:rsidR="007D4632">
        <w:rPr>
          <w:rFonts w:ascii="Lato" w:hAnsi="Lato" w:cs="Arial"/>
          <w:b/>
        </w:rPr>
        <w:t>l</w:t>
      </w:r>
      <w:r w:rsidR="009B5B94">
        <w:rPr>
          <w:rFonts w:ascii="Lato" w:hAnsi="Lato" w:cs="Arial"/>
          <w:b/>
        </w:rPr>
        <w:t xml:space="preserve">, </w:t>
      </w:r>
      <w:r w:rsidR="001D2259" w:rsidRPr="001D2259">
        <w:rPr>
          <w:rFonts w:ascii="Lato" w:hAnsi="Lato" w:cs="Arial"/>
        </w:rPr>
        <w:t>por diez días más</w:t>
      </w:r>
      <w:r w:rsidR="001D2259">
        <w:rPr>
          <w:rFonts w:ascii="Lato" w:hAnsi="Lato" w:cs="Arial"/>
        </w:rPr>
        <w:t>,</w:t>
      </w:r>
      <w:r w:rsidR="001D2259" w:rsidRPr="001D2259">
        <w:rPr>
          <w:rFonts w:ascii="Lato" w:hAnsi="Lato" w:cs="Arial"/>
        </w:rPr>
        <w:t xml:space="preserve"> </w:t>
      </w:r>
      <w:r w:rsidR="001D2259" w:rsidRPr="00737FEF">
        <w:rPr>
          <w:rFonts w:ascii="Lato" w:hAnsi="Lato" w:cs="Arial"/>
        </w:rPr>
        <w:t xml:space="preserve">contados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DF76A5" w:rsidRPr="00571B8A" w:rsidRDefault="00DF76A5" w:rsidP="00571B8A">
      <w:pPr>
        <w:spacing w:line="336" w:lineRule="auto"/>
        <w:jc w:val="both"/>
        <w:rPr>
          <w:rFonts w:ascii="Lato" w:hAnsi="Lato" w:cs="Arial"/>
          <w:sz w:val="16"/>
        </w:rPr>
      </w:pPr>
    </w:p>
    <w:p w:rsidR="003255E2" w:rsidRDefault="00DF76A5" w:rsidP="005A403E">
      <w:pPr>
        <w:spacing w:line="336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 xml:space="preserve">, por conducto de la Unidad de Transparencia </w:t>
      </w:r>
      <w:r w:rsidR="00E86187">
        <w:rPr>
          <w:rFonts w:ascii="Lato" w:hAnsi="Lato" w:cs="Arial"/>
          <w:b/>
        </w:rPr>
        <w:t>a</w:t>
      </w:r>
      <w:r w:rsidR="00F50228">
        <w:rPr>
          <w:rFonts w:ascii="Lato" w:hAnsi="Lato" w:cs="Arial"/>
          <w:b/>
        </w:rPr>
        <w:t>l</w:t>
      </w:r>
      <w:r w:rsidR="004124D6">
        <w:rPr>
          <w:rFonts w:ascii="Lato" w:hAnsi="Lato" w:cs="Arial"/>
          <w:b/>
        </w:rPr>
        <w:t xml:space="preserve"> </w:t>
      </w:r>
      <w:r w:rsidR="00B94D14">
        <w:rPr>
          <w:rFonts w:ascii="Lato" w:hAnsi="Lato" w:cs="Arial"/>
          <w:b/>
        </w:rPr>
        <w:t>Administrador Judicial del Sistema de Justicia Penal con sede en Mexicali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 saber del nuevo plazo que tiene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al solicitante</w:t>
      </w:r>
      <w:r w:rsidR="007622CB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5A403E">
      <w:pPr>
        <w:spacing w:line="336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5A403E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752C1F">
        <w:rPr>
          <w:rFonts w:ascii="Lato" w:hAnsi="Lato" w:cs="Arial"/>
        </w:rPr>
        <w:t>cator</w:t>
      </w:r>
      <w:r w:rsidR="00A50A4B">
        <w:rPr>
          <w:rFonts w:ascii="Lato" w:hAnsi="Lato" w:cs="Arial"/>
        </w:rPr>
        <w:t>ce</w:t>
      </w:r>
      <w:r w:rsidR="00B75A5E">
        <w:rPr>
          <w:rFonts w:ascii="Lato" w:hAnsi="Lato" w:cs="Arial"/>
        </w:rPr>
        <w:t xml:space="preserve"> horas del día </w:t>
      </w:r>
      <w:r w:rsidR="00260316">
        <w:rPr>
          <w:rFonts w:ascii="Lato" w:hAnsi="Lato" w:cs="Arial"/>
        </w:rPr>
        <w:t>veinti</w:t>
      </w:r>
      <w:r w:rsidR="00AB4797">
        <w:rPr>
          <w:rFonts w:ascii="Lato" w:hAnsi="Lato" w:cs="Arial"/>
        </w:rPr>
        <w:t>tr</w:t>
      </w:r>
      <w:r w:rsidR="00D46640">
        <w:rPr>
          <w:rFonts w:ascii="Lato" w:hAnsi="Lato" w:cs="Arial"/>
        </w:rPr>
        <w:t>é</w:t>
      </w:r>
      <w:r w:rsidR="00AB4797">
        <w:rPr>
          <w:rFonts w:ascii="Lato" w:hAnsi="Lato" w:cs="Arial"/>
        </w:rPr>
        <w:t>s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CF6033">
        <w:rPr>
          <w:rFonts w:ascii="Lato" w:hAnsi="Lato" w:cs="Arial"/>
        </w:rPr>
        <w:t>o</w:t>
      </w:r>
      <w:r w:rsidR="00712F67">
        <w:rPr>
          <w:rFonts w:ascii="Lato" w:hAnsi="Lato" w:cs="Arial"/>
        </w:rPr>
        <w:t>ctubre</w:t>
      </w:r>
      <w:r w:rsidR="006B408F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B0057D" w:rsidRDefault="00B0057D" w:rsidP="00DF76A5">
      <w:pPr>
        <w:jc w:val="center"/>
        <w:rPr>
          <w:rFonts w:ascii="Lato" w:hAnsi="Lato" w:cs="Arial"/>
          <w:bCs/>
        </w:rPr>
      </w:pPr>
    </w:p>
    <w:p w:rsidR="00873ED1" w:rsidRDefault="00873ED1" w:rsidP="00DF76A5">
      <w:pPr>
        <w:jc w:val="center"/>
        <w:rPr>
          <w:rFonts w:ascii="Lato" w:hAnsi="Lato" w:cs="Arial"/>
          <w:bCs/>
        </w:rPr>
      </w:pPr>
    </w:p>
    <w:p w:rsidR="001D2259" w:rsidRDefault="001D2259" w:rsidP="00DF76A5">
      <w:pPr>
        <w:jc w:val="center"/>
        <w:rPr>
          <w:rFonts w:ascii="Lato" w:hAnsi="Lato" w:cs="Arial"/>
          <w:bCs/>
        </w:rPr>
      </w:pPr>
    </w:p>
    <w:p w:rsidR="001D2259" w:rsidRDefault="001D2259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B44F9F" w:rsidRDefault="00B44F9F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571B8A" w:rsidRDefault="00571B8A" w:rsidP="00571B8A">
      <w:pPr>
        <w:jc w:val="center"/>
        <w:rPr>
          <w:rFonts w:ascii="Lato" w:hAnsi="Lato" w:cs="Arial"/>
          <w:bCs/>
        </w:rPr>
      </w:pPr>
    </w:p>
    <w:p w:rsidR="00571B8A" w:rsidRDefault="00571B8A" w:rsidP="00571B8A">
      <w:pPr>
        <w:jc w:val="center"/>
        <w:rPr>
          <w:rFonts w:ascii="Lato" w:hAnsi="Lato" w:cs="Arial"/>
          <w:bCs/>
        </w:rPr>
      </w:pPr>
    </w:p>
    <w:p w:rsidR="00571B8A" w:rsidRDefault="00571B8A" w:rsidP="00571B8A">
      <w:pPr>
        <w:jc w:val="center"/>
        <w:rPr>
          <w:rFonts w:ascii="Lato" w:hAnsi="Lato" w:cs="Arial"/>
          <w:bCs/>
        </w:rPr>
      </w:pPr>
    </w:p>
    <w:p w:rsidR="00571B8A" w:rsidRDefault="00571B8A" w:rsidP="00571B8A">
      <w:pPr>
        <w:jc w:val="center"/>
        <w:rPr>
          <w:rFonts w:ascii="Lato" w:hAnsi="Lato" w:cs="Arial"/>
          <w:bCs/>
        </w:rPr>
      </w:pPr>
    </w:p>
    <w:p w:rsidR="00571B8A" w:rsidRDefault="00571B8A" w:rsidP="00571B8A">
      <w:pPr>
        <w:jc w:val="center"/>
        <w:rPr>
          <w:rFonts w:ascii="Lato" w:hAnsi="Lato" w:cs="Arial"/>
          <w:bCs/>
        </w:rPr>
      </w:pPr>
    </w:p>
    <w:p w:rsidR="001D2259" w:rsidRDefault="001D2259" w:rsidP="00571B8A">
      <w:pPr>
        <w:jc w:val="center"/>
        <w:rPr>
          <w:rFonts w:ascii="Lato" w:hAnsi="Lato" w:cs="Arial"/>
          <w:bCs/>
        </w:rPr>
      </w:pPr>
    </w:p>
    <w:p w:rsidR="001D2259" w:rsidRDefault="001D2259" w:rsidP="00571B8A">
      <w:pPr>
        <w:jc w:val="center"/>
        <w:rPr>
          <w:rFonts w:ascii="Lato" w:hAnsi="Lato" w:cs="Arial"/>
          <w:bCs/>
        </w:rPr>
      </w:pPr>
    </w:p>
    <w:p w:rsidR="001D2259" w:rsidRDefault="001D2259" w:rsidP="00571B8A">
      <w:pPr>
        <w:jc w:val="center"/>
        <w:rPr>
          <w:rFonts w:ascii="Lato" w:hAnsi="Lato" w:cs="Arial"/>
          <w:bCs/>
        </w:rPr>
      </w:pPr>
    </w:p>
    <w:p w:rsidR="00571B8A" w:rsidRDefault="00571B8A" w:rsidP="00571B8A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1D2259" w:rsidRDefault="001D2259" w:rsidP="001D225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E1" w:rsidRDefault="005C26E1" w:rsidP="00CC10D2">
      <w:r>
        <w:separator/>
      </w:r>
    </w:p>
  </w:endnote>
  <w:endnote w:type="continuationSeparator" w:id="0">
    <w:p w:rsidR="005C26E1" w:rsidRDefault="005C26E1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7B7BAE">
            <w:rPr>
              <w:rFonts w:ascii="Lato" w:hAnsi="Lato" w:cs="Arial"/>
            </w:rPr>
            <w:t xml:space="preserve"> Sesión Extraordinaria 54</w:t>
          </w:r>
          <w:r w:rsidRPr="00DA524A">
            <w:rPr>
              <w:rFonts w:ascii="Lato" w:hAnsi="Lato" w:cs="Arial"/>
            </w:rPr>
            <w:t>/</w:t>
          </w:r>
          <w:r>
            <w:rPr>
              <w:rFonts w:ascii="Lato" w:hAnsi="Lato" w:cs="Arial"/>
            </w:rPr>
            <w:t>2019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BC1DD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BC1DD1" w:rsidRPr="00DA524A">
            <w:rPr>
              <w:rFonts w:ascii="Lato" w:hAnsi="Lato" w:cs="Arial"/>
            </w:rPr>
            <w:fldChar w:fldCharType="separate"/>
          </w:r>
          <w:r w:rsidR="008F60DB">
            <w:rPr>
              <w:rFonts w:ascii="Lato" w:hAnsi="Lato" w:cs="Arial"/>
              <w:noProof/>
            </w:rPr>
            <w:t>4</w:t>
          </w:r>
          <w:r w:rsidR="00BC1DD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F60DB" w:rsidRPr="008F60DB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2A0F77">
            <w:rPr>
              <w:rFonts w:ascii="Lato" w:hAnsi="Lato" w:cs="Arial"/>
            </w:rPr>
            <w:t>va a la Sesión Extraordinaria 54</w:t>
          </w:r>
          <w:r w:rsidRPr="00DA524A">
            <w:rPr>
              <w:rFonts w:ascii="Lato" w:hAnsi="Lato" w:cs="Arial"/>
            </w:rPr>
            <w:t>/</w:t>
          </w:r>
          <w:r>
            <w:rPr>
              <w:rFonts w:ascii="Lato" w:hAnsi="Lato" w:cs="Arial"/>
            </w:rPr>
            <w:t>2019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BC1DD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BC1DD1" w:rsidRPr="00DA524A">
            <w:rPr>
              <w:rFonts w:ascii="Lato" w:hAnsi="Lato" w:cs="Arial"/>
            </w:rPr>
            <w:fldChar w:fldCharType="separate"/>
          </w:r>
          <w:r w:rsidR="008F60DB">
            <w:rPr>
              <w:rFonts w:ascii="Lato" w:hAnsi="Lato" w:cs="Arial"/>
              <w:noProof/>
            </w:rPr>
            <w:t>1</w:t>
          </w:r>
          <w:r w:rsidR="00BC1DD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F60DB" w:rsidRPr="008F60DB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E1" w:rsidRDefault="005C26E1" w:rsidP="00CC10D2">
      <w:r>
        <w:separator/>
      </w:r>
    </w:p>
  </w:footnote>
  <w:footnote w:type="continuationSeparator" w:id="0">
    <w:p w:rsidR="005C26E1" w:rsidRDefault="005C26E1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07234"/>
    <w:rsid w:val="00017EA5"/>
    <w:rsid w:val="00025A45"/>
    <w:rsid w:val="0003078B"/>
    <w:rsid w:val="00033625"/>
    <w:rsid w:val="000346A2"/>
    <w:rsid w:val="00036FC5"/>
    <w:rsid w:val="00040AC3"/>
    <w:rsid w:val="0004152A"/>
    <w:rsid w:val="000415A5"/>
    <w:rsid w:val="000471AF"/>
    <w:rsid w:val="00047466"/>
    <w:rsid w:val="00047744"/>
    <w:rsid w:val="00047FCF"/>
    <w:rsid w:val="00053985"/>
    <w:rsid w:val="00056824"/>
    <w:rsid w:val="000604FB"/>
    <w:rsid w:val="00061D6B"/>
    <w:rsid w:val="00062F1D"/>
    <w:rsid w:val="00063D1C"/>
    <w:rsid w:val="00071BB8"/>
    <w:rsid w:val="00074333"/>
    <w:rsid w:val="000743B3"/>
    <w:rsid w:val="0007627B"/>
    <w:rsid w:val="000769A4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B1866"/>
    <w:rsid w:val="000B1C77"/>
    <w:rsid w:val="000B1D05"/>
    <w:rsid w:val="000B2047"/>
    <w:rsid w:val="000B28BD"/>
    <w:rsid w:val="000B59D9"/>
    <w:rsid w:val="000C229A"/>
    <w:rsid w:val="000C38DB"/>
    <w:rsid w:val="000C5B30"/>
    <w:rsid w:val="000C6F93"/>
    <w:rsid w:val="000D38DC"/>
    <w:rsid w:val="000D61D0"/>
    <w:rsid w:val="000D6DBF"/>
    <w:rsid w:val="000D6FDA"/>
    <w:rsid w:val="000E5BC3"/>
    <w:rsid w:val="000E658E"/>
    <w:rsid w:val="000E6C79"/>
    <w:rsid w:val="000F3117"/>
    <w:rsid w:val="000F55A8"/>
    <w:rsid w:val="000F58C6"/>
    <w:rsid w:val="001026C5"/>
    <w:rsid w:val="00106E9F"/>
    <w:rsid w:val="001128B2"/>
    <w:rsid w:val="001211DD"/>
    <w:rsid w:val="001229AA"/>
    <w:rsid w:val="001238C8"/>
    <w:rsid w:val="001250C6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5302D"/>
    <w:rsid w:val="00157F6C"/>
    <w:rsid w:val="001611BC"/>
    <w:rsid w:val="00166857"/>
    <w:rsid w:val="001675E3"/>
    <w:rsid w:val="00170C45"/>
    <w:rsid w:val="0017599C"/>
    <w:rsid w:val="00175C57"/>
    <w:rsid w:val="0017743B"/>
    <w:rsid w:val="001861DE"/>
    <w:rsid w:val="00186594"/>
    <w:rsid w:val="00187E88"/>
    <w:rsid w:val="00191A2C"/>
    <w:rsid w:val="00193131"/>
    <w:rsid w:val="001979B6"/>
    <w:rsid w:val="001A5A6F"/>
    <w:rsid w:val="001A7415"/>
    <w:rsid w:val="001B631A"/>
    <w:rsid w:val="001C21B1"/>
    <w:rsid w:val="001C5269"/>
    <w:rsid w:val="001D04F4"/>
    <w:rsid w:val="001D0CE6"/>
    <w:rsid w:val="001D1513"/>
    <w:rsid w:val="001D2259"/>
    <w:rsid w:val="001D4D88"/>
    <w:rsid w:val="001E0A87"/>
    <w:rsid w:val="001E0E07"/>
    <w:rsid w:val="001E1D0F"/>
    <w:rsid w:val="001E392E"/>
    <w:rsid w:val="001E46D1"/>
    <w:rsid w:val="001E59A6"/>
    <w:rsid w:val="001E6750"/>
    <w:rsid w:val="001E7AE5"/>
    <w:rsid w:val="001E7C1D"/>
    <w:rsid w:val="001F0150"/>
    <w:rsid w:val="001F2757"/>
    <w:rsid w:val="001F3F45"/>
    <w:rsid w:val="002037DF"/>
    <w:rsid w:val="00207BB8"/>
    <w:rsid w:val="00211ADF"/>
    <w:rsid w:val="00217653"/>
    <w:rsid w:val="00221E37"/>
    <w:rsid w:val="002233C4"/>
    <w:rsid w:val="002248C4"/>
    <w:rsid w:val="0023379E"/>
    <w:rsid w:val="00233B31"/>
    <w:rsid w:val="0023443B"/>
    <w:rsid w:val="002356F5"/>
    <w:rsid w:val="00237374"/>
    <w:rsid w:val="00237984"/>
    <w:rsid w:val="00237F2A"/>
    <w:rsid w:val="00237FE7"/>
    <w:rsid w:val="0024101F"/>
    <w:rsid w:val="00243785"/>
    <w:rsid w:val="00251226"/>
    <w:rsid w:val="002516C1"/>
    <w:rsid w:val="00251CBC"/>
    <w:rsid w:val="00253E2D"/>
    <w:rsid w:val="00256137"/>
    <w:rsid w:val="00260316"/>
    <w:rsid w:val="00261D85"/>
    <w:rsid w:val="002658C0"/>
    <w:rsid w:val="00271B0C"/>
    <w:rsid w:val="00273B1D"/>
    <w:rsid w:val="002806FF"/>
    <w:rsid w:val="00291782"/>
    <w:rsid w:val="00292441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5988"/>
    <w:rsid w:val="002B5DEE"/>
    <w:rsid w:val="002B7CE1"/>
    <w:rsid w:val="002C7CB8"/>
    <w:rsid w:val="002D09E4"/>
    <w:rsid w:val="002D196E"/>
    <w:rsid w:val="002D2B2A"/>
    <w:rsid w:val="002D5686"/>
    <w:rsid w:val="002E0116"/>
    <w:rsid w:val="002E019F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22C2"/>
    <w:rsid w:val="002F5C63"/>
    <w:rsid w:val="002F6641"/>
    <w:rsid w:val="00302C29"/>
    <w:rsid w:val="003067A7"/>
    <w:rsid w:val="003112B7"/>
    <w:rsid w:val="00311E94"/>
    <w:rsid w:val="00311F36"/>
    <w:rsid w:val="0031598F"/>
    <w:rsid w:val="00316369"/>
    <w:rsid w:val="0031678E"/>
    <w:rsid w:val="00316C11"/>
    <w:rsid w:val="003255E2"/>
    <w:rsid w:val="00326026"/>
    <w:rsid w:val="003301FE"/>
    <w:rsid w:val="003302BE"/>
    <w:rsid w:val="00330897"/>
    <w:rsid w:val="0033132C"/>
    <w:rsid w:val="00331BE6"/>
    <w:rsid w:val="003346D8"/>
    <w:rsid w:val="00343754"/>
    <w:rsid w:val="00347793"/>
    <w:rsid w:val="003519B7"/>
    <w:rsid w:val="00351B53"/>
    <w:rsid w:val="00352559"/>
    <w:rsid w:val="0035536D"/>
    <w:rsid w:val="003624DD"/>
    <w:rsid w:val="00364685"/>
    <w:rsid w:val="003658D9"/>
    <w:rsid w:val="003660C6"/>
    <w:rsid w:val="00367903"/>
    <w:rsid w:val="00367D01"/>
    <w:rsid w:val="0037137C"/>
    <w:rsid w:val="00371E36"/>
    <w:rsid w:val="00382EEF"/>
    <w:rsid w:val="0038336B"/>
    <w:rsid w:val="003835FE"/>
    <w:rsid w:val="00383EA7"/>
    <w:rsid w:val="00385A08"/>
    <w:rsid w:val="00385B68"/>
    <w:rsid w:val="00387157"/>
    <w:rsid w:val="0039740E"/>
    <w:rsid w:val="00397E4C"/>
    <w:rsid w:val="003A6885"/>
    <w:rsid w:val="003A7045"/>
    <w:rsid w:val="003A7596"/>
    <w:rsid w:val="003B029D"/>
    <w:rsid w:val="003B2854"/>
    <w:rsid w:val="003B376A"/>
    <w:rsid w:val="003B3AA9"/>
    <w:rsid w:val="003B5E5C"/>
    <w:rsid w:val="003B72C7"/>
    <w:rsid w:val="003C30F1"/>
    <w:rsid w:val="003C3575"/>
    <w:rsid w:val="003C45E8"/>
    <w:rsid w:val="003D0EF4"/>
    <w:rsid w:val="003D2FEF"/>
    <w:rsid w:val="003D4B99"/>
    <w:rsid w:val="003D4BE3"/>
    <w:rsid w:val="003D5897"/>
    <w:rsid w:val="003D6E80"/>
    <w:rsid w:val="003E1909"/>
    <w:rsid w:val="003E1D50"/>
    <w:rsid w:val="003F0846"/>
    <w:rsid w:val="004022A0"/>
    <w:rsid w:val="0040466C"/>
    <w:rsid w:val="00405A1C"/>
    <w:rsid w:val="004108AE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42D21"/>
    <w:rsid w:val="00444444"/>
    <w:rsid w:val="00445058"/>
    <w:rsid w:val="0045071C"/>
    <w:rsid w:val="00452078"/>
    <w:rsid w:val="00453A27"/>
    <w:rsid w:val="00460FED"/>
    <w:rsid w:val="0046410E"/>
    <w:rsid w:val="00467770"/>
    <w:rsid w:val="00471FD3"/>
    <w:rsid w:val="00472CC9"/>
    <w:rsid w:val="00474A68"/>
    <w:rsid w:val="00474D4D"/>
    <w:rsid w:val="004754EB"/>
    <w:rsid w:val="004817C2"/>
    <w:rsid w:val="00482D27"/>
    <w:rsid w:val="00482DA9"/>
    <w:rsid w:val="00483F8F"/>
    <w:rsid w:val="00490810"/>
    <w:rsid w:val="004A2A3A"/>
    <w:rsid w:val="004A57BA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33A3"/>
    <w:rsid w:val="004D7EC1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DA5"/>
    <w:rsid w:val="0050644E"/>
    <w:rsid w:val="00506DB0"/>
    <w:rsid w:val="005070F2"/>
    <w:rsid w:val="0051010A"/>
    <w:rsid w:val="005157B0"/>
    <w:rsid w:val="00520E9F"/>
    <w:rsid w:val="00525FDC"/>
    <w:rsid w:val="0052702D"/>
    <w:rsid w:val="005304C5"/>
    <w:rsid w:val="00532BA9"/>
    <w:rsid w:val="00533DE4"/>
    <w:rsid w:val="005357C8"/>
    <w:rsid w:val="00540CDC"/>
    <w:rsid w:val="00541BAD"/>
    <w:rsid w:val="005524D4"/>
    <w:rsid w:val="0055409E"/>
    <w:rsid w:val="00554B40"/>
    <w:rsid w:val="0055579B"/>
    <w:rsid w:val="00555AF1"/>
    <w:rsid w:val="00560791"/>
    <w:rsid w:val="00563E81"/>
    <w:rsid w:val="00571B8A"/>
    <w:rsid w:val="00574E7B"/>
    <w:rsid w:val="00577A2D"/>
    <w:rsid w:val="00580B49"/>
    <w:rsid w:val="00591F00"/>
    <w:rsid w:val="005A11CC"/>
    <w:rsid w:val="005A1B10"/>
    <w:rsid w:val="005A326E"/>
    <w:rsid w:val="005A403E"/>
    <w:rsid w:val="005A4870"/>
    <w:rsid w:val="005A4D37"/>
    <w:rsid w:val="005B389E"/>
    <w:rsid w:val="005B5910"/>
    <w:rsid w:val="005B67A2"/>
    <w:rsid w:val="005C26E1"/>
    <w:rsid w:val="005C3AE4"/>
    <w:rsid w:val="005C5C55"/>
    <w:rsid w:val="005D1DF6"/>
    <w:rsid w:val="005E2641"/>
    <w:rsid w:val="005E48FA"/>
    <w:rsid w:val="005E63D4"/>
    <w:rsid w:val="00600A5D"/>
    <w:rsid w:val="00601175"/>
    <w:rsid w:val="0060180C"/>
    <w:rsid w:val="00601E28"/>
    <w:rsid w:val="00601F6C"/>
    <w:rsid w:val="006023D3"/>
    <w:rsid w:val="0060496B"/>
    <w:rsid w:val="00607CC2"/>
    <w:rsid w:val="006179DD"/>
    <w:rsid w:val="006208CB"/>
    <w:rsid w:val="00620E2D"/>
    <w:rsid w:val="00636B7B"/>
    <w:rsid w:val="00636EDC"/>
    <w:rsid w:val="00640507"/>
    <w:rsid w:val="00640CBC"/>
    <w:rsid w:val="00640D3C"/>
    <w:rsid w:val="00641435"/>
    <w:rsid w:val="006422B0"/>
    <w:rsid w:val="00642A6E"/>
    <w:rsid w:val="006438BE"/>
    <w:rsid w:val="00646CA7"/>
    <w:rsid w:val="006475F0"/>
    <w:rsid w:val="00652952"/>
    <w:rsid w:val="00653FD8"/>
    <w:rsid w:val="0065621C"/>
    <w:rsid w:val="0066482F"/>
    <w:rsid w:val="00671E47"/>
    <w:rsid w:val="006726A4"/>
    <w:rsid w:val="00672F3D"/>
    <w:rsid w:val="006745A9"/>
    <w:rsid w:val="006840D7"/>
    <w:rsid w:val="00686623"/>
    <w:rsid w:val="00686C4B"/>
    <w:rsid w:val="00691712"/>
    <w:rsid w:val="00693287"/>
    <w:rsid w:val="00694381"/>
    <w:rsid w:val="006A1F65"/>
    <w:rsid w:val="006B408F"/>
    <w:rsid w:val="006B7C87"/>
    <w:rsid w:val="006C0D83"/>
    <w:rsid w:val="006D3AA3"/>
    <w:rsid w:val="006D5EE5"/>
    <w:rsid w:val="006E172B"/>
    <w:rsid w:val="006E19BA"/>
    <w:rsid w:val="006E3F07"/>
    <w:rsid w:val="006E5BF7"/>
    <w:rsid w:val="006F1908"/>
    <w:rsid w:val="006F4713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30719"/>
    <w:rsid w:val="00731A81"/>
    <w:rsid w:val="0073441C"/>
    <w:rsid w:val="007356C3"/>
    <w:rsid w:val="00737E4C"/>
    <w:rsid w:val="00740BB7"/>
    <w:rsid w:val="0074626F"/>
    <w:rsid w:val="00746A72"/>
    <w:rsid w:val="00752C1F"/>
    <w:rsid w:val="00757129"/>
    <w:rsid w:val="00757FC7"/>
    <w:rsid w:val="007622CB"/>
    <w:rsid w:val="00766007"/>
    <w:rsid w:val="0077288D"/>
    <w:rsid w:val="00780E59"/>
    <w:rsid w:val="00781C9E"/>
    <w:rsid w:val="00782080"/>
    <w:rsid w:val="0078311C"/>
    <w:rsid w:val="0078628F"/>
    <w:rsid w:val="007903E0"/>
    <w:rsid w:val="0079302A"/>
    <w:rsid w:val="007937F7"/>
    <w:rsid w:val="00795A7B"/>
    <w:rsid w:val="00797798"/>
    <w:rsid w:val="007A0729"/>
    <w:rsid w:val="007A2878"/>
    <w:rsid w:val="007A7B81"/>
    <w:rsid w:val="007B04A9"/>
    <w:rsid w:val="007B5C82"/>
    <w:rsid w:val="007B7AE7"/>
    <w:rsid w:val="007B7BAE"/>
    <w:rsid w:val="007C1908"/>
    <w:rsid w:val="007C1D38"/>
    <w:rsid w:val="007C78FD"/>
    <w:rsid w:val="007D0EA7"/>
    <w:rsid w:val="007D2521"/>
    <w:rsid w:val="007D4632"/>
    <w:rsid w:val="007E36B0"/>
    <w:rsid w:val="007E3E4E"/>
    <w:rsid w:val="007F112A"/>
    <w:rsid w:val="007F2222"/>
    <w:rsid w:val="007F3526"/>
    <w:rsid w:val="007F4781"/>
    <w:rsid w:val="007F5F5E"/>
    <w:rsid w:val="007F5FA9"/>
    <w:rsid w:val="008004CB"/>
    <w:rsid w:val="00802642"/>
    <w:rsid w:val="008028EB"/>
    <w:rsid w:val="00803B71"/>
    <w:rsid w:val="00804B37"/>
    <w:rsid w:val="0080548D"/>
    <w:rsid w:val="00806B7E"/>
    <w:rsid w:val="00807264"/>
    <w:rsid w:val="0081185E"/>
    <w:rsid w:val="008151E2"/>
    <w:rsid w:val="00815E03"/>
    <w:rsid w:val="00816DF4"/>
    <w:rsid w:val="008201EC"/>
    <w:rsid w:val="00821E35"/>
    <w:rsid w:val="00822F3C"/>
    <w:rsid w:val="00824E24"/>
    <w:rsid w:val="00825F9A"/>
    <w:rsid w:val="00831D00"/>
    <w:rsid w:val="00833199"/>
    <w:rsid w:val="008338DC"/>
    <w:rsid w:val="00836D58"/>
    <w:rsid w:val="00843284"/>
    <w:rsid w:val="00844AB4"/>
    <w:rsid w:val="00846F8B"/>
    <w:rsid w:val="00847D7A"/>
    <w:rsid w:val="008559DE"/>
    <w:rsid w:val="008600DF"/>
    <w:rsid w:val="0086420D"/>
    <w:rsid w:val="00870C1F"/>
    <w:rsid w:val="00872D29"/>
    <w:rsid w:val="00873389"/>
    <w:rsid w:val="008733BC"/>
    <w:rsid w:val="00873ED1"/>
    <w:rsid w:val="00875867"/>
    <w:rsid w:val="008765F6"/>
    <w:rsid w:val="008849E9"/>
    <w:rsid w:val="00890668"/>
    <w:rsid w:val="0089138E"/>
    <w:rsid w:val="00893459"/>
    <w:rsid w:val="0089380E"/>
    <w:rsid w:val="00894996"/>
    <w:rsid w:val="008A04DF"/>
    <w:rsid w:val="008A1794"/>
    <w:rsid w:val="008A4115"/>
    <w:rsid w:val="008A4C33"/>
    <w:rsid w:val="008B00EA"/>
    <w:rsid w:val="008B19C4"/>
    <w:rsid w:val="008B4656"/>
    <w:rsid w:val="008C26EB"/>
    <w:rsid w:val="008C2B10"/>
    <w:rsid w:val="008C3061"/>
    <w:rsid w:val="008C7926"/>
    <w:rsid w:val="008D710B"/>
    <w:rsid w:val="008D73B3"/>
    <w:rsid w:val="008E6251"/>
    <w:rsid w:val="008E62BD"/>
    <w:rsid w:val="008E637B"/>
    <w:rsid w:val="008E6DF9"/>
    <w:rsid w:val="008E7FA7"/>
    <w:rsid w:val="008F3A11"/>
    <w:rsid w:val="008F3CCB"/>
    <w:rsid w:val="008F60DB"/>
    <w:rsid w:val="008F6AB4"/>
    <w:rsid w:val="008F71CC"/>
    <w:rsid w:val="00903058"/>
    <w:rsid w:val="0090418D"/>
    <w:rsid w:val="00910E7E"/>
    <w:rsid w:val="00912682"/>
    <w:rsid w:val="0091555C"/>
    <w:rsid w:val="00920EF1"/>
    <w:rsid w:val="009236BE"/>
    <w:rsid w:val="009241BC"/>
    <w:rsid w:val="00934328"/>
    <w:rsid w:val="00936FAA"/>
    <w:rsid w:val="00937194"/>
    <w:rsid w:val="00942AD6"/>
    <w:rsid w:val="0094463E"/>
    <w:rsid w:val="00945248"/>
    <w:rsid w:val="00951EBE"/>
    <w:rsid w:val="00955627"/>
    <w:rsid w:val="009576E5"/>
    <w:rsid w:val="00961194"/>
    <w:rsid w:val="00963B45"/>
    <w:rsid w:val="0096486F"/>
    <w:rsid w:val="009667D9"/>
    <w:rsid w:val="0097086C"/>
    <w:rsid w:val="009757DF"/>
    <w:rsid w:val="00976A08"/>
    <w:rsid w:val="00977593"/>
    <w:rsid w:val="0098390A"/>
    <w:rsid w:val="009A0ABC"/>
    <w:rsid w:val="009A3124"/>
    <w:rsid w:val="009A4508"/>
    <w:rsid w:val="009A5ACC"/>
    <w:rsid w:val="009B5A8E"/>
    <w:rsid w:val="009B5B94"/>
    <w:rsid w:val="009C2DAE"/>
    <w:rsid w:val="009C5E80"/>
    <w:rsid w:val="009D065E"/>
    <w:rsid w:val="009D0976"/>
    <w:rsid w:val="009D19C0"/>
    <w:rsid w:val="009D22F6"/>
    <w:rsid w:val="009D285C"/>
    <w:rsid w:val="009D5743"/>
    <w:rsid w:val="009D6A30"/>
    <w:rsid w:val="009D75E1"/>
    <w:rsid w:val="009E2971"/>
    <w:rsid w:val="009E40BD"/>
    <w:rsid w:val="009E4EF3"/>
    <w:rsid w:val="009E7396"/>
    <w:rsid w:val="009F0936"/>
    <w:rsid w:val="00A031C9"/>
    <w:rsid w:val="00A0337E"/>
    <w:rsid w:val="00A06620"/>
    <w:rsid w:val="00A1042A"/>
    <w:rsid w:val="00A114E1"/>
    <w:rsid w:val="00A13591"/>
    <w:rsid w:val="00A14909"/>
    <w:rsid w:val="00A21BBA"/>
    <w:rsid w:val="00A21C6B"/>
    <w:rsid w:val="00A2308D"/>
    <w:rsid w:val="00A24ACB"/>
    <w:rsid w:val="00A26E01"/>
    <w:rsid w:val="00A33EC8"/>
    <w:rsid w:val="00A34797"/>
    <w:rsid w:val="00A35379"/>
    <w:rsid w:val="00A430B9"/>
    <w:rsid w:val="00A50A4B"/>
    <w:rsid w:val="00A5144C"/>
    <w:rsid w:val="00A625E8"/>
    <w:rsid w:val="00A62687"/>
    <w:rsid w:val="00A629F1"/>
    <w:rsid w:val="00A72AEB"/>
    <w:rsid w:val="00A756ED"/>
    <w:rsid w:val="00A75F1F"/>
    <w:rsid w:val="00A91E46"/>
    <w:rsid w:val="00A92707"/>
    <w:rsid w:val="00A97EC0"/>
    <w:rsid w:val="00AA4B00"/>
    <w:rsid w:val="00AA55DC"/>
    <w:rsid w:val="00AA5927"/>
    <w:rsid w:val="00AA5D1C"/>
    <w:rsid w:val="00AA6930"/>
    <w:rsid w:val="00AB0530"/>
    <w:rsid w:val="00AB4639"/>
    <w:rsid w:val="00AB4797"/>
    <w:rsid w:val="00AB6672"/>
    <w:rsid w:val="00AB79DC"/>
    <w:rsid w:val="00AC32A4"/>
    <w:rsid w:val="00AC5370"/>
    <w:rsid w:val="00AC58A0"/>
    <w:rsid w:val="00AC7869"/>
    <w:rsid w:val="00AC7A1C"/>
    <w:rsid w:val="00AD108D"/>
    <w:rsid w:val="00AD19D6"/>
    <w:rsid w:val="00AD6611"/>
    <w:rsid w:val="00AE104C"/>
    <w:rsid w:val="00AE71E8"/>
    <w:rsid w:val="00AF227B"/>
    <w:rsid w:val="00AF3105"/>
    <w:rsid w:val="00AF36CA"/>
    <w:rsid w:val="00AF4428"/>
    <w:rsid w:val="00AF7296"/>
    <w:rsid w:val="00B0057D"/>
    <w:rsid w:val="00B041D2"/>
    <w:rsid w:val="00B07A6A"/>
    <w:rsid w:val="00B10D92"/>
    <w:rsid w:val="00B11201"/>
    <w:rsid w:val="00B12B6A"/>
    <w:rsid w:val="00B1314C"/>
    <w:rsid w:val="00B1430E"/>
    <w:rsid w:val="00B24599"/>
    <w:rsid w:val="00B30521"/>
    <w:rsid w:val="00B416E5"/>
    <w:rsid w:val="00B43541"/>
    <w:rsid w:val="00B44464"/>
    <w:rsid w:val="00B44F9F"/>
    <w:rsid w:val="00B47210"/>
    <w:rsid w:val="00B473B3"/>
    <w:rsid w:val="00B50AB7"/>
    <w:rsid w:val="00B63DC7"/>
    <w:rsid w:val="00B706C9"/>
    <w:rsid w:val="00B71665"/>
    <w:rsid w:val="00B7250E"/>
    <w:rsid w:val="00B75A5E"/>
    <w:rsid w:val="00B853EE"/>
    <w:rsid w:val="00B86440"/>
    <w:rsid w:val="00B909A6"/>
    <w:rsid w:val="00B90AB1"/>
    <w:rsid w:val="00B94D14"/>
    <w:rsid w:val="00B96AF0"/>
    <w:rsid w:val="00BA1C41"/>
    <w:rsid w:val="00BA3018"/>
    <w:rsid w:val="00BA36F3"/>
    <w:rsid w:val="00BA3A61"/>
    <w:rsid w:val="00BA7BBD"/>
    <w:rsid w:val="00BB3ED0"/>
    <w:rsid w:val="00BB7F90"/>
    <w:rsid w:val="00BC016D"/>
    <w:rsid w:val="00BC1DD1"/>
    <w:rsid w:val="00BC506B"/>
    <w:rsid w:val="00BD035B"/>
    <w:rsid w:val="00BE1241"/>
    <w:rsid w:val="00BE364D"/>
    <w:rsid w:val="00BE5895"/>
    <w:rsid w:val="00BE5C56"/>
    <w:rsid w:val="00BF0C64"/>
    <w:rsid w:val="00BF473B"/>
    <w:rsid w:val="00C10A30"/>
    <w:rsid w:val="00C12623"/>
    <w:rsid w:val="00C17301"/>
    <w:rsid w:val="00C175EA"/>
    <w:rsid w:val="00C22A7F"/>
    <w:rsid w:val="00C240B9"/>
    <w:rsid w:val="00C25468"/>
    <w:rsid w:val="00C25C7D"/>
    <w:rsid w:val="00C26881"/>
    <w:rsid w:val="00C31213"/>
    <w:rsid w:val="00C329C9"/>
    <w:rsid w:val="00C36290"/>
    <w:rsid w:val="00C40EEC"/>
    <w:rsid w:val="00C41EAC"/>
    <w:rsid w:val="00C425DA"/>
    <w:rsid w:val="00C45056"/>
    <w:rsid w:val="00C45A6D"/>
    <w:rsid w:val="00C523C4"/>
    <w:rsid w:val="00C5258D"/>
    <w:rsid w:val="00C53E8C"/>
    <w:rsid w:val="00C60ABC"/>
    <w:rsid w:val="00C63C55"/>
    <w:rsid w:val="00C64449"/>
    <w:rsid w:val="00C660AF"/>
    <w:rsid w:val="00C67F8D"/>
    <w:rsid w:val="00C7162C"/>
    <w:rsid w:val="00C72E76"/>
    <w:rsid w:val="00C76CAA"/>
    <w:rsid w:val="00C774C5"/>
    <w:rsid w:val="00C77586"/>
    <w:rsid w:val="00C82879"/>
    <w:rsid w:val="00C84E2E"/>
    <w:rsid w:val="00C85BF8"/>
    <w:rsid w:val="00C870B5"/>
    <w:rsid w:val="00C87A58"/>
    <w:rsid w:val="00C9185F"/>
    <w:rsid w:val="00C92ADA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3D2E"/>
    <w:rsid w:val="00CD36BC"/>
    <w:rsid w:val="00CD54C9"/>
    <w:rsid w:val="00CE2CC9"/>
    <w:rsid w:val="00CE3B77"/>
    <w:rsid w:val="00CE4995"/>
    <w:rsid w:val="00CE4B1C"/>
    <w:rsid w:val="00CE64F1"/>
    <w:rsid w:val="00CE78CA"/>
    <w:rsid w:val="00CF037E"/>
    <w:rsid w:val="00CF1ABD"/>
    <w:rsid w:val="00CF49E8"/>
    <w:rsid w:val="00CF6033"/>
    <w:rsid w:val="00CF6930"/>
    <w:rsid w:val="00CF6FBA"/>
    <w:rsid w:val="00D0007C"/>
    <w:rsid w:val="00D05C07"/>
    <w:rsid w:val="00D06A23"/>
    <w:rsid w:val="00D074D1"/>
    <w:rsid w:val="00D1151B"/>
    <w:rsid w:val="00D11D72"/>
    <w:rsid w:val="00D14312"/>
    <w:rsid w:val="00D1545A"/>
    <w:rsid w:val="00D1581A"/>
    <w:rsid w:val="00D20A65"/>
    <w:rsid w:val="00D3009D"/>
    <w:rsid w:val="00D31A6A"/>
    <w:rsid w:val="00D31FB6"/>
    <w:rsid w:val="00D332B3"/>
    <w:rsid w:val="00D34D32"/>
    <w:rsid w:val="00D40721"/>
    <w:rsid w:val="00D41707"/>
    <w:rsid w:val="00D45D9C"/>
    <w:rsid w:val="00D45E18"/>
    <w:rsid w:val="00D46640"/>
    <w:rsid w:val="00D50819"/>
    <w:rsid w:val="00D53518"/>
    <w:rsid w:val="00D535D5"/>
    <w:rsid w:val="00D5530F"/>
    <w:rsid w:val="00D55416"/>
    <w:rsid w:val="00D60B3B"/>
    <w:rsid w:val="00D6585A"/>
    <w:rsid w:val="00D80A3F"/>
    <w:rsid w:val="00D82424"/>
    <w:rsid w:val="00D8586F"/>
    <w:rsid w:val="00D87758"/>
    <w:rsid w:val="00D90D9A"/>
    <w:rsid w:val="00D9124A"/>
    <w:rsid w:val="00D9187D"/>
    <w:rsid w:val="00D95D1E"/>
    <w:rsid w:val="00D96376"/>
    <w:rsid w:val="00D96599"/>
    <w:rsid w:val="00DA524A"/>
    <w:rsid w:val="00DA5275"/>
    <w:rsid w:val="00DA5C6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6D0F"/>
    <w:rsid w:val="00DD49CF"/>
    <w:rsid w:val="00DD512C"/>
    <w:rsid w:val="00DD711C"/>
    <w:rsid w:val="00DE379F"/>
    <w:rsid w:val="00DE5542"/>
    <w:rsid w:val="00DE58B1"/>
    <w:rsid w:val="00DE6328"/>
    <w:rsid w:val="00DE6F15"/>
    <w:rsid w:val="00DF76A5"/>
    <w:rsid w:val="00E009E5"/>
    <w:rsid w:val="00E135B7"/>
    <w:rsid w:val="00E13DD1"/>
    <w:rsid w:val="00E1664C"/>
    <w:rsid w:val="00E17EF2"/>
    <w:rsid w:val="00E22003"/>
    <w:rsid w:val="00E22361"/>
    <w:rsid w:val="00E27662"/>
    <w:rsid w:val="00E317C4"/>
    <w:rsid w:val="00E3210D"/>
    <w:rsid w:val="00E36F6D"/>
    <w:rsid w:val="00E4351E"/>
    <w:rsid w:val="00E435A2"/>
    <w:rsid w:val="00E446D8"/>
    <w:rsid w:val="00E45AD2"/>
    <w:rsid w:val="00E47ECA"/>
    <w:rsid w:val="00E50918"/>
    <w:rsid w:val="00E50CD3"/>
    <w:rsid w:val="00E54E6F"/>
    <w:rsid w:val="00E60460"/>
    <w:rsid w:val="00E63EA5"/>
    <w:rsid w:val="00E653F2"/>
    <w:rsid w:val="00E72E24"/>
    <w:rsid w:val="00E73129"/>
    <w:rsid w:val="00E76610"/>
    <w:rsid w:val="00E82032"/>
    <w:rsid w:val="00E8247E"/>
    <w:rsid w:val="00E829D3"/>
    <w:rsid w:val="00E8536E"/>
    <w:rsid w:val="00E86187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C3CD7"/>
    <w:rsid w:val="00EC4E90"/>
    <w:rsid w:val="00EC6885"/>
    <w:rsid w:val="00EC794D"/>
    <w:rsid w:val="00ED265E"/>
    <w:rsid w:val="00ED4EA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1362F"/>
    <w:rsid w:val="00F14644"/>
    <w:rsid w:val="00F15DBC"/>
    <w:rsid w:val="00F17A58"/>
    <w:rsid w:val="00F21EEA"/>
    <w:rsid w:val="00F21F27"/>
    <w:rsid w:val="00F26CF4"/>
    <w:rsid w:val="00F27951"/>
    <w:rsid w:val="00F27B98"/>
    <w:rsid w:val="00F32058"/>
    <w:rsid w:val="00F338BD"/>
    <w:rsid w:val="00F33B0C"/>
    <w:rsid w:val="00F33E61"/>
    <w:rsid w:val="00F42394"/>
    <w:rsid w:val="00F4334D"/>
    <w:rsid w:val="00F438E9"/>
    <w:rsid w:val="00F4539C"/>
    <w:rsid w:val="00F45B69"/>
    <w:rsid w:val="00F4661C"/>
    <w:rsid w:val="00F50228"/>
    <w:rsid w:val="00F53538"/>
    <w:rsid w:val="00F55531"/>
    <w:rsid w:val="00F57835"/>
    <w:rsid w:val="00F61730"/>
    <w:rsid w:val="00F63BFE"/>
    <w:rsid w:val="00F720D3"/>
    <w:rsid w:val="00F72B20"/>
    <w:rsid w:val="00F76453"/>
    <w:rsid w:val="00F80FFD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EF0"/>
    <w:rsid w:val="00FA6714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4931"/>
    <w:rsid w:val="00FC5FEA"/>
    <w:rsid w:val="00FD0427"/>
    <w:rsid w:val="00FD3709"/>
    <w:rsid w:val="00FD4E1D"/>
    <w:rsid w:val="00FD5136"/>
    <w:rsid w:val="00FD63E4"/>
    <w:rsid w:val="00FD7496"/>
    <w:rsid w:val="00FE24DC"/>
    <w:rsid w:val="00FE400C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0015-EEE8-4A8B-AD3A-DAFC92B5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2019-10-23T20:26:00Z</cp:lastPrinted>
  <dcterms:created xsi:type="dcterms:W3CDTF">2019-10-23T20:26:00Z</dcterms:created>
  <dcterms:modified xsi:type="dcterms:W3CDTF">2019-10-23T20:27:00Z</dcterms:modified>
</cp:coreProperties>
</file>