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5C1FAC" w:rsidP="00DA524A">
      <w:pPr>
        <w:spacing w:before="12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</w:t>
      </w:r>
      <w:r w:rsidR="00DA524A"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A524A" w:rsidRPr="007A2FA2" w:rsidRDefault="00DA524A" w:rsidP="00FB7214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D7F78">
        <w:rPr>
          <w:rFonts w:ascii="Lato" w:hAnsi="Lato" w:cs="Arial"/>
          <w:b/>
        </w:rPr>
        <w:t xml:space="preserve">VA A LA SESIÓN EXTRAORDINARIA </w:t>
      </w:r>
      <w:r w:rsidR="00B84E27">
        <w:rPr>
          <w:rFonts w:ascii="Lato" w:hAnsi="Lato" w:cs="Arial"/>
          <w:b/>
        </w:rPr>
        <w:t>11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</w:p>
    <w:p w:rsidR="00DF76A5" w:rsidRPr="00130A7A" w:rsidRDefault="00DF76A5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FD313C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B84E27">
        <w:rPr>
          <w:rFonts w:ascii="Lato" w:hAnsi="Lato" w:cs="Arial"/>
        </w:rPr>
        <w:t>di</w:t>
      </w:r>
      <w:r w:rsidR="00FE42D7">
        <w:rPr>
          <w:rFonts w:ascii="Lato" w:hAnsi="Lato" w:cs="Arial"/>
        </w:rPr>
        <w:t>e</w:t>
      </w:r>
      <w:r w:rsidR="00957497">
        <w:rPr>
          <w:rFonts w:ascii="Lato" w:hAnsi="Lato" w:cs="Arial"/>
        </w:rPr>
        <w:t>cis</w:t>
      </w:r>
      <w:r w:rsidR="00B84E27">
        <w:rPr>
          <w:rFonts w:ascii="Lato" w:hAnsi="Lato" w:cs="Arial"/>
        </w:rPr>
        <w:t>iete</w:t>
      </w:r>
      <w:r w:rsidR="00FE42D7">
        <w:rPr>
          <w:rFonts w:ascii="Lato" w:hAnsi="Lato" w:cs="Arial"/>
        </w:rPr>
        <w:t xml:space="preserve"> de febr</w:t>
      </w:r>
      <w:r w:rsidR="006422B0">
        <w:rPr>
          <w:rFonts w:ascii="Lato" w:hAnsi="Lato" w:cs="Arial"/>
        </w:rPr>
        <w:t>e</w:t>
      </w:r>
      <w:r w:rsidR="00F4616A">
        <w:rPr>
          <w:rFonts w:ascii="Lato" w:hAnsi="Lato" w:cs="Arial"/>
        </w:rPr>
        <w:t xml:space="preserve">ro de dos mil </w:t>
      </w:r>
      <w:r w:rsidR="00CE2CC9">
        <w:rPr>
          <w:rFonts w:ascii="Lato" w:hAnsi="Lato" w:cs="Arial"/>
        </w:rPr>
        <w:t>ve</w:t>
      </w:r>
      <w:r w:rsidR="00F4616A">
        <w:rPr>
          <w:rFonts w:ascii="Lato" w:hAnsi="Lato" w:cs="Arial"/>
        </w:rPr>
        <w:t>inte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Pr="007A2FA2">
        <w:rPr>
          <w:rFonts w:ascii="Lato" w:hAnsi="Lato" w:cs="Arial"/>
        </w:rPr>
        <w:t xml:space="preserve"> Jesús Ariel Durán Morales,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Oficial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720D3">
        <w:rPr>
          <w:rFonts w:ascii="Lato" w:hAnsi="Lato" w:cs="Arial"/>
        </w:rPr>
        <w:t>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B84E27">
        <w:rPr>
          <w:rFonts w:ascii="Lato" w:hAnsi="Lato" w:cs="Arial"/>
        </w:rPr>
        <w:t>11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32263B">
      <w:pPr>
        <w:spacing w:before="60" w:line="336" w:lineRule="auto"/>
        <w:jc w:val="both"/>
        <w:rPr>
          <w:rFonts w:ascii="Lato" w:hAnsi="Lato" w:cs="Arial"/>
          <w:sz w:val="1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F06BCF" w:rsidRDefault="00DF76A5" w:rsidP="00F06BCF">
      <w:pPr>
        <w:spacing w:before="60" w:line="360" w:lineRule="auto"/>
        <w:jc w:val="both"/>
        <w:rPr>
          <w:rFonts w:ascii="Lato" w:hAnsi="Lato" w:cs="Arial"/>
        </w:rPr>
      </w:pPr>
    </w:p>
    <w:p w:rsidR="00532BA9" w:rsidRDefault="00DF76A5" w:rsidP="00F06BCF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F06BCF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F06BCF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90BE8" w:rsidRPr="006A2E4B" w:rsidRDefault="00DF76A5" w:rsidP="00C96757">
      <w:pPr>
        <w:pStyle w:val="Prrafodelista"/>
        <w:numPr>
          <w:ilvl w:val="0"/>
          <w:numId w:val="1"/>
        </w:numPr>
        <w:spacing w:before="60" w:after="0" w:line="348" w:lineRule="auto"/>
        <w:jc w:val="both"/>
        <w:rPr>
          <w:rFonts w:ascii="Lato" w:hAnsi="Lato" w:cs="Arial"/>
          <w:b/>
        </w:rPr>
      </w:pPr>
      <w:r w:rsidRPr="006A2E4B">
        <w:rPr>
          <w:rFonts w:ascii="Lato" w:hAnsi="Lato" w:cs="Arial"/>
          <w:sz w:val="24"/>
          <w:szCs w:val="24"/>
        </w:rPr>
        <w:t>Asuntos a tratar:</w:t>
      </w:r>
    </w:p>
    <w:p w:rsidR="00046BA8" w:rsidRDefault="00046BA8" w:rsidP="00C96757">
      <w:pPr>
        <w:spacing w:before="60" w:line="348" w:lineRule="auto"/>
        <w:jc w:val="both"/>
        <w:rPr>
          <w:rFonts w:ascii="Lato" w:hAnsi="Lato" w:cs="Arial"/>
          <w:b/>
        </w:rPr>
      </w:pPr>
    </w:p>
    <w:p w:rsidR="00E82032" w:rsidRPr="006A2E4B" w:rsidRDefault="00DF76A5" w:rsidP="00C96757">
      <w:pPr>
        <w:spacing w:before="60" w:line="348" w:lineRule="auto"/>
        <w:jc w:val="both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4616A">
        <w:rPr>
          <w:rFonts w:ascii="Lato" w:hAnsi="Lato" w:cs="Arial"/>
          <w:b/>
        </w:rPr>
        <w:t xml:space="preserve">respuesta </w:t>
      </w:r>
      <w:r w:rsidR="00B84E27">
        <w:rPr>
          <w:rFonts w:ascii="Lato" w:hAnsi="Lato" w:cs="Arial"/>
          <w:b/>
        </w:rPr>
        <w:t>10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  <w:r w:rsidR="004022A0">
        <w:rPr>
          <w:rFonts w:ascii="Lato" w:hAnsi="Lato" w:cs="Arial"/>
        </w:rPr>
        <w:t>, derivado de la</w:t>
      </w:r>
      <w:r w:rsidR="00B041D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solicitud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con </w:t>
      </w:r>
      <w:r w:rsidR="00046BA8">
        <w:rPr>
          <w:rFonts w:ascii="Lato" w:hAnsi="Lato" w:cs="Arial"/>
        </w:rPr>
        <w:t>el</w:t>
      </w:r>
      <w:r w:rsidR="001325E3">
        <w:rPr>
          <w:rFonts w:ascii="Lato" w:hAnsi="Lato" w:cs="Arial"/>
        </w:rPr>
        <w:t xml:space="preserve"> número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B84E27">
        <w:rPr>
          <w:rFonts w:ascii="Lato" w:hAnsi="Lato" w:cs="Arial"/>
          <w:sz w:val="23"/>
          <w:szCs w:val="23"/>
        </w:rPr>
        <w:t xml:space="preserve"> 001066</w:t>
      </w:r>
      <w:r w:rsidR="00F36945">
        <w:rPr>
          <w:rFonts w:ascii="Lato" w:hAnsi="Lato" w:cs="Arial"/>
          <w:sz w:val="23"/>
          <w:szCs w:val="23"/>
        </w:rPr>
        <w:t>20</w:t>
      </w:r>
      <w:r w:rsidR="00F720D3">
        <w:rPr>
          <w:rFonts w:ascii="Lato" w:hAnsi="Lato" w:cs="Arial"/>
        </w:rPr>
        <w:t>,</w:t>
      </w:r>
      <w:r w:rsidR="00BF473B">
        <w:rPr>
          <w:rFonts w:ascii="Lato" w:hAnsi="Lato" w:cs="Arial"/>
        </w:rPr>
        <w:t xml:space="preserve"> en</w:t>
      </w:r>
      <w:r w:rsidR="00894996">
        <w:rPr>
          <w:rFonts w:ascii="Lato" w:hAnsi="Lato" w:cs="Arial"/>
        </w:rPr>
        <w:t xml:space="preserve"> </w:t>
      </w:r>
      <w:r w:rsidR="0033132C">
        <w:rPr>
          <w:rFonts w:ascii="Lato" w:hAnsi="Lato" w:cs="Arial"/>
        </w:rPr>
        <w:t>l</w:t>
      </w:r>
      <w:r w:rsidR="00894996">
        <w:rPr>
          <w:rFonts w:ascii="Lato" w:hAnsi="Lato" w:cs="Arial"/>
        </w:rPr>
        <w:t>a</w:t>
      </w:r>
      <w:r w:rsidR="00490810">
        <w:rPr>
          <w:rFonts w:ascii="Lato" w:hAnsi="Lato" w:cs="Arial"/>
        </w:rPr>
        <w:t xml:space="preserve"> Plataforma Nacional de Transparencia</w:t>
      </w:r>
      <w:r w:rsidR="0033132C">
        <w:rPr>
          <w:rFonts w:ascii="Lato" w:hAnsi="Lato" w:cs="Arial"/>
        </w:rPr>
        <w:t>, en fecha</w:t>
      </w:r>
      <w:r w:rsidR="00B84E27">
        <w:rPr>
          <w:rFonts w:ascii="Lato" w:hAnsi="Lato" w:cs="Arial"/>
        </w:rPr>
        <w:t xml:space="preserve"> treinta</w:t>
      </w:r>
      <w:r w:rsidR="00490810">
        <w:rPr>
          <w:rFonts w:ascii="Lato" w:hAnsi="Lato" w:cs="Arial"/>
        </w:rPr>
        <w:t xml:space="preserve"> </w:t>
      </w:r>
      <w:r w:rsidR="00B84E27">
        <w:rPr>
          <w:rFonts w:ascii="Lato" w:hAnsi="Lato" w:cs="Arial"/>
        </w:rPr>
        <w:t>de enero</w:t>
      </w:r>
      <w:r w:rsidR="008A0570">
        <w:rPr>
          <w:rFonts w:ascii="Lato" w:hAnsi="Lato" w:cs="Arial"/>
        </w:rPr>
        <w:t xml:space="preserve"> de dos mil</w:t>
      </w:r>
      <w:r w:rsidR="00956945">
        <w:rPr>
          <w:rFonts w:ascii="Lato" w:hAnsi="Lato" w:cs="Arial"/>
        </w:rPr>
        <w:t xml:space="preserve"> veinte</w:t>
      </w:r>
      <w:r w:rsidR="00221E37">
        <w:rPr>
          <w:rFonts w:ascii="Lato" w:hAnsi="Lato" w:cs="Arial"/>
        </w:rPr>
        <w:t xml:space="preserve">, </w:t>
      </w:r>
      <w:r w:rsidR="009554EB">
        <w:rPr>
          <w:rFonts w:ascii="Lato" w:hAnsi="Lato" w:cs="Arial"/>
          <w:b/>
        </w:rPr>
        <w:t>solicitado por</w:t>
      </w:r>
      <w:r w:rsidR="00B84E27">
        <w:rPr>
          <w:rFonts w:ascii="Lato" w:hAnsi="Lato" w:cs="Arial"/>
          <w:b/>
        </w:rPr>
        <w:t xml:space="preserve"> </w:t>
      </w:r>
      <w:r w:rsidR="00956945">
        <w:rPr>
          <w:rFonts w:ascii="Lato" w:hAnsi="Lato" w:cs="Arial"/>
          <w:b/>
        </w:rPr>
        <w:t>l</w:t>
      </w:r>
      <w:r w:rsidR="00B84E27">
        <w:rPr>
          <w:rFonts w:ascii="Lato" w:hAnsi="Lato" w:cs="Arial"/>
          <w:b/>
        </w:rPr>
        <w:t>a</w:t>
      </w:r>
      <w:r w:rsidR="00956945">
        <w:rPr>
          <w:rFonts w:ascii="Lato" w:hAnsi="Lato" w:cs="Arial"/>
          <w:b/>
        </w:rPr>
        <w:t xml:space="preserve"> </w:t>
      </w:r>
      <w:r w:rsidR="00B84E27">
        <w:rPr>
          <w:rFonts w:ascii="Lato" w:hAnsi="Lato" w:cs="Arial"/>
          <w:b/>
        </w:rPr>
        <w:t>D</w:t>
      </w:r>
      <w:r w:rsidR="008A0570">
        <w:rPr>
          <w:rFonts w:ascii="Lato" w:hAnsi="Lato" w:cs="Arial"/>
          <w:b/>
        </w:rPr>
        <w:t>i</w:t>
      </w:r>
      <w:r w:rsidR="00B84E27">
        <w:rPr>
          <w:rFonts w:ascii="Lato" w:hAnsi="Lato" w:cs="Arial"/>
          <w:b/>
        </w:rPr>
        <w:t>recto</w:t>
      </w:r>
      <w:r w:rsidR="00F06FFB">
        <w:rPr>
          <w:rFonts w:ascii="Lato" w:hAnsi="Lato" w:cs="Arial"/>
          <w:b/>
        </w:rPr>
        <w:t>ra de la Unidad</w:t>
      </w:r>
      <w:r w:rsidR="005C1FAC">
        <w:rPr>
          <w:rFonts w:ascii="Lato" w:hAnsi="Lato" w:cs="Arial"/>
          <w:b/>
        </w:rPr>
        <w:t xml:space="preserve"> de Transparencia</w:t>
      </w:r>
      <w:r w:rsidR="005F4AA4" w:rsidRPr="006A2E4B">
        <w:rPr>
          <w:rFonts w:ascii="Lato" w:hAnsi="Lato" w:cs="Arial"/>
          <w:b/>
        </w:rPr>
        <w:t>.</w:t>
      </w: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lastRenderedPageBreak/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>legales fundamentos, otorgando la ampliación de plazo solicitad</w:t>
      </w:r>
      <w:r w:rsidR="00A72720">
        <w:rPr>
          <w:rFonts w:ascii="Lato" w:hAnsi="Lato" w:cs="Arial"/>
          <w:b/>
        </w:rPr>
        <w:t>a</w:t>
      </w:r>
      <w:r w:rsidR="00187627">
        <w:rPr>
          <w:rFonts w:ascii="Lato" w:hAnsi="Lato" w:cs="Arial"/>
          <w:b/>
        </w:rPr>
        <w:t xml:space="preserve"> </w:t>
      </w:r>
      <w:r w:rsidR="00990BE8">
        <w:rPr>
          <w:rFonts w:ascii="Lato" w:hAnsi="Lato" w:cs="Arial"/>
          <w:b/>
        </w:rPr>
        <w:t xml:space="preserve">por </w:t>
      </w:r>
      <w:r w:rsidR="0038472E">
        <w:rPr>
          <w:rFonts w:ascii="Lato" w:hAnsi="Lato" w:cs="Arial"/>
          <w:b/>
        </w:rPr>
        <w:t>la Directora de la Unidad de Transparencia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18"/>
        </w:rPr>
      </w:pPr>
    </w:p>
    <w:p w:rsidR="00106537" w:rsidRDefault="001F0D90" w:rsidP="00A72720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1) </w:t>
      </w:r>
      <w:r w:rsidR="00DF76A5" w:rsidRPr="001F0D90">
        <w:rPr>
          <w:rFonts w:ascii="Lato" w:hAnsi="Lato" w:cs="Arial"/>
          <w:b/>
        </w:rPr>
        <w:t>Mediante la</w:t>
      </w:r>
      <w:r w:rsidR="00722F69" w:rsidRPr="001F0D90">
        <w:rPr>
          <w:rFonts w:ascii="Lato" w:hAnsi="Lato" w:cs="Arial"/>
          <w:b/>
        </w:rPr>
        <w:t xml:space="preserve"> solicitud</w:t>
      </w:r>
      <w:r w:rsidR="008E6DF9" w:rsidRPr="001F0D90">
        <w:rPr>
          <w:rFonts w:ascii="Lato" w:hAnsi="Lato" w:cs="Arial"/>
          <w:b/>
        </w:rPr>
        <w:t xml:space="preserve"> de referencia</w:t>
      </w:r>
      <w:r w:rsidR="005A403E" w:rsidRPr="001F0D90">
        <w:rPr>
          <w:rFonts w:ascii="Lato" w:hAnsi="Lato" w:cs="Arial"/>
          <w:b/>
        </w:rPr>
        <w:t>,</w:t>
      </w:r>
      <w:r w:rsidR="00870C1F" w:rsidRPr="001F0D90">
        <w:rPr>
          <w:rFonts w:ascii="Lato" w:hAnsi="Lato" w:cs="Arial"/>
          <w:b/>
        </w:rPr>
        <w:t xml:space="preserve"> </w:t>
      </w:r>
      <w:r w:rsidR="00870C1F" w:rsidRPr="001F0D90">
        <w:rPr>
          <w:rFonts w:ascii="Lato" w:hAnsi="Lato" w:cs="Arial"/>
        </w:rPr>
        <w:t xml:space="preserve">se </w:t>
      </w:r>
      <w:r w:rsidR="00C5719A" w:rsidRPr="001F0D90">
        <w:rPr>
          <w:rFonts w:ascii="Lato" w:hAnsi="Lato" w:cs="Arial"/>
        </w:rPr>
        <w:t>pide</w:t>
      </w:r>
      <w:r w:rsidR="0038472E">
        <w:rPr>
          <w:rFonts w:ascii="Lato" w:hAnsi="Lato" w:cs="Arial"/>
        </w:rPr>
        <w:t xml:space="preserve"> </w:t>
      </w:r>
      <w:r w:rsidR="005C1FAC">
        <w:rPr>
          <w:rFonts w:ascii="Lato" w:hAnsi="Lato" w:cs="Arial"/>
        </w:rPr>
        <w:t xml:space="preserve">que </w:t>
      </w:r>
      <w:r w:rsidR="0038472E">
        <w:rPr>
          <w:rFonts w:ascii="Lato" w:hAnsi="Lato" w:cs="Arial"/>
        </w:rPr>
        <w:t xml:space="preserve">se le informe el motivo por el cual fue inhabilitado </w:t>
      </w:r>
      <w:r w:rsidR="00046BA8">
        <w:rPr>
          <w:rFonts w:ascii="Lato" w:hAnsi="Lato" w:cs="Arial"/>
        </w:rPr>
        <w:t>un servidor público del Poder Judicial</w:t>
      </w:r>
      <w:r w:rsidR="0038472E">
        <w:rPr>
          <w:rFonts w:ascii="Lato" w:hAnsi="Lato" w:cs="Arial"/>
        </w:rPr>
        <w:t xml:space="preserve">, cual fue la falta cometida por </w:t>
      </w:r>
      <w:r w:rsidR="005C1FAC">
        <w:rPr>
          <w:rFonts w:ascii="Lato" w:hAnsi="Lato" w:cs="Arial"/>
        </w:rPr>
        <w:t>é</w:t>
      </w:r>
      <w:r w:rsidR="0038472E">
        <w:rPr>
          <w:rFonts w:ascii="Lato" w:hAnsi="Lato" w:cs="Arial"/>
        </w:rPr>
        <w:t xml:space="preserve">ste para ser sujeto de </w:t>
      </w:r>
      <w:r w:rsidR="006329B8">
        <w:rPr>
          <w:rFonts w:ascii="Lato" w:hAnsi="Lato" w:cs="Arial"/>
        </w:rPr>
        <w:t>dicha sa</w:t>
      </w:r>
      <w:r>
        <w:rPr>
          <w:rFonts w:ascii="Lato" w:hAnsi="Lato" w:cs="Arial"/>
        </w:rPr>
        <w:t>n</w:t>
      </w:r>
      <w:r w:rsidR="006329B8">
        <w:rPr>
          <w:rFonts w:ascii="Lato" w:hAnsi="Lato" w:cs="Arial"/>
        </w:rPr>
        <w:t xml:space="preserve">ción cuando </w:t>
      </w:r>
      <w:r>
        <w:rPr>
          <w:rFonts w:ascii="Lato" w:hAnsi="Lato" w:cs="Arial"/>
        </w:rPr>
        <w:t>f</w:t>
      </w:r>
      <w:r w:rsidR="006329B8">
        <w:rPr>
          <w:rFonts w:ascii="Lato" w:hAnsi="Lato" w:cs="Arial"/>
        </w:rPr>
        <w:t>ue emplead</w:t>
      </w:r>
      <w:r w:rsidR="00A72720">
        <w:rPr>
          <w:rFonts w:ascii="Lato" w:hAnsi="Lato" w:cs="Arial"/>
        </w:rPr>
        <w:t>o</w:t>
      </w:r>
      <w:r w:rsidR="006329B8">
        <w:rPr>
          <w:rFonts w:ascii="Lato" w:hAnsi="Lato" w:cs="Arial"/>
        </w:rPr>
        <w:t xml:space="preserve"> de ese H. Tribunal dentro del periodo comprendido del año 2010 al año 2013, así mismo se </w:t>
      </w:r>
      <w:r w:rsidR="00046BA8">
        <w:rPr>
          <w:rFonts w:ascii="Lato" w:hAnsi="Lato" w:cs="Arial"/>
        </w:rPr>
        <w:t>le</w:t>
      </w:r>
      <w:r w:rsidR="006329B8">
        <w:rPr>
          <w:rFonts w:ascii="Lato" w:hAnsi="Lato" w:cs="Arial"/>
        </w:rPr>
        <w:t xml:space="preserve"> informe si durante el tiempo que </w:t>
      </w:r>
      <w:r w:rsidR="00046BA8">
        <w:rPr>
          <w:rFonts w:ascii="Lato" w:hAnsi="Lato" w:cs="Arial"/>
        </w:rPr>
        <w:t>p</w:t>
      </w:r>
      <w:r w:rsidR="006329B8">
        <w:rPr>
          <w:rFonts w:ascii="Lato" w:hAnsi="Lato" w:cs="Arial"/>
        </w:rPr>
        <w:t>rest</w:t>
      </w:r>
      <w:r w:rsidR="00046BA8">
        <w:rPr>
          <w:rFonts w:ascii="Lato" w:hAnsi="Lato" w:cs="Arial"/>
        </w:rPr>
        <w:t>ó</w:t>
      </w:r>
      <w:r w:rsidR="006329B8">
        <w:rPr>
          <w:rFonts w:ascii="Lato" w:hAnsi="Lato" w:cs="Arial"/>
        </w:rPr>
        <w:t xml:space="preserve"> sus servicios ante esta institu</w:t>
      </w:r>
      <w:r w:rsidR="00A72720">
        <w:rPr>
          <w:rFonts w:ascii="Lato" w:hAnsi="Lato" w:cs="Arial"/>
        </w:rPr>
        <w:t>ción</w:t>
      </w:r>
      <w:r w:rsidR="006329B8">
        <w:rPr>
          <w:rFonts w:ascii="Lato" w:hAnsi="Lato" w:cs="Arial"/>
        </w:rPr>
        <w:t>, fue sujeto de amonesta</w:t>
      </w:r>
      <w:r w:rsidR="00A72720">
        <w:rPr>
          <w:rFonts w:ascii="Lato" w:hAnsi="Lato" w:cs="Arial"/>
        </w:rPr>
        <w:t>c</w:t>
      </w:r>
      <w:r w:rsidR="006329B8">
        <w:rPr>
          <w:rFonts w:ascii="Lato" w:hAnsi="Lato" w:cs="Arial"/>
        </w:rPr>
        <w:t xml:space="preserve">iones, </w:t>
      </w:r>
      <w:r w:rsidR="00A72720">
        <w:rPr>
          <w:rFonts w:ascii="Lato" w:hAnsi="Lato" w:cs="Arial"/>
        </w:rPr>
        <w:t>a</w:t>
      </w:r>
      <w:r w:rsidR="006329B8">
        <w:rPr>
          <w:rFonts w:ascii="Lato" w:hAnsi="Lato" w:cs="Arial"/>
        </w:rPr>
        <w:t xml:space="preserve">ctas administrativas o cualquier tipo de sanción y el motivo de la misma. </w:t>
      </w:r>
    </w:p>
    <w:p w:rsidR="00106537" w:rsidRDefault="00106537" w:rsidP="0091105B">
      <w:pPr>
        <w:spacing w:line="348" w:lineRule="auto"/>
        <w:jc w:val="both"/>
        <w:rPr>
          <w:rFonts w:ascii="Lato" w:hAnsi="Lato" w:cs="Arial"/>
        </w:rPr>
      </w:pPr>
    </w:p>
    <w:p w:rsidR="00907224" w:rsidRDefault="007C2B36" w:rsidP="00907224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2) </w:t>
      </w:r>
      <w:r w:rsidR="00E27662" w:rsidRPr="0010372E">
        <w:rPr>
          <w:rFonts w:ascii="Lato" w:hAnsi="Lato" w:cs="Arial"/>
        </w:rPr>
        <w:t>L</w:t>
      </w:r>
      <w:r w:rsidR="00DF76A5" w:rsidRPr="0010372E">
        <w:rPr>
          <w:rFonts w:ascii="Lato" w:hAnsi="Lato" w:cs="Arial"/>
        </w:rPr>
        <w:t xml:space="preserve">a </w:t>
      </w:r>
      <w:r w:rsidR="00F52A46">
        <w:rPr>
          <w:rFonts w:ascii="Lato" w:hAnsi="Lato" w:cs="Arial"/>
        </w:rPr>
        <w:t xml:space="preserve">Directora de la </w:t>
      </w:r>
      <w:r w:rsidR="00DF76A5" w:rsidRPr="0010372E">
        <w:rPr>
          <w:rFonts w:ascii="Lato" w:hAnsi="Lato" w:cs="Arial"/>
        </w:rPr>
        <w:t>Unidad de Transparencia</w:t>
      </w:r>
      <w:r w:rsidR="00F52A46">
        <w:rPr>
          <w:rFonts w:ascii="Lato" w:hAnsi="Lato" w:cs="Arial"/>
        </w:rPr>
        <w:t>, solicita con fundamento en el artículo 125 de la Ley de Transparencia y Acceso a la Información Pública para el Estado de Baja California, la ampliación del término para otorgar respuesta, hasta por otros 10 días</w:t>
      </w:r>
      <w:r w:rsidR="00040231">
        <w:rPr>
          <w:rFonts w:ascii="Lato" w:hAnsi="Lato" w:cs="Arial"/>
        </w:rPr>
        <w:t xml:space="preserve"> más, para ampliar la búsqueda de la</w:t>
      </w:r>
      <w:r w:rsidR="00DF76A5" w:rsidRPr="0010372E">
        <w:rPr>
          <w:rFonts w:ascii="Lato" w:hAnsi="Lato" w:cs="Arial"/>
        </w:rPr>
        <w:t xml:space="preserve"> in</w:t>
      </w:r>
      <w:r w:rsidR="00040231">
        <w:rPr>
          <w:rFonts w:ascii="Lato" w:hAnsi="Lato" w:cs="Arial"/>
        </w:rPr>
        <w:t>formación, requir</w:t>
      </w:r>
      <w:r w:rsidR="00DF76A5" w:rsidRPr="0010372E">
        <w:rPr>
          <w:rFonts w:ascii="Lato" w:hAnsi="Lato" w:cs="Arial"/>
        </w:rPr>
        <w:t>i</w:t>
      </w:r>
      <w:r w:rsidR="00040231">
        <w:rPr>
          <w:rFonts w:ascii="Lato" w:hAnsi="Lato" w:cs="Arial"/>
        </w:rPr>
        <w:t xml:space="preserve">endo de ella a </w:t>
      </w:r>
      <w:r w:rsidR="00046BA8">
        <w:rPr>
          <w:rFonts w:ascii="Lato" w:hAnsi="Lato" w:cs="Arial"/>
        </w:rPr>
        <w:t>diversas</w:t>
      </w:r>
      <w:r w:rsidR="00040231">
        <w:rPr>
          <w:rFonts w:ascii="Lato" w:hAnsi="Lato" w:cs="Arial"/>
        </w:rPr>
        <w:t xml:space="preserve"> áreas del Poder Judicial. Lo anterior en observancia a lo dispuesto por los artículos 8, 9, 10, 12, y 13 de la Ley en cita, toda vez que iniciado el trámite</w:t>
      </w:r>
      <w:r w:rsidR="00AF3105" w:rsidRPr="0010372E">
        <w:rPr>
          <w:rFonts w:ascii="Lato" w:hAnsi="Lato" w:cs="Arial"/>
        </w:rPr>
        <w:t xml:space="preserve">, </w:t>
      </w:r>
      <w:r w:rsidR="00040231">
        <w:rPr>
          <w:rFonts w:ascii="Lato" w:hAnsi="Lato" w:cs="Arial"/>
        </w:rPr>
        <w:t xml:space="preserve">se </w:t>
      </w:r>
      <w:r w:rsidR="00AF3105" w:rsidRPr="0010372E">
        <w:rPr>
          <w:rFonts w:ascii="Lato" w:hAnsi="Lato" w:cs="Arial"/>
        </w:rPr>
        <w:t>requiri</w:t>
      </w:r>
      <w:r w:rsidR="00040231">
        <w:rPr>
          <w:rFonts w:ascii="Lato" w:hAnsi="Lato" w:cs="Arial"/>
        </w:rPr>
        <w:t xml:space="preserve">ó </w:t>
      </w:r>
      <w:r w:rsidR="00AF3105" w:rsidRPr="0010372E">
        <w:rPr>
          <w:rFonts w:ascii="Lato" w:hAnsi="Lato" w:cs="Arial"/>
        </w:rPr>
        <w:t>de ella</w:t>
      </w:r>
      <w:r w:rsidR="00040231">
        <w:rPr>
          <w:rFonts w:ascii="Lato" w:hAnsi="Lato" w:cs="Arial"/>
        </w:rPr>
        <w:t xml:space="preserve"> </w:t>
      </w:r>
      <w:r w:rsidR="00193E53" w:rsidRPr="0010372E">
        <w:rPr>
          <w:rFonts w:ascii="Lato" w:hAnsi="Lato" w:cs="Arial"/>
        </w:rPr>
        <w:t>a</w:t>
      </w:r>
      <w:r w:rsidR="00FD6738">
        <w:rPr>
          <w:rFonts w:ascii="Lato" w:hAnsi="Lato" w:cs="Arial"/>
        </w:rPr>
        <w:t xml:space="preserve"> </w:t>
      </w:r>
      <w:r w:rsidR="00193E53" w:rsidRPr="0010372E">
        <w:rPr>
          <w:rFonts w:ascii="Lato" w:hAnsi="Lato" w:cs="Arial"/>
        </w:rPr>
        <w:t>l</w:t>
      </w:r>
      <w:r w:rsidR="00FD6738">
        <w:rPr>
          <w:rFonts w:ascii="Lato" w:hAnsi="Lato" w:cs="Arial"/>
        </w:rPr>
        <w:t>a</w:t>
      </w:r>
      <w:r w:rsidR="00193E53" w:rsidRPr="0010372E">
        <w:rPr>
          <w:rFonts w:ascii="Lato" w:hAnsi="Lato" w:cs="Arial"/>
        </w:rPr>
        <w:t xml:space="preserve"> </w:t>
      </w:r>
      <w:r w:rsidR="00FD6738">
        <w:rPr>
          <w:rFonts w:ascii="Lato" w:hAnsi="Lato" w:cs="Arial"/>
        </w:rPr>
        <w:t>Comisión de Vigilancia y Disciplina del Consejo</w:t>
      </w:r>
      <w:r w:rsidR="00121831">
        <w:rPr>
          <w:rFonts w:ascii="Lato" w:hAnsi="Lato" w:cs="Arial"/>
        </w:rPr>
        <w:t xml:space="preserve"> de la</w:t>
      </w:r>
      <w:r w:rsidR="00FD6738">
        <w:rPr>
          <w:rFonts w:ascii="Lato" w:hAnsi="Lato" w:cs="Arial"/>
        </w:rPr>
        <w:t xml:space="preserve"> Judic</w:t>
      </w:r>
      <w:r w:rsidR="00193E53" w:rsidRPr="0010372E">
        <w:rPr>
          <w:rFonts w:ascii="Lato" w:hAnsi="Lato" w:cs="Arial"/>
        </w:rPr>
        <w:t>a</w:t>
      </w:r>
      <w:r w:rsidR="00FD6738">
        <w:rPr>
          <w:rFonts w:ascii="Lato" w:hAnsi="Lato" w:cs="Arial"/>
        </w:rPr>
        <w:t>tura</w:t>
      </w:r>
      <w:r w:rsidR="00040231">
        <w:rPr>
          <w:rFonts w:ascii="Lato" w:hAnsi="Lato" w:cs="Arial"/>
        </w:rPr>
        <w:t>, cuya titular</w:t>
      </w:r>
      <w:r w:rsidR="005E726B">
        <w:rPr>
          <w:rFonts w:ascii="Lato" w:hAnsi="Lato" w:cs="Arial"/>
        </w:rPr>
        <w:t xml:space="preserve">, </w:t>
      </w:r>
      <w:r w:rsidR="00EA5F4E">
        <w:rPr>
          <w:rFonts w:ascii="Lato" w:hAnsi="Lato" w:cs="Arial"/>
        </w:rPr>
        <w:t>p</w:t>
      </w:r>
      <w:r w:rsidR="00DF76A5" w:rsidRPr="007A2FA2">
        <w:rPr>
          <w:rFonts w:ascii="Lato" w:hAnsi="Lato" w:cs="Arial"/>
        </w:rPr>
        <w:t>or oficio</w:t>
      </w:r>
      <w:r w:rsidR="0015302D">
        <w:rPr>
          <w:rFonts w:ascii="Lato" w:hAnsi="Lato" w:cs="Arial"/>
        </w:rPr>
        <w:t xml:space="preserve"> número</w:t>
      </w:r>
      <w:r w:rsidR="00F52A46">
        <w:rPr>
          <w:rFonts w:ascii="Lato" w:hAnsi="Lato" w:cs="Arial"/>
        </w:rPr>
        <w:t xml:space="preserve"> CVD/023/2020</w:t>
      </w:r>
      <w:r w:rsidR="00943965">
        <w:rPr>
          <w:rFonts w:ascii="Lato" w:hAnsi="Lato" w:cs="Arial"/>
        </w:rPr>
        <w:t xml:space="preserve">, </w:t>
      </w:r>
      <w:r w:rsidR="002E0116">
        <w:rPr>
          <w:rFonts w:ascii="Lato" w:hAnsi="Lato" w:cs="Arial"/>
        </w:rPr>
        <w:t>reci</w:t>
      </w:r>
      <w:r w:rsidR="000B1C77">
        <w:rPr>
          <w:rFonts w:ascii="Lato" w:hAnsi="Lato" w:cs="Arial"/>
        </w:rPr>
        <w:t>bido</w:t>
      </w:r>
      <w:r w:rsidR="00824E24">
        <w:rPr>
          <w:rFonts w:ascii="Lato" w:hAnsi="Lato" w:cs="Arial"/>
        </w:rPr>
        <w:t xml:space="preserve"> </w:t>
      </w:r>
      <w:r w:rsidR="00F52A46">
        <w:rPr>
          <w:rFonts w:ascii="Lato" w:hAnsi="Lato" w:cs="Arial"/>
        </w:rPr>
        <w:t>e</w:t>
      </w:r>
      <w:r w:rsidR="007678D9">
        <w:rPr>
          <w:rFonts w:ascii="Lato" w:hAnsi="Lato" w:cs="Arial"/>
        </w:rPr>
        <w:t>l</w:t>
      </w:r>
      <w:r w:rsidR="00476D12">
        <w:rPr>
          <w:rFonts w:ascii="Lato" w:hAnsi="Lato" w:cs="Arial"/>
        </w:rPr>
        <w:t xml:space="preserve"> </w:t>
      </w:r>
      <w:r w:rsidR="00824E24">
        <w:rPr>
          <w:rFonts w:ascii="Lato" w:hAnsi="Lato" w:cs="Arial"/>
        </w:rPr>
        <w:t>día</w:t>
      </w:r>
      <w:r w:rsidR="00627C8E">
        <w:rPr>
          <w:rFonts w:ascii="Lato" w:hAnsi="Lato" w:cs="Arial"/>
        </w:rPr>
        <w:t xml:space="preserve"> 12</w:t>
      </w:r>
      <w:r w:rsidR="00017EA5">
        <w:rPr>
          <w:rFonts w:ascii="Lato" w:hAnsi="Lato" w:cs="Arial"/>
        </w:rPr>
        <w:t xml:space="preserve"> </w:t>
      </w:r>
      <w:r w:rsidR="00627C8E">
        <w:rPr>
          <w:rFonts w:ascii="Lato" w:hAnsi="Lato" w:cs="Arial"/>
        </w:rPr>
        <w:t>de febr</w:t>
      </w:r>
      <w:r w:rsidR="001927F6">
        <w:rPr>
          <w:rFonts w:ascii="Lato" w:hAnsi="Lato" w:cs="Arial"/>
        </w:rPr>
        <w:t>ero</w:t>
      </w:r>
      <w:r w:rsidR="00B416E5">
        <w:rPr>
          <w:rFonts w:ascii="Lato" w:hAnsi="Lato" w:cs="Arial"/>
        </w:rPr>
        <w:t xml:space="preserve"> del presente año</w:t>
      </w:r>
      <w:r w:rsidR="00525FDC">
        <w:rPr>
          <w:rFonts w:ascii="Lato" w:hAnsi="Lato" w:cs="Arial"/>
        </w:rPr>
        <w:t xml:space="preserve">, </w:t>
      </w:r>
      <w:r w:rsidR="00046BA8">
        <w:rPr>
          <w:rFonts w:ascii="Lato" w:hAnsi="Lato" w:cs="Arial"/>
        </w:rPr>
        <w:t>manifiesta, que en esa C</w:t>
      </w:r>
      <w:r w:rsidR="00B444B6">
        <w:rPr>
          <w:rFonts w:ascii="Lato" w:hAnsi="Lato" w:cs="Arial"/>
        </w:rPr>
        <w:t>omisión no se encontró queja administrativa en contra de algún funcionario con el nombre que refiere la solicitud</w:t>
      </w:r>
      <w:r w:rsidR="00046BA8">
        <w:rPr>
          <w:rFonts w:ascii="Lato" w:hAnsi="Lato" w:cs="Arial"/>
        </w:rPr>
        <w:t xml:space="preserve"> y que e</w:t>
      </w:r>
      <w:r w:rsidR="00B444B6">
        <w:rPr>
          <w:rFonts w:ascii="Lato" w:hAnsi="Lato" w:cs="Arial"/>
        </w:rPr>
        <w:t>n ca</w:t>
      </w:r>
      <w:r w:rsidR="007678D9">
        <w:rPr>
          <w:rFonts w:ascii="Lato" w:hAnsi="Lato" w:cs="Arial"/>
        </w:rPr>
        <w:t>so</w:t>
      </w:r>
      <w:r w:rsidR="00B444B6">
        <w:rPr>
          <w:rFonts w:ascii="Lato" w:hAnsi="Lato" w:cs="Arial"/>
        </w:rPr>
        <w:t xml:space="preserve"> de haber sido inhabilitado, tal sanción no proviene de una queja administrativa presentada ante el Consejo de la Judicatura</w:t>
      </w:r>
      <w:r w:rsidR="00046BA8">
        <w:rPr>
          <w:rFonts w:ascii="Lato" w:hAnsi="Lato" w:cs="Arial"/>
        </w:rPr>
        <w:t>.  Ante ello, por comunicación electrónica interna, se solicitó información al Departamento de Recursos Humanos para conocer la categoría que ostentaba la persona en el periodo de referencia</w:t>
      </w:r>
      <w:r w:rsidR="00AA69D6">
        <w:rPr>
          <w:rFonts w:ascii="Lato" w:hAnsi="Lato" w:cs="Arial"/>
        </w:rPr>
        <w:t>,</w:t>
      </w:r>
      <w:r w:rsidR="00046BA8">
        <w:rPr>
          <w:rFonts w:ascii="Lato" w:hAnsi="Lato" w:cs="Arial"/>
        </w:rPr>
        <w:t xml:space="preserve"> quienes manifestaron que tenía funciones administrativas, </w:t>
      </w:r>
      <w:r w:rsidR="00AA69D6">
        <w:rPr>
          <w:rFonts w:ascii="Lato" w:hAnsi="Lato" w:cs="Arial"/>
        </w:rPr>
        <w:t>lo que</w:t>
      </w:r>
      <w:r w:rsidR="00B247B6">
        <w:rPr>
          <w:rFonts w:ascii="Lato" w:hAnsi="Lato" w:cs="Arial"/>
        </w:rPr>
        <w:t xml:space="preserve"> </w:t>
      </w:r>
      <w:r w:rsidR="00046BA8">
        <w:rPr>
          <w:rFonts w:ascii="Lato" w:hAnsi="Lato" w:cs="Arial"/>
        </w:rPr>
        <w:t xml:space="preserve">hace necesario </w:t>
      </w:r>
      <w:r w:rsidR="00AA69D6">
        <w:rPr>
          <w:rFonts w:ascii="Lato" w:hAnsi="Lato" w:cs="Arial"/>
        </w:rPr>
        <w:t xml:space="preserve">la </w:t>
      </w:r>
      <w:r w:rsidR="00B247B6">
        <w:rPr>
          <w:rFonts w:ascii="Lato" w:hAnsi="Lato" w:cs="Arial"/>
        </w:rPr>
        <w:t>ampliación del p</w:t>
      </w:r>
      <w:r w:rsidR="00476D12">
        <w:rPr>
          <w:rFonts w:ascii="Lato" w:hAnsi="Lato" w:cs="Arial"/>
        </w:rPr>
        <w:t xml:space="preserve">lazo para </w:t>
      </w:r>
      <w:r w:rsidR="00AA69D6">
        <w:rPr>
          <w:rFonts w:ascii="Lato" w:hAnsi="Lato" w:cs="Arial"/>
        </w:rPr>
        <w:t xml:space="preserve">la búsqueda de la información a otras áreas </w:t>
      </w:r>
      <w:r w:rsidR="00046BA8">
        <w:rPr>
          <w:rFonts w:ascii="Lato" w:hAnsi="Lato" w:cs="Arial"/>
        </w:rPr>
        <w:t xml:space="preserve">administrativas </w:t>
      </w:r>
      <w:r w:rsidR="00AA69D6">
        <w:rPr>
          <w:rFonts w:ascii="Lato" w:hAnsi="Lato" w:cs="Arial"/>
        </w:rPr>
        <w:t>del Poder Judicial.</w:t>
      </w:r>
      <w:r w:rsidR="00A72720" w:rsidRPr="00A72720">
        <w:rPr>
          <w:rFonts w:ascii="Lato" w:hAnsi="Lato" w:cs="Arial"/>
        </w:rPr>
        <w:t xml:space="preserve"> </w:t>
      </w:r>
    </w:p>
    <w:p w:rsidR="00071BB8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4) </w:t>
      </w:r>
      <w:r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F51C6E">
        <w:rPr>
          <w:rFonts w:ascii="Lato" w:hAnsi="Lato" w:cs="Arial"/>
        </w:rPr>
        <w:t>a Titular</w:t>
      </w:r>
      <w:r w:rsidR="00101651">
        <w:rPr>
          <w:rFonts w:ascii="Lato" w:hAnsi="Lato" w:cs="Arial"/>
        </w:rPr>
        <w:t xml:space="preserve"> citad</w:t>
      </w:r>
      <w:r w:rsidR="00F51C6E">
        <w:rPr>
          <w:rFonts w:ascii="Lato" w:hAnsi="Lato" w:cs="Arial"/>
        </w:rPr>
        <w:t>a</w:t>
      </w:r>
      <w:r w:rsidR="00E8247E">
        <w:rPr>
          <w:rFonts w:ascii="Lato" w:hAnsi="Lato" w:cs="Arial"/>
        </w:rPr>
        <w:t xml:space="preserve">, </w:t>
      </w:r>
      <w:r w:rsidR="00FA3E18" w:rsidRPr="00FA3E18">
        <w:rPr>
          <w:rFonts w:ascii="Lato" w:hAnsi="Lato" w:cs="Arial"/>
          <w:b/>
        </w:rPr>
        <w:t xml:space="preserve">este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F51C6E">
        <w:rPr>
          <w:rFonts w:ascii="Lato" w:hAnsi="Lato" w:cs="Arial"/>
        </w:rPr>
        <w:t>ó</w:t>
      </w:r>
      <w:r w:rsidR="00ED4EAF">
        <w:rPr>
          <w:rFonts w:ascii="Lato" w:hAnsi="Lato" w:cs="Arial"/>
        </w:rPr>
        <w:t>n</w:t>
      </w:r>
      <w:r w:rsidR="002356F5">
        <w:rPr>
          <w:rFonts w:ascii="Lato" w:hAnsi="Lato" w:cs="Arial"/>
        </w:rPr>
        <w:t xml:space="preserve"> de</w:t>
      </w:r>
      <w:r w:rsidR="00C96757">
        <w:rPr>
          <w:rFonts w:ascii="Lato" w:hAnsi="Lato" w:cs="Arial"/>
        </w:rPr>
        <w:t xml:space="preserve"> plazo solicitada</w:t>
      </w:r>
      <w:r w:rsidR="00FA3E18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 xml:space="preserve">considerando que </w:t>
      </w:r>
      <w:r w:rsidRPr="0045071C">
        <w:rPr>
          <w:rFonts w:ascii="Lato" w:hAnsi="Lato" w:cs="Arial"/>
        </w:rPr>
        <w:t xml:space="preserve">en el caso concreto habrá de atenderse </w:t>
      </w:r>
      <w:r w:rsidRPr="007A2FA2">
        <w:rPr>
          <w:rFonts w:ascii="Lato" w:hAnsi="Lato" w:cs="Arial"/>
        </w:rPr>
        <w:t xml:space="preserve">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ED4EAF">
        <w:rPr>
          <w:rFonts w:ascii="Lato" w:hAnsi="Lato" w:cs="Arial"/>
        </w:rPr>
        <w:t>l</w:t>
      </w:r>
      <w:r w:rsidR="000E3720">
        <w:rPr>
          <w:rFonts w:ascii="Lato" w:hAnsi="Lato" w:cs="Arial"/>
        </w:rPr>
        <w:t>os</w:t>
      </w:r>
      <w:r w:rsidR="00ED4EAF">
        <w:rPr>
          <w:rFonts w:ascii="Lato" w:hAnsi="Lato" w:cs="Arial"/>
        </w:rPr>
        <w:t xml:space="preserve"> órgano</w:t>
      </w:r>
      <w:r w:rsidR="000E3720">
        <w:rPr>
          <w:rFonts w:ascii="Lato" w:hAnsi="Lato" w:cs="Arial"/>
        </w:rPr>
        <w:t>s</w:t>
      </w:r>
      <w:r w:rsidR="00ED4EAF">
        <w:rPr>
          <w:rFonts w:ascii="Lato" w:hAnsi="Lato" w:cs="Arial"/>
        </w:rPr>
        <w:t xml:space="preserve"> mencionado</w:t>
      </w:r>
      <w:r w:rsidR="000E3720">
        <w:rPr>
          <w:rFonts w:ascii="Lato" w:hAnsi="Lato" w:cs="Arial"/>
        </w:rPr>
        <w:t>s</w:t>
      </w:r>
      <w:r w:rsidR="00237FE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realice</w:t>
      </w:r>
      <w:r w:rsidR="000E3720">
        <w:rPr>
          <w:rFonts w:ascii="Lato" w:hAnsi="Lato" w:cs="Arial"/>
          <w:b/>
        </w:rPr>
        <w:t>n</w:t>
      </w:r>
      <w:r w:rsidRPr="007A2FA2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1979B6" w:rsidRPr="00E446D8">
        <w:rPr>
          <w:rFonts w:ascii="Lato" w:hAnsi="Lato" w:cs="Arial"/>
        </w:rPr>
        <w:t>n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601AB5">
        <w:rPr>
          <w:rFonts w:ascii="Lato" w:hAnsi="Lato" w:cs="Arial"/>
        </w:rPr>
        <w:t>, en su caso mediante versiones públicas elaboradas conforme a la Ley de la materia y demás ordenamientos aplicables</w:t>
      </w:r>
      <w:r w:rsidR="006F1908" w:rsidRPr="00E446D8">
        <w:rPr>
          <w:rFonts w:ascii="Lato" w:hAnsi="Lato" w:cs="Arial"/>
        </w:rPr>
        <w:t>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5C1FAC">
        <w:rPr>
          <w:rFonts w:ascii="Lato" w:hAnsi="Lato" w:cs="Arial"/>
          <w:b/>
        </w:rPr>
        <w:t xml:space="preserve"> 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</w:t>
      </w:r>
      <w:r w:rsidR="006F1908">
        <w:rPr>
          <w:rFonts w:ascii="Lato" w:hAnsi="Lato" w:cs="Arial"/>
        </w:rPr>
        <w:t xml:space="preserve">sin olvidar </w:t>
      </w:r>
      <w:r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si se refiere a las facultades, competencias o funciones de dicho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órgano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Pr="007A2FA2">
        <w:rPr>
          <w:rFonts w:ascii="Lato" w:hAnsi="Lato" w:cs="Arial"/>
        </w:rPr>
        <w:t xml:space="preserve">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como se asienta en el artículo 14 mencionado. </w:t>
      </w:r>
    </w:p>
    <w:p w:rsidR="00D45274" w:rsidRDefault="00D45274" w:rsidP="00D45274">
      <w:pPr>
        <w:spacing w:line="360" w:lineRule="auto"/>
        <w:jc w:val="both"/>
        <w:rPr>
          <w:rFonts w:ascii="Lato" w:hAnsi="Lato" w:cs="Arial"/>
        </w:rPr>
      </w:pPr>
    </w:p>
    <w:p w:rsidR="00DF76A5" w:rsidRPr="00BC506B" w:rsidRDefault="000C6F93" w:rsidP="00C96757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3A2BB0">
        <w:rPr>
          <w:rFonts w:ascii="Lato" w:hAnsi="Lato" w:cs="Arial"/>
        </w:rPr>
        <w:t xml:space="preserve">por unanimidad de votos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</w:t>
      </w:r>
      <w:r w:rsidR="00FE0642">
        <w:rPr>
          <w:rFonts w:ascii="Lato" w:hAnsi="Lato" w:cs="Arial"/>
        </w:rPr>
        <w:t xml:space="preserve"> que motiva</w:t>
      </w:r>
      <w:r w:rsidR="005C1FAC">
        <w:rPr>
          <w:rFonts w:ascii="Lato" w:hAnsi="Lato" w:cs="Arial"/>
        </w:rPr>
        <w:t>n</w:t>
      </w:r>
      <w:r w:rsidR="00DF76A5" w:rsidRPr="00C76CAA">
        <w:rPr>
          <w:rFonts w:ascii="Lato" w:hAnsi="Lato" w:cs="Arial"/>
        </w:rPr>
        <w:t xml:space="preserve"> la solicitud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7D4632">
        <w:rPr>
          <w:rFonts w:ascii="Lato" w:hAnsi="Lato" w:cs="Arial"/>
          <w:b/>
        </w:rPr>
        <w:t>ió</w:t>
      </w:r>
      <w:r w:rsidR="00ED4EAF">
        <w:rPr>
          <w:rFonts w:ascii="Lato" w:hAnsi="Lato" w:cs="Arial"/>
          <w:b/>
        </w:rPr>
        <w:t>n</w:t>
      </w:r>
      <w:r w:rsidR="00DF76A5" w:rsidRPr="007A2FA2">
        <w:rPr>
          <w:rFonts w:ascii="Lato" w:hAnsi="Lato" w:cs="Arial"/>
          <w:b/>
        </w:rPr>
        <w:t xml:space="preserve"> de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>plazo solicitada</w:t>
      </w:r>
      <w:r w:rsidR="00690639">
        <w:rPr>
          <w:rFonts w:ascii="Lato" w:hAnsi="Lato" w:cs="Arial"/>
          <w:b/>
        </w:rPr>
        <w:t xml:space="preserve"> </w:t>
      </w:r>
      <w:r w:rsidR="00A3168D">
        <w:rPr>
          <w:rFonts w:ascii="Lato" w:hAnsi="Lato" w:cs="Arial"/>
          <w:b/>
        </w:rPr>
        <w:t>por</w:t>
      </w:r>
      <w:r w:rsidR="00293289">
        <w:rPr>
          <w:rFonts w:ascii="Lato" w:hAnsi="Lato" w:cs="Arial"/>
          <w:b/>
        </w:rPr>
        <w:t xml:space="preserve"> </w:t>
      </w:r>
      <w:r w:rsidR="003F7E1F">
        <w:rPr>
          <w:rFonts w:ascii="Lato" w:hAnsi="Lato" w:cs="Arial"/>
          <w:b/>
        </w:rPr>
        <w:t>l</w:t>
      </w:r>
      <w:r w:rsidR="00293289">
        <w:rPr>
          <w:rFonts w:ascii="Lato" w:hAnsi="Lato" w:cs="Arial"/>
          <w:b/>
        </w:rPr>
        <w:t>a</w:t>
      </w:r>
      <w:r w:rsidR="007F6739">
        <w:rPr>
          <w:rFonts w:ascii="Lato" w:hAnsi="Lato" w:cs="Arial"/>
          <w:b/>
        </w:rPr>
        <w:t xml:space="preserve"> </w:t>
      </w:r>
      <w:r w:rsidR="00293289">
        <w:rPr>
          <w:rFonts w:ascii="Lato" w:hAnsi="Lato" w:cs="Arial"/>
          <w:b/>
        </w:rPr>
        <w:t>Unida</w:t>
      </w:r>
      <w:r w:rsidR="00046BA8">
        <w:rPr>
          <w:rFonts w:ascii="Lato" w:hAnsi="Lato" w:cs="Arial"/>
          <w:b/>
        </w:rPr>
        <w:t>d</w:t>
      </w:r>
      <w:r w:rsidR="00293289">
        <w:rPr>
          <w:rFonts w:ascii="Lato" w:hAnsi="Lato" w:cs="Arial"/>
          <w:b/>
        </w:rPr>
        <w:t xml:space="preserve"> </w:t>
      </w:r>
      <w:r w:rsidR="00293289">
        <w:rPr>
          <w:rFonts w:ascii="Lato" w:hAnsi="Lato" w:cs="Arial"/>
          <w:b/>
        </w:rPr>
        <w:lastRenderedPageBreak/>
        <w:t>de Transparencia</w:t>
      </w:r>
      <w:r w:rsidR="007F6739">
        <w:rPr>
          <w:rFonts w:ascii="Lato" w:hAnsi="Lato" w:cs="Arial"/>
          <w:b/>
        </w:rPr>
        <w:t xml:space="preserve"> </w:t>
      </w:r>
      <w:r w:rsidR="00121831">
        <w:rPr>
          <w:rFonts w:ascii="Lato" w:hAnsi="Lato" w:cs="Arial"/>
        </w:rPr>
        <w:t xml:space="preserve">para dar contestación al peticionario de la solicitud registrada con el número de </w:t>
      </w:r>
      <w:r w:rsidR="00293289" w:rsidRPr="00046BA8">
        <w:rPr>
          <w:rFonts w:ascii="Lato" w:hAnsi="Lato" w:cs="Arial"/>
        </w:rPr>
        <w:t>folio 00106620</w:t>
      </w:r>
      <w:r w:rsidR="00D75B80" w:rsidRPr="00046BA8">
        <w:rPr>
          <w:rFonts w:ascii="Lato" w:hAnsi="Lato" w:cs="Arial"/>
        </w:rPr>
        <w:t>,</w:t>
      </w:r>
      <w:r w:rsidR="00D75B80">
        <w:rPr>
          <w:rFonts w:ascii="Lato" w:hAnsi="Lato" w:cs="Arial"/>
          <w:b/>
        </w:rPr>
        <w:t xml:space="preserve"> </w:t>
      </w:r>
      <w:r w:rsidR="00690639">
        <w:rPr>
          <w:rFonts w:ascii="Lato" w:hAnsi="Lato" w:cs="Arial"/>
          <w:b/>
        </w:rPr>
        <w:t>hasta por diez días</w:t>
      </w:r>
      <w:r w:rsidR="00E54461">
        <w:rPr>
          <w:rFonts w:ascii="Lato" w:hAnsi="Lato" w:cs="Arial"/>
          <w:b/>
        </w:rPr>
        <w:t xml:space="preserve"> más, </w:t>
      </w:r>
      <w:r w:rsidR="00690639">
        <w:rPr>
          <w:rFonts w:ascii="Lato" w:hAnsi="Lato" w:cs="Arial"/>
        </w:rPr>
        <w:t>c</w:t>
      </w:r>
      <w:r w:rsidR="001D2259" w:rsidRPr="00737FEF">
        <w:rPr>
          <w:rFonts w:ascii="Lato" w:hAnsi="Lato" w:cs="Arial"/>
        </w:rPr>
        <w:t xml:space="preserve">ontados </w:t>
      </w:r>
      <w:r w:rsidR="00DF76A5" w:rsidRPr="00E446D8">
        <w:rPr>
          <w:rFonts w:ascii="Lato" w:hAnsi="Lato" w:cs="Arial"/>
        </w:rPr>
        <w:t xml:space="preserve">a partir del día siguiente </w:t>
      </w:r>
      <w:r w:rsidR="00FD0427" w:rsidRPr="00E446D8">
        <w:rPr>
          <w:rFonts w:ascii="Lato" w:hAnsi="Lato" w:cs="Arial"/>
        </w:rPr>
        <w:t xml:space="preserve">hábil </w:t>
      </w:r>
      <w:r w:rsidR="00DF76A5" w:rsidRPr="00E446D8">
        <w:rPr>
          <w:rFonts w:ascii="Lato" w:hAnsi="Lato" w:cs="Arial"/>
        </w:rPr>
        <w:t>al vencimiento del plazo original</w:t>
      </w:r>
      <w:r w:rsidR="00DF76A5" w:rsidRPr="007A2FA2">
        <w:rPr>
          <w:rFonts w:ascii="Lato" w:hAnsi="Lato" w:cs="Arial"/>
        </w:rPr>
        <w:t xml:space="preserve"> para 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del peticionario a los datos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 w:rsidRPr="007E181D">
        <w:rPr>
          <w:rFonts w:ascii="Lato" w:hAnsi="Lato" w:cs="Arial"/>
        </w:rPr>
        <w:t xml:space="preserve">observando para ello la normativa de protección de datos personales, </w:t>
      </w:r>
      <w:r w:rsidR="002658C0" w:rsidRPr="007E181D">
        <w:rPr>
          <w:rFonts w:ascii="Lato" w:hAnsi="Lato" w:cs="Arial"/>
        </w:rPr>
        <w:t>por conduc</w:t>
      </w:r>
      <w:r w:rsidR="002658C0" w:rsidRPr="00C76CAA">
        <w:rPr>
          <w:rFonts w:ascii="Lato" w:hAnsi="Lato" w:cs="Arial"/>
        </w:rPr>
        <w:t xml:space="preserve">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7E181D" w:rsidRDefault="007E181D" w:rsidP="00D45274">
      <w:pPr>
        <w:spacing w:line="360" w:lineRule="auto"/>
        <w:jc w:val="both"/>
        <w:rPr>
          <w:rFonts w:ascii="Lato" w:hAnsi="Lato" w:cs="Arial"/>
          <w:b/>
        </w:rPr>
      </w:pPr>
    </w:p>
    <w:p w:rsidR="003255E2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al</w:t>
      </w:r>
      <w:r w:rsidR="00652952" w:rsidRPr="002F22C2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solicitante</w:t>
      </w:r>
      <w:r w:rsidRPr="007A2FA2">
        <w:rPr>
          <w:rFonts w:ascii="Lato" w:hAnsi="Lato" w:cs="Arial"/>
        </w:rPr>
        <w:t>, de conformidad a la ley de la materia</w:t>
      </w:r>
      <w:r w:rsidR="00954F3F">
        <w:rPr>
          <w:rFonts w:ascii="Lato" w:hAnsi="Lato" w:cs="Arial"/>
        </w:rPr>
        <w:t>.</w:t>
      </w:r>
      <w:r w:rsidR="00D448C1">
        <w:rPr>
          <w:rFonts w:ascii="Lato" w:hAnsi="Lato" w:cs="Arial"/>
          <w:b/>
        </w:rPr>
        <w:t xml:space="preserve"> </w:t>
      </w:r>
      <w:r w:rsidR="00D448C1" w:rsidRPr="00D448C1">
        <w:rPr>
          <w:rFonts w:ascii="Lato" w:hAnsi="Lato" w:cs="Arial"/>
        </w:rPr>
        <w:t>Queda notificada</w:t>
      </w:r>
      <w:r w:rsidR="00D448C1">
        <w:rPr>
          <w:rFonts w:ascii="Lato" w:hAnsi="Lato" w:cs="Arial"/>
        </w:rPr>
        <w:t xml:space="preserve"> </w:t>
      </w:r>
      <w:r w:rsidR="00D448C1" w:rsidRPr="00260FDD">
        <w:rPr>
          <w:rFonts w:ascii="Lato" w:hAnsi="Lato" w:cs="Arial"/>
        </w:rPr>
        <w:t>en este acto la</w:t>
      </w:r>
      <w:r w:rsidR="00D448C1">
        <w:rPr>
          <w:rFonts w:ascii="Lato" w:hAnsi="Lato" w:cs="Arial"/>
          <w:b/>
        </w:rPr>
        <w:t xml:space="preserve"> </w:t>
      </w:r>
      <w:r w:rsidR="00D448C1" w:rsidRPr="00260FDD">
        <w:rPr>
          <w:rFonts w:ascii="Lato" w:hAnsi="Lato" w:cs="Arial"/>
        </w:rPr>
        <w:t>Unidad de Transparencia, por conducto de su Titular</w:t>
      </w:r>
      <w:r w:rsidR="00954F3F">
        <w:rPr>
          <w:rFonts w:ascii="Lato" w:hAnsi="Lato" w:cs="Arial"/>
        </w:rPr>
        <w:t>, presente en esta sesión</w:t>
      </w:r>
      <w:r w:rsidR="00260FDD">
        <w:rPr>
          <w:rFonts w:ascii="Lato" w:hAnsi="Lato" w:cs="Arial"/>
          <w:b/>
        </w:rPr>
        <w:t>.</w:t>
      </w:r>
      <w:r w:rsidR="000F4C78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D45274">
      <w:pPr>
        <w:spacing w:line="360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5739A9">
        <w:rPr>
          <w:rFonts w:ascii="Lato" w:hAnsi="Lato" w:cs="Arial"/>
        </w:rPr>
        <w:t>catorce horas</w:t>
      </w:r>
      <w:r w:rsidR="003A2BB0">
        <w:rPr>
          <w:rFonts w:ascii="Lato" w:hAnsi="Lato" w:cs="Arial"/>
        </w:rPr>
        <w:t xml:space="preserve"> </w:t>
      </w:r>
      <w:r w:rsidR="00B75A5E">
        <w:rPr>
          <w:rFonts w:ascii="Lato" w:hAnsi="Lato" w:cs="Arial"/>
        </w:rPr>
        <w:t xml:space="preserve">del día </w:t>
      </w:r>
      <w:r w:rsidR="00260FDD">
        <w:rPr>
          <w:rFonts w:ascii="Lato" w:hAnsi="Lato" w:cs="Arial"/>
        </w:rPr>
        <w:t>diecisiete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4D3254">
        <w:rPr>
          <w:rFonts w:ascii="Lato" w:hAnsi="Lato" w:cs="Arial"/>
        </w:rPr>
        <w:t>f</w:t>
      </w:r>
      <w:r w:rsidR="00712F67">
        <w:rPr>
          <w:rFonts w:ascii="Lato" w:hAnsi="Lato" w:cs="Arial"/>
        </w:rPr>
        <w:t>e</w:t>
      </w:r>
      <w:r w:rsidR="004D3254">
        <w:rPr>
          <w:rFonts w:ascii="Lato" w:hAnsi="Lato" w:cs="Arial"/>
        </w:rPr>
        <w:t>br</w:t>
      </w:r>
      <w:r w:rsidR="0060405B">
        <w:rPr>
          <w:rFonts w:ascii="Lato" w:hAnsi="Lato" w:cs="Arial"/>
        </w:rPr>
        <w:t>ero de 2020</w:t>
      </w:r>
      <w:r w:rsidRPr="007A2FA2">
        <w:rPr>
          <w:rFonts w:ascii="Lato" w:hAnsi="Lato" w:cs="Arial"/>
        </w:rPr>
        <w:t>.</w:t>
      </w: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>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C5" w:rsidRDefault="006D47C5" w:rsidP="00CC10D2">
      <w:r>
        <w:separator/>
      </w:r>
    </w:p>
  </w:endnote>
  <w:endnote w:type="continuationSeparator" w:id="0">
    <w:p w:rsidR="006D47C5" w:rsidRDefault="006D47C5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B721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293289">
            <w:rPr>
              <w:rFonts w:ascii="Lato" w:hAnsi="Lato" w:cs="Arial"/>
            </w:rPr>
            <w:t>11</w:t>
          </w:r>
          <w:r w:rsidRPr="00DA524A">
            <w:rPr>
              <w:rFonts w:ascii="Lato" w:hAnsi="Lato" w:cs="Arial"/>
            </w:rPr>
            <w:t>/</w:t>
          </w:r>
          <w:r w:rsidR="005B0B3F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DA5661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DA5661" w:rsidRPr="00DA524A">
            <w:rPr>
              <w:rFonts w:ascii="Lato" w:hAnsi="Lato" w:cs="Arial"/>
            </w:rPr>
            <w:fldChar w:fldCharType="separate"/>
          </w:r>
          <w:r w:rsidR="000350C2">
            <w:rPr>
              <w:rFonts w:ascii="Lato" w:hAnsi="Lato" w:cs="Arial"/>
              <w:noProof/>
            </w:rPr>
            <w:t>5</w:t>
          </w:r>
          <w:r w:rsidR="00DA5661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0350C2" w:rsidRPr="000350C2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B721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B84E27">
            <w:rPr>
              <w:rFonts w:ascii="Lato" w:hAnsi="Lato" w:cs="Arial"/>
            </w:rPr>
            <w:t>11</w:t>
          </w:r>
          <w:r w:rsidRPr="00DA524A">
            <w:rPr>
              <w:rFonts w:ascii="Lato" w:hAnsi="Lato" w:cs="Arial"/>
            </w:rPr>
            <w:t>/</w:t>
          </w:r>
          <w:r w:rsidR="00F4616A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DA5661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DA5661" w:rsidRPr="00DA524A">
            <w:rPr>
              <w:rFonts w:ascii="Lato" w:hAnsi="Lato" w:cs="Arial"/>
            </w:rPr>
            <w:fldChar w:fldCharType="separate"/>
          </w:r>
          <w:r w:rsidR="000350C2">
            <w:rPr>
              <w:rFonts w:ascii="Lato" w:hAnsi="Lato" w:cs="Arial"/>
              <w:noProof/>
            </w:rPr>
            <w:t>1</w:t>
          </w:r>
          <w:r w:rsidR="00DA5661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0350C2" w:rsidRPr="000350C2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C5" w:rsidRDefault="006D47C5" w:rsidP="00CC10D2">
      <w:r>
        <w:separator/>
      </w:r>
    </w:p>
  </w:footnote>
  <w:footnote w:type="continuationSeparator" w:id="0">
    <w:p w:rsidR="006D47C5" w:rsidRDefault="006D47C5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3D5B"/>
    <w:rsid w:val="0000480E"/>
    <w:rsid w:val="00006BE9"/>
    <w:rsid w:val="00007234"/>
    <w:rsid w:val="0001392C"/>
    <w:rsid w:val="000145B2"/>
    <w:rsid w:val="00017EA5"/>
    <w:rsid w:val="00025A45"/>
    <w:rsid w:val="0003078B"/>
    <w:rsid w:val="00033625"/>
    <w:rsid w:val="000346A2"/>
    <w:rsid w:val="000350C2"/>
    <w:rsid w:val="00036FC5"/>
    <w:rsid w:val="00040231"/>
    <w:rsid w:val="00040AC3"/>
    <w:rsid w:val="0004152A"/>
    <w:rsid w:val="000415A5"/>
    <w:rsid w:val="00043EDA"/>
    <w:rsid w:val="00046BA8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71BB8"/>
    <w:rsid w:val="00071DE8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A4BAE"/>
    <w:rsid w:val="000B1866"/>
    <w:rsid w:val="000B1C77"/>
    <w:rsid w:val="000B1D05"/>
    <w:rsid w:val="000B2047"/>
    <w:rsid w:val="000B28BD"/>
    <w:rsid w:val="000B59D9"/>
    <w:rsid w:val="000C229A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3720"/>
    <w:rsid w:val="000E5BC3"/>
    <w:rsid w:val="000E658E"/>
    <w:rsid w:val="000E6C79"/>
    <w:rsid w:val="000F3117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E59"/>
    <w:rsid w:val="00117DC6"/>
    <w:rsid w:val="001211DD"/>
    <w:rsid w:val="00121831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454B"/>
    <w:rsid w:val="001348B2"/>
    <w:rsid w:val="00135F8E"/>
    <w:rsid w:val="00143471"/>
    <w:rsid w:val="00143D1D"/>
    <w:rsid w:val="00146C49"/>
    <w:rsid w:val="00150D13"/>
    <w:rsid w:val="0015302D"/>
    <w:rsid w:val="00155F4C"/>
    <w:rsid w:val="00157F6C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61DE"/>
    <w:rsid w:val="00186594"/>
    <w:rsid w:val="00187627"/>
    <w:rsid w:val="00187E88"/>
    <w:rsid w:val="00191A2C"/>
    <w:rsid w:val="001927F6"/>
    <w:rsid w:val="00193131"/>
    <w:rsid w:val="00193E53"/>
    <w:rsid w:val="001979B6"/>
    <w:rsid w:val="001A0A45"/>
    <w:rsid w:val="001A184B"/>
    <w:rsid w:val="001A2B50"/>
    <w:rsid w:val="001A38A0"/>
    <w:rsid w:val="001A5A6F"/>
    <w:rsid w:val="001A6C17"/>
    <w:rsid w:val="001A7415"/>
    <w:rsid w:val="001B5EB8"/>
    <w:rsid w:val="001B6309"/>
    <w:rsid w:val="001B631A"/>
    <w:rsid w:val="001C21B1"/>
    <w:rsid w:val="001C5269"/>
    <w:rsid w:val="001C6ABA"/>
    <w:rsid w:val="001D04F4"/>
    <w:rsid w:val="001D0CE6"/>
    <w:rsid w:val="001D1513"/>
    <w:rsid w:val="001D2259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2037DF"/>
    <w:rsid w:val="00207BB8"/>
    <w:rsid w:val="00211ADF"/>
    <w:rsid w:val="00213870"/>
    <w:rsid w:val="00217653"/>
    <w:rsid w:val="00220D93"/>
    <w:rsid w:val="00221E37"/>
    <w:rsid w:val="002233C4"/>
    <w:rsid w:val="002248C4"/>
    <w:rsid w:val="00225DDC"/>
    <w:rsid w:val="002330FF"/>
    <w:rsid w:val="0023379E"/>
    <w:rsid w:val="00233B31"/>
    <w:rsid w:val="00233BE5"/>
    <w:rsid w:val="0023443B"/>
    <w:rsid w:val="002356F5"/>
    <w:rsid w:val="00236333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6FC"/>
    <w:rsid w:val="00253E2D"/>
    <w:rsid w:val="00256137"/>
    <w:rsid w:val="00260316"/>
    <w:rsid w:val="00260FDD"/>
    <w:rsid w:val="00261D85"/>
    <w:rsid w:val="002658C0"/>
    <w:rsid w:val="00267B79"/>
    <w:rsid w:val="00271B0C"/>
    <w:rsid w:val="00273B1D"/>
    <w:rsid w:val="002806FF"/>
    <w:rsid w:val="002810D7"/>
    <w:rsid w:val="00291782"/>
    <w:rsid w:val="002921A8"/>
    <w:rsid w:val="00292441"/>
    <w:rsid w:val="00293289"/>
    <w:rsid w:val="00295B4E"/>
    <w:rsid w:val="002975DA"/>
    <w:rsid w:val="00297C33"/>
    <w:rsid w:val="002A0F77"/>
    <w:rsid w:val="002A1D13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417B"/>
    <w:rsid w:val="002C727E"/>
    <w:rsid w:val="002C7CB8"/>
    <w:rsid w:val="002D09E4"/>
    <w:rsid w:val="002D196E"/>
    <w:rsid w:val="002D2B2A"/>
    <w:rsid w:val="002D5686"/>
    <w:rsid w:val="002E0116"/>
    <w:rsid w:val="002E019F"/>
    <w:rsid w:val="002E0921"/>
    <w:rsid w:val="002E11ED"/>
    <w:rsid w:val="002E15ED"/>
    <w:rsid w:val="002E3372"/>
    <w:rsid w:val="002E3E10"/>
    <w:rsid w:val="002E406E"/>
    <w:rsid w:val="002E5B4B"/>
    <w:rsid w:val="002F09DC"/>
    <w:rsid w:val="002F0ED6"/>
    <w:rsid w:val="002F0FE5"/>
    <w:rsid w:val="002F12BE"/>
    <w:rsid w:val="002F22C2"/>
    <w:rsid w:val="002F5C63"/>
    <w:rsid w:val="002F6641"/>
    <w:rsid w:val="00302807"/>
    <w:rsid w:val="00302C29"/>
    <w:rsid w:val="00305487"/>
    <w:rsid w:val="003067A7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4087B"/>
    <w:rsid w:val="00343754"/>
    <w:rsid w:val="00347793"/>
    <w:rsid w:val="003519B7"/>
    <w:rsid w:val="00351B53"/>
    <w:rsid w:val="00352559"/>
    <w:rsid w:val="0035536D"/>
    <w:rsid w:val="00356A60"/>
    <w:rsid w:val="003575C2"/>
    <w:rsid w:val="003624DD"/>
    <w:rsid w:val="0036295E"/>
    <w:rsid w:val="00364685"/>
    <w:rsid w:val="003658D9"/>
    <w:rsid w:val="003660C6"/>
    <w:rsid w:val="00367903"/>
    <w:rsid w:val="00367D01"/>
    <w:rsid w:val="00370582"/>
    <w:rsid w:val="0037137C"/>
    <w:rsid w:val="00371E36"/>
    <w:rsid w:val="00382EEF"/>
    <w:rsid w:val="0038336B"/>
    <w:rsid w:val="003835FE"/>
    <w:rsid w:val="00383EA7"/>
    <w:rsid w:val="0038472E"/>
    <w:rsid w:val="00385A08"/>
    <w:rsid w:val="00385B68"/>
    <w:rsid w:val="00385EA9"/>
    <w:rsid w:val="00387157"/>
    <w:rsid w:val="0039740E"/>
    <w:rsid w:val="00397E4C"/>
    <w:rsid w:val="003A137C"/>
    <w:rsid w:val="003A2BB0"/>
    <w:rsid w:val="003A4056"/>
    <w:rsid w:val="003A6885"/>
    <w:rsid w:val="003A7045"/>
    <w:rsid w:val="003A7596"/>
    <w:rsid w:val="003B029D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8F5"/>
    <w:rsid w:val="003E1909"/>
    <w:rsid w:val="003E1D50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42D21"/>
    <w:rsid w:val="00444444"/>
    <w:rsid w:val="00445058"/>
    <w:rsid w:val="0045071C"/>
    <w:rsid w:val="00452078"/>
    <w:rsid w:val="00453A27"/>
    <w:rsid w:val="00456798"/>
    <w:rsid w:val="00460FED"/>
    <w:rsid w:val="0046410E"/>
    <w:rsid w:val="004645E4"/>
    <w:rsid w:val="00466020"/>
    <w:rsid w:val="00467770"/>
    <w:rsid w:val="00470E9D"/>
    <w:rsid w:val="00471FD3"/>
    <w:rsid w:val="00472CC9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92125"/>
    <w:rsid w:val="004A2A3A"/>
    <w:rsid w:val="004A57BA"/>
    <w:rsid w:val="004A7ACC"/>
    <w:rsid w:val="004B0D0D"/>
    <w:rsid w:val="004B13EF"/>
    <w:rsid w:val="004B47A1"/>
    <w:rsid w:val="004B57F2"/>
    <w:rsid w:val="004C0187"/>
    <w:rsid w:val="004C7C05"/>
    <w:rsid w:val="004D15DA"/>
    <w:rsid w:val="004D1E22"/>
    <w:rsid w:val="004D2D18"/>
    <w:rsid w:val="004D2F16"/>
    <w:rsid w:val="004D3254"/>
    <w:rsid w:val="004D33A3"/>
    <w:rsid w:val="004D34CE"/>
    <w:rsid w:val="004D7EC1"/>
    <w:rsid w:val="004E05C7"/>
    <w:rsid w:val="004E33BC"/>
    <w:rsid w:val="004E4631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811"/>
    <w:rsid w:val="00503AF1"/>
    <w:rsid w:val="00503DA5"/>
    <w:rsid w:val="0050644E"/>
    <w:rsid w:val="00506DB0"/>
    <w:rsid w:val="005070F2"/>
    <w:rsid w:val="0051010A"/>
    <w:rsid w:val="005157B0"/>
    <w:rsid w:val="00520E9F"/>
    <w:rsid w:val="00523353"/>
    <w:rsid w:val="00525FDC"/>
    <w:rsid w:val="0052702D"/>
    <w:rsid w:val="005304C5"/>
    <w:rsid w:val="00532BA9"/>
    <w:rsid w:val="00533DE4"/>
    <w:rsid w:val="005357C8"/>
    <w:rsid w:val="0054065F"/>
    <w:rsid w:val="00540A15"/>
    <w:rsid w:val="00540AAB"/>
    <w:rsid w:val="00540CDC"/>
    <w:rsid w:val="0054182A"/>
    <w:rsid w:val="00541BAD"/>
    <w:rsid w:val="005524D4"/>
    <w:rsid w:val="00552DE0"/>
    <w:rsid w:val="0055409E"/>
    <w:rsid w:val="00554B40"/>
    <w:rsid w:val="0055579B"/>
    <w:rsid w:val="00555AF1"/>
    <w:rsid w:val="005571AA"/>
    <w:rsid w:val="00560791"/>
    <w:rsid w:val="00562C72"/>
    <w:rsid w:val="00563E81"/>
    <w:rsid w:val="00571B8A"/>
    <w:rsid w:val="005739A9"/>
    <w:rsid w:val="00574E7B"/>
    <w:rsid w:val="00577A2D"/>
    <w:rsid w:val="00580B49"/>
    <w:rsid w:val="00584025"/>
    <w:rsid w:val="005876C9"/>
    <w:rsid w:val="00590441"/>
    <w:rsid w:val="00591F00"/>
    <w:rsid w:val="00592E9F"/>
    <w:rsid w:val="005A11CC"/>
    <w:rsid w:val="005A1B10"/>
    <w:rsid w:val="005A326E"/>
    <w:rsid w:val="005A3BE2"/>
    <w:rsid w:val="005A403E"/>
    <w:rsid w:val="005A4870"/>
    <w:rsid w:val="005A4D37"/>
    <w:rsid w:val="005A59C7"/>
    <w:rsid w:val="005B0B3F"/>
    <w:rsid w:val="005B0C1E"/>
    <w:rsid w:val="005B179C"/>
    <w:rsid w:val="005B389E"/>
    <w:rsid w:val="005B5910"/>
    <w:rsid w:val="005B5EED"/>
    <w:rsid w:val="005B627D"/>
    <w:rsid w:val="005B67A2"/>
    <w:rsid w:val="005B7CD9"/>
    <w:rsid w:val="005C1FAC"/>
    <w:rsid w:val="005C26E1"/>
    <w:rsid w:val="005C3AE4"/>
    <w:rsid w:val="005C5C55"/>
    <w:rsid w:val="005D1DF6"/>
    <w:rsid w:val="005D3E59"/>
    <w:rsid w:val="005E2641"/>
    <w:rsid w:val="005E48FA"/>
    <w:rsid w:val="005E63D4"/>
    <w:rsid w:val="005E726B"/>
    <w:rsid w:val="005F08D1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B39"/>
    <w:rsid w:val="0060405B"/>
    <w:rsid w:val="0060496B"/>
    <w:rsid w:val="006065C0"/>
    <w:rsid w:val="00607CC2"/>
    <w:rsid w:val="006179DD"/>
    <w:rsid w:val="006208CB"/>
    <w:rsid w:val="00620E2D"/>
    <w:rsid w:val="00624657"/>
    <w:rsid w:val="00624B61"/>
    <w:rsid w:val="00627877"/>
    <w:rsid w:val="00627C8E"/>
    <w:rsid w:val="0063195B"/>
    <w:rsid w:val="006329B8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6CA7"/>
    <w:rsid w:val="006475F0"/>
    <w:rsid w:val="00652300"/>
    <w:rsid w:val="00652952"/>
    <w:rsid w:val="00653FD8"/>
    <w:rsid w:val="00654076"/>
    <w:rsid w:val="0065621C"/>
    <w:rsid w:val="0066482F"/>
    <w:rsid w:val="00664C85"/>
    <w:rsid w:val="0066671F"/>
    <w:rsid w:val="00670EBD"/>
    <w:rsid w:val="00671E47"/>
    <w:rsid w:val="0067220E"/>
    <w:rsid w:val="006726A4"/>
    <w:rsid w:val="00672F3D"/>
    <w:rsid w:val="006745A9"/>
    <w:rsid w:val="0067472C"/>
    <w:rsid w:val="00676508"/>
    <w:rsid w:val="00683886"/>
    <w:rsid w:val="006840D7"/>
    <w:rsid w:val="00686623"/>
    <w:rsid w:val="00686C4B"/>
    <w:rsid w:val="00690639"/>
    <w:rsid w:val="00691712"/>
    <w:rsid w:val="00691F28"/>
    <w:rsid w:val="00693287"/>
    <w:rsid w:val="00693D98"/>
    <w:rsid w:val="00694381"/>
    <w:rsid w:val="006A1F65"/>
    <w:rsid w:val="006A2E4B"/>
    <w:rsid w:val="006A6106"/>
    <w:rsid w:val="006B2812"/>
    <w:rsid w:val="006B408F"/>
    <w:rsid w:val="006B5ED6"/>
    <w:rsid w:val="006B7C87"/>
    <w:rsid w:val="006C0D83"/>
    <w:rsid w:val="006C4480"/>
    <w:rsid w:val="006D1D50"/>
    <w:rsid w:val="006D3AA3"/>
    <w:rsid w:val="006D47C5"/>
    <w:rsid w:val="006D5EE5"/>
    <w:rsid w:val="006D6A75"/>
    <w:rsid w:val="006E0F80"/>
    <w:rsid w:val="006E172B"/>
    <w:rsid w:val="006E19BA"/>
    <w:rsid w:val="006E1FCB"/>
    <w:rsid w:val="006E3F07"/>
    <w:rsid w:val="006E4FBE"/>
    <w:rsid w:val="006E5BF7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626F"/>
    <w:rsid w:val="00746A72"/>
    <w:rsid w:val="00752C1F"/>
    <w:rsid w:val="0075628A"/>
    <w:rsid w:val="00757129"/>
    <w:rsid w:val="00757FC7"/>
    <w:rsid w:val="007622CB"/>
    <w:rsid w:val="00766007"/>
    <w:rsid w:val="00766AD0"/>
    <w:rsid w:val="007678D9"/>
    <w:rsid w:val="00770222"/>
    <w:rsid w:val="00771CB0"/>
    <w:rsid w:val="0077288D"/>
    <w:rsid w:val="00774BF9"/>
    <w:rsid w:val="00777CAE"/>
    <w:rsid w:val="0078017A"/>
    <w:rsid w:val="00780E59"/>
    <w:rsid w:val="00781C9E"/>
    <w:rsid w:val="00782080"/>
    <w:rsid w:val="0078311C"/>
    <w:rsid w:val="0078628F"/>
    <w:rsid w:val="00787F8C"/>
    <w:rsid w:val="007903E0"/>
    <w:rsid w:val="0079302A"/>
    <w:rsid w:val="007937F7"/>
    <w:rsid w:val="00795A7B"/>
    <w:rsid w:val="007960E4"/>
    <w:rsid w:val="00797798"/>
    <w:rsid w:val="00797F9B"/>
    <w:rsid w:val="007A0729"/>
    <w:rsid w:val="007A2878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632"/>
    <w:rsid w:val="007D4BBF"/>
    <w:rsid w:val="007E07DE"/>
    <w:rsid w:val="007E181D"/>
    <w:rsid w:val="007E305F"/>
    <w:rsid w:val="007E36B0"/>
    <w:rsid w:val="007E3E4E"/>
    <w:rsid w:val="007E459B"/>
    <w:rsid w:val="007F112A"/>
    <w:rsid w:val="007F154F"/>
    <w:rsid w:val="007F1577"/>
    <w:rsid w:val="007F2222"/>
    <w:rsid w:val="007F3526"/>
    <w:rsid w:val="007F4781"/>
    <w:rsid w:val="007F5F5E"/>
    <w:rsid w:val="007F5FA9"/>
    <w:rsid w:val="007F6739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E03"/>
    <w:rsid w:val="00816DF4"/>
    <w:rsid w:val="008201EC"/>
    <w:rsid w:val="00821E35"/>
    <w:rsid w:val="00822F3C"/>
    <w:rsid w:val="00824E24"/>
    <w:rsid w:val="00825F9A"/>
    <w:rsid w:val="00831D00"/>
    <w:rsid w:val="008330D0"/>
    <w:rsid w:val="00833199"/>
    <w:rsid w:val="008338DC"/>
    <w:rsid w:val="00833EA0"/>
    <w:rsid w:val="00835CCD"/>
    <w:rsid w:val="00836D58"/>
    <w:rsid w:val="008375C0"/>
    <w:rsid w:val="00843284"/>
    <w:rsid w:val="00844AB4"/>
    <w:rsid w:val="00846F8B"/>
    <w:rsid w:val="00847D7A"/>
    <w:rsid w:val="008559DE"/>
    <w:rsid w:val="00855C99"/>
    <w:rsid w:val="008600DF"/>
    <w:rsid w:val="0086420D"/>
    <w:rsid w:val="00864CE8"/>
    <w:rsid w:val="00865FA7"/>
    <w:rsid w:val="00870C1F"/>
    <w:rsid w:val="00872D29"/>
    <w:rsid w:val="00873389"/>
    <w:rsid w:val="008733BC"/>
    <w:rsid w:val="00873ED1"/>
    <w:rsid w:val="00875867"/>
    <w:rsid w:val="008765F6"/>
    <w:rsid w:val="008849E9"/>
    <w:rsid w:val="008863DF"/>
    <w:rsid w:val="00890668"/>
    <w:rsid w:val="0089138E"/>
    <w:rsid w:val="008913F6"/>
    <w:rsid w:val="00893459"/>
    <w:rsid w:val="0089380E"/>
    <w:rsid w:val="00894996"/>
    <w:rsid w:val="008A04DF"/>
    <w:rsid w:val="008A0570"/>
    <w:rsid w:val="008A1794"/>
    <w:rsid w:val="008A4115"/>
    <w:rsid w:val="008A4C33"/>
    <w:rsid w:val="008B00EA"/>
    <w:rsid w:val="008B19C4"/>
    <w:rsid w:val="008B4656"/>
    <w:rsid w:val="008B4D40"/>
    <w:rsid w:val="008C0CF0"/>
    <w:rsid w:val="008C0CFC"/>
    <w:rsid w:val="008C26EB"/>
    <w:rsid w:val="008C2B10"/>
    <w:rsid w:val="008C3061"/>
    <w:rsid w:val="008C7926"/>
    <w:rsid w:val="008D3610"/>
    <w:rsid w:val="008D5AD3"/>
    <w:rsid w:val="008D64CB"/>
    <w:rsid w:val="008D710B"/>
    <w:rsid w:val="008D73B3"/>
    <w:rsid w:val="008E1162"/>
    <w:rsid w:val="008E2190"/>
    <w:rsid w:val="008E6251"/>
    <w:rsid w:val="008E62BD"/>
    <w:rsid w:val="008E637B"/>
    <w:rsid w:val="008E6421"/>
    <w:rsid w:val="008E6DF9"/>
    <w:rsid w:val="008E7423"/>
    <w:rsid w:val="008E7FA7"/>
    <w:rsid w:val="008F3A11"/>
    <w:rsid w:val="008F3CCB"/>
    <w:rsid w:val="008F4C3D"/>
    <w:rsid w:val="008F60DB"/>
    <w:rsid w:val="008F6AB4"/>
    <w:rsid w:val="008F71CC"/>
    <w:rsid w:val="00901B11"/>
    <w:rsid w:val="00902913"/>
    <w:rsid w:val="00903058"/>
    <w:rsid w:val="0090418D"/>
    <w:rsid w:val="00907224"/>
    <w:rsid w:val="00910E7E"/>
    <w:rsid w:val="0091105B"/>
    <w:rsid w:val="00912682"/>
    <w:rsid w:val="00915165"/>
    <w:rsid w:val="0091555C"/>
    <w:rsid w:val="00916DE6"/>
    <w:rsid w:val="00920EF1"/>
    <w:rsid w:val="00921632"/>
    <w:rsid w:val="009227CE"/>
    <w:rsid w:val="009236BE"/>
    <w:rsid w:val="009241BC"/>
    <w:rsid w:val="00927B3D"/>
    <w:rsid w:val="00931883"/>
    <w:rsid w:val="00934328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4F3F"/>
    <w:rsid w:val="009554EB"/>
    <w:rsid w:val="00955627"/>
    <w:rsid w:val="00956945"/>
    <w:rsid w:val="00957497"/>
    <w:rsid w:val="009576E5"/>
    <w:rsid w:val="00961194"/>
    <w:rsid w:val="00961756"/>
    <w:rsid w:val="00963B45"/>
    <w:rsid w:val="0096486F"/>
    <w:rsid w:val="00964C35"/>
    <w:rsid w:val="009667D9"/>
    <w:rsid w:val="0097086C"/>
    <w:rsid w:val="009715B9"/>
    <w:rsid w:val="009757DF"/>
    <w:rsid w:val="00976A08"/>
    <w:rsid w:val="00977593"/>
    <w:rsid w:val="009809DA"/>
    <w:rsid w:val="0098390A"/>
    <w:rsid w:val="00990BE8"/>
    <w:rsid w:val="00991DB4"/>
    <w:rsid w:val="00995738"/>
    <w:rsid w:val="009A0ABC"/>
    <w:rsid w:val="009A1755"/>
    <w:rsid w:val="009A2DE8"/>
    <w:rsid w:val="009A3124"/>
    <w:rsid w:val="009A4508"/>
    <w:rsid w:val="009A4689"/>
    <w:rsid w:val="009A5ACC"/>
    <w:rsid w:val="009A6F7B"/>
    <w:rsid w:val="009B51E1"/>
    <w:rsid w:val="009B5A8E"/>
    <w:rsid w:val="009B5B94"/>
    <w:rsid w:val="009C2DAE"/>
    <w:rsid w:val="009C5E80"/>
    <w:rsid w:val="009D065E"/>
    <w:rsid w:val="009D0976"/>
    <w:rsid w:val="009D19C0"/>
    <w:rsid w:val="009D22F6"/>
    <w:rsid w:val="009D285C"/>
    <w:rsid w:val="009D367B"/>
    <w:rsid w:val="009D47C1"/>
    <w:rsid w:val="009D5743"/>
    <w:rsid w:val="009D6A30"/>
    <w:rsid w:val="009D75E1"/>
    <w:rsid w:val="009D78DA"/>
    <w:rsid w:val="009E2971"/>
    <w:rsid w:val="009E40BD"/>
    <w:rsid w:val="009E4D89"/>
    <w:rsid w:val="009E4EF3"/>
    <w:rsid w:val="009E647F"/>
    <w:rsid w:val="009E7396"/>
    <w:rsid w:val="009F0936"/>
    <w:rsid w:val="009F26DA"/>
    <w:rsid w:val="009F3D5D"/>
    <w:rsid w:val="00A031C9"/>
    <w:rsid w:val="00A0337E"/>
    <w:rsid w:val="00A06620"/>
    <w:rsid w:val="00A1042A"/>
    <w:rsid w:val="00A114E1"/>
    <w:rsid w:val="00A13591"/>
    <w:rsid w:val="00A14909"/>
    <w:rsid w:val="00A2144B"/>
    <w:rsid w:val="00A21BBA"/>
    <w:rsid w:val="00A21C6B"/>
    <w:rsid w:val="00A2308D"/>
    <w:rsid w:val="00A23613"/>
    <w:rsid w:val="00A24ACB"/>
    <w:rsid w:val="00A26E01"/>
    <w:rsid w:val="00A3168D"/>
    <w:rsid w:val="00A31EF5"/>
    <w:rsid w:val="00A33EC8"/>
    <w:rsid w:val="00A34797"/>
    <w:rsid w:val="00A35379"/>
    <w:rsid w:val="00A430B9"/>
    <w:rsid w:val="00A44118"/>
    <w:rsid w:val="00A50A4B"/>
    <w:rsid w:val="00A5144C"/>
    <w:rsid w:val="00A564F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90A0B"/>
    <w:rsid w:val="00A91E46"/>
    <w:rsid w:val="00A92707"/>
    <w:rsid w:val="00A97EC0"/>
    <w:rsid w:val="00AA05A9"/>
    <w:rsid w:val="00AA3669"/>
    <w:rsid w:val="00AA49BE"/>
    <w:rsid w:val="00AA4B00"/>
    <w:rsid w:val="00AA55DC"/>
    <w:rsid w:val="00AA5927"/>
    <w:rsid w:val="00AA5D1C"/>
    <w:rsid w:val="00AA6930"/>
    <w:rsid w:val="00AA69D6"/>
    <w:rsid w:val="00AB0530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8A0"/>
    <w:rsid w:val="00AC7869"/>
    <w:rsid w:val="00AC7A1C"/>
    <w:rsid w:val="00AD01FA"/>
    <w:rsid w:val="00AD108D"/>
    <w:rsid w:val="00AD19D6"/>
    <w:rsid w:val="00AD6545"/>
    <w:rsid w:val="00AD6611"/>
    <w:rsid w:val="00AE104C"/>
    <w:rsid w:val="00AE4C99"/>
    <w:rsid w:val="00AE5DB0"/>
    <w:rsid w:val="00AE71E8"/>
    <w:rsid w:val="00AF227B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1201"/>
    <w:rsid w:val="00B12B6A"/>
    <w:rsid w:val="00B12D88"/>
    <w:rsid w:val="00B1314C"/>
    <w:rsid w:val="00B1325B"/>
    <w:rsid w:val="00B1430E"/>
    <w:rsid w:val="00B17BF1"/>
    <w:rsid w:val="00B2376E"/>
    <w:rsid w:val="00B24599"/>
    <w:rsid w:val="00B247B6"/>
    <w:rsid w:val="00B30521"/>
    <w:rsid w:val="00B40434"/>
    <w:rsid w:val="00B416E5"/>
    <w:rsid w:val="00B43541"/>
    <w:rsid w:val="00B44464"/>
    <w:rsid w:val="00B444B6"/>
    <w:rsid w:val="00B44F9F"/>
    <w:rsid w:val="00B47210"/>
    <w:rsid w:val="00B473B3"/>
    <w:rsid w:val="00B50AB7"/>
    <w:rsid w:val="00B510F2"/>
    <w:rsid w:val="00B536A0"/>
    <w:rsid w:val="00B54656"/>
    <w:rsid w:val="00B571B4"/>
    <w:rsid w:val="00B57C5D"/>
    <w:rsid w:val="00B63DC7"/>
    <w:rsid w:val="00B706C9"/>
    <w:rsid w:val="00B71665"/>
    <w:rsid w:val="00B716D6"/>
    <w:rsid w:val="00B7250E"/>
    <w:rsid w:val="00B75A5E"/>
    <w:rsid w:val="00B76A2D"/>
    <w:rsid w:val="00B84E27"/>
    <w:rsid w:val="00B853EE"/>
    <w:rsid w:val="00B86440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BBD"/>
    <w:rsid w:val="00BB3ED0"/>
    <w:rsid w:val="00BB6701"/>
    <w:rsid w:val="00BB7F90"/>
    <w:rsid w:val="00BC016D"/>
    <w:rsid w:val="00BC1DD1"/>
    <w:rsid w:val="00BC506B"/>
    <w:rsid w:val="00BD035B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10A30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1213"/>
    <w:rsid w:val="00C31E86"/>
    <w:rsid w:val="00C329C9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50710"/>
    <w:rsid w:val="00C5199F"/>
    <w:rsid w:val="00C523C4"/>
    <w:rsid w:val="00C5258D"/>
    <w:rsid w:val="00C52B69"/>
    <w:rsid w:val="00C530B2"/>
    <w:rsid w:val="00C53E8C"/>
    <w:rsid w:val="00C56BF8"/>
    <w:rsid w:val="00C5719A"/>
    <w:rsid w:val="00C60ABC"/>
    <w:rsid w:val="00C63C55"/>
    <w:rsid w:val="00C64449"/>
    <w:rsid w:val="00C660AF"/>
    <w:rsid w:val="00C67756"/>
    <w:rsid w:val="00C67F8D"/>
    <w:rsid w:val="00C7162C"/>
    <w:rsid w:val="00C72E76"/>
    <w:rsid w:val="00C7371E"/>
    <w:rsid w:val="00C76CAA"/>
    <w:rsid w:val="00C774C5"/>
    <w:rsid w:val="00C77586"/>
    <w:rsid w:val="00C82879"/>
    <w:rsid w:val="00C84A48"/>
    <w:rsid w:val="00C84E2E"/>
    <w:rsid w:val="00C85BF8"/>
    <w:rsid w:val="00C870B5"/>
    <w:rsid w:val="00C87A58"/>
    <w:rsid w:val="00C9185F"/>
    <w:rsid w:val="00C92ADA"/>
    <w:rsid w:val="00C96757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1BBA"/>
    <w:rsid w:val="00CC3D2E"/>
    <w:rsid w:val="00CD2AAE"/>
    <w:rsid w:val="00CD36BC"/>
    <w:rsid w:val="00CD54C9"/>
    <w:rsid w:val="00CD7AA0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20A65"/>
    <w:rsid w:val="00D3009D"/>
    <w:rsid w:val="00D31A6A"/>
    <w:rsid w:val="00D31FB6"/>
    <w:rsid w:val="00D32201"/>
    <w:rsid w:val="00D332B3"/>
    <w:rsid w:val="00D333D0"/>
    <w:rsid w:val="00D33413"/>
    <w:rsid w:val="00D34D32"/>
    <w:rsid w:val="00D361B6"/>
    <w:rsid w:val="00D37234"/>
    <w:rsid w:val="00D40721"/>
    <w:rsid w:val="00D41707"/>
    <w:rsid w:val="00D448C1"/>
    <w:rsid w:val="00D45274"/>
    <w:rsid w:val="00D45D9C"/>
    <w:rsid w:val="00D45E18"/>
    <w:rsid w:val="00D46640"/>
    <w:rsid w:val="00D50819"/>
    <w:rsid w:val="00D53518"/>
    <w:rsid w:val="00D535D5"/>
    <w:rsid w:val="00D5530F"/>
    <w:rsid w:val="00D55416"/>
    <w:rsid w:val="00D60B3B"/>
    <w:rsid w:val="00D6585A"/>
    <w:rsid w:val="00D6651D"/>
    <w:rsid w:val="00D75869"/>
    <w:rsid w:val="00D75B80"/>
    <w:rsid w:val="00D80A3F"/>
    <w:rsid w:val="00D82424"/>
    <w:rsid w:val="00D829AD"/>
    <w:rsid w:val="00D8586F"/>
    <w:rsid w:val="00D87758"/>
    <w:rsid w:val="00D90D9A"/>
    <w:rsid w:val="00D9124A"/>
    <w:rsid w:val="00D9187D"/>
    <w:rsid w:val="00D93D45"/>
    <w:rsid w:val="00D95D1E"/>
    <w:rsid w:val="00D96376"/>
    <w:rsid w:val="00D96599"/>
    <w:rsid w:val="00D96FD3"/>
    <w:rsid w:val="00DA524A"/>
    <w:rsid w:val="00DA5275"/>
    <w:rsid w:val="00DA558F"/>
    <w:rsid w:val="00DA5661"/>
    <w:rsid w:val="00DA5C67"/>
    <w:rsid w:val="00DA5F0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5E03"/>
    <w:rsid w:val="00DC6D0F"/>
    <w:rsid w:val="00DD409B"/>
    <w:rsid w:val="00DD49CF"/>
    <w:rsid w:val="00DD512C"/>
    <w:rsid w:val="00DD711C"/>
    <w:rsid w:val="00DE379F"/>
    <w:rsid w:val="00DE53EF"/>
    <w:rsid w:val="00DE5542"/>
    <w:rsid w:val="00DE58B1"/>
    <w:rsid w:val="00DE6328"/>
    <w:rsid w:val="00DE637B"/>
    <w:rsid w:val="00DE6F15"/>
    <w:rsid w:val="00DE734F"/>
    <w:rsid w:val="00DF4005"/>
    <w:rsid w:val="00DF76A5"/>
    <w:rsid w:val="00E009E5"/>
    <w:rsid w:val="00E135B7"/>
    <w:rsid w:val="00E13DD1"/>
    <w:rsid w:val="00E1664C"/>
    <w:rsid w:val="00E17EF2"/>
    <w:rsid w:val="00E22003"/>
    <w:rsid w:val="00E22361"/>
    <w:rsid w:val="00E25D0D"/>
    <w:rsid w:val="00E27662"/>
    <w:rsid w:val="00E317C4"/>
    <w:rsid w:val="00E3210D"/>
    <w:rsid w:val="00E36F11"/>
    <w:rsid w:val="00E36F6D"/>
    <w:rsid w:val="00E4351E"/>
    <w:rsid w:val="00E435A2"/>
    <w:rsid w:val="00E446D8"/>
    <w:rsid w:val="00E45AD2"/>
    <w:rsid w:val="00E47ECA"/>
    <w:rsid w:val="00E50918"/>
    <w:rsid w:val="00E50CD3"/>
    <w:rsid w:val="00E54461"/>
    <w:rsid w:val="00E54E6F"/>
    <w:rsid w:val="00E56357"/>
    <w:rsid w:val="00E60460"/>
    <w:rsid w:val="00E62F5C"/>
    <w:rsid w:val="00E63EA5"/>
    <w:rsid w:val="00E653F2"/>
    <w:rsid w:val="00E72E24"/>
    <w:rsid w:val="00E73129"/>
    <w:rsid w:val="00E76610"/>
    <w:rsid w:val="00E82032"/>
    <w:rsid w:val="00E8247E"/>
    <w:rsid w:val="00E829D3"/>
    <w:rsid w:val="00E82E28"/>
    <w:rsid w:val="00E8536E"/>
    <w:rsid w:val="00E86187"/>
    <w:rsid w:val="00E927EE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66FB"/>
    <w:rsid w:val="00EB7052"/>
    <w:rsid w:val="00EC0EEC"/>
    <w:rsid w:val="00EC3CD7"/>
    <w:rsid w:val="00EC4E90"/>
    <w:rsid w:val="00EC6885"/>
    <w:rsid w:val="00EC794D"/>
    <w:rsid w:val="00ED265E"/>
    <w:rsid w:val="00ED4EAF"/>
    <w:rsid w:val="00EE0AB9"/>
    <w:rsid w:val="00EE0EFF"/>
    <w:rsid w:val="00EE19C5"/>
    <w:rsid w:val="00EE19FB"/>
    <w:rsid w:val="00EE2A1F"/>
    <w:rsid w:val="00EE56F2"/>
    <w:rsid w:val="00EE5C2F"/>
    <w:rsid w:val="00EF3EF5"/>
    <w:rsid w:val="00EF54A8"/>
    <w:rsid w:val="00F001CA"/>
    <w:rsid w:val="00F01F74"/>
    <w:rsid w:val="00F03113"/>
    <w:rsid w:val="00F03D79"/>
    <w:rsid w:val="00F049A5"/>
    <w:rsid w:val="00F063F2"/>
    <w:rsid w:val="00F06BCF"/>
    <w:rsid w:val="00F06FFB"/>
    <w:rsid w:val="00F1362F"/>
    <w:rsid w:val="00F14644"/>
    <w:rsid w:val="00F15665"/>
    <w:rsid w:val="00F15DBC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2394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1C6E"/>
    <w:rsid w:val="00F52A46"/>
    <w:rsid w:val="00F53538"/>
    <w:rsid w:val="00F538F0"/>
    <w:rsid w:val="00F55531"/>
    <w:rsid w:val="00F57835"/>
    <w:rsid w:val="00F61730"/>
    <w:rsid w:val="00F62A17"/>
    <w:rsid w:val="00F6384B"/>
    <w:rsid w:val="00F63BFE"/>
    <w:rsid w:val="00F6789A"/>
    <w:rsid w:val="00F720D3"/>
    <w:rsid w:val="00F72B20"/>
    <w:rsid w:val="00F76453"/>
    <w:rsid w:val="00F76542"/>
    <w:rsid w:val="00F80FFD"/>
    <w:rsid w:val="00F81CB3"/>
    <w:rsid w:val="00F81D4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35ED"/>
    <w:rsid w:val="00FA3E18"/>
    <w:rsid w:val="00FA4CDD"/>
    <w:rsid w:val="00FA545C"/>
    <w:rsid w:val="00FA5EF0"/>
    <w:rsid w:val="00FA6714"/>
    <w:rsid w:val="00FA7172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5FEA"/>
    <w:rsid w:val="00FD0427"/>
    <w:rsid w:val="00FD313C"/>
    <w:rsid w:val="00FD3709"/>
    <w:rsid w:val="00FD3FB3"/>
    <w:rsid w:val="00FD4E1D"/>
    <w:rsid w:val="00FD5136"/>
    <w:rsid w:val="00FD63E4"/>
    <w:rsid w:val="00FD6738"/>
    <w:rsid w:val="00FD6E5A"/>
    <w:rsid w:val="00FD7496"/>
    <w:rsid w:val="00FD7F78"/>
    <w:rsid w:val="00FE0642"/>
    <w:rsid w:val="00FE24DC"/>
    <w:rsid w:val="00FE400C"/>
    <w:rsid w:val="00FE42D7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442D-FB8D-4568-8873-E75137C7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1307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2020-02-17T21:00:00Z</cp:lastPrinted>
  <dcterms:created xsi:type="dcterms:W3CDTF">2020-02-17T21:00:00Z</dcterms:created>
  <dcterms:modified xsi:type="dcterms:W3CDTF">2020-02-17T21:02:00Z</dcterms:modified>
</cp:coreProperties>
</file>