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lang w:eastAsia="es-MX"/>
              </w:rPr>
            </w:pPr>
            <w:r w:rsidRPr="001E5369">
              <w:rPr>
                <w:rFonts w:ascii="Lato" w:eastAsia="Times New Roman" w:hAnsi="Lato" w:cs="Arial"/>
                <w:b/>
                <w:bCs/>
                <w:kern w:val="36"/>
                <w:sz w:val="28"/>
                <w:szCs w:val="28"/>
                <w:lang w:val="es-ES_tradnl" w:eastAsia="es-MX"/>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lang w:eastAsia="es-MX"/>
              </w:rPr>
            </w:pPr>
            <w:r w:rsidRPr="001E5369">
              <w:rPr>
                <w:rFonts w:ascii="Lato" w:eastAsia="SimSun" w:hAnsi="Lato" w:cs="Times New Roman"/>
                <w:b/>
                <w:bCs/>
                <w:sz w:val="28"/>
                <w:szCs w:val="28"/>
                <w:lang w:val="es-ES_tradnl" w:eastAsia="es-MX"/>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lang w:eastAsia="es-MX"/>
              </w:rPr>
            </w:pPr>
            <w:r w:rsidRPr="001E5369">
              <w:rPr>
                <w:rFonts w:ascii="Lato" w:eastAsia="SimSun" w:hAnsi="Lato" w:cs="Times New Roman"/>
                <w:b/>
                <w:bCs/>
                <w:sz w:val="28"/>
                <w:szCs w:val="28"/>
                <w:lang w:val="es-ES_tradnl" w:eastAsia="es-MX"/>
              </w:rPr>
              <w:t>DEL ESTADO</w:t>
            </w:r>
          </w:p>
          <w:p w:rsidR="00E86FFD" w:rsidRPr="001E5369" w:rsidRDefault="00E86FFD" w:rsidP="005E6C81">
            <w:pPr>
              <w:shd w:val="clear" w:color="auto" w:fill="F2F2F2"/>
              <w:jc w:val="center"/>
              <w:rPr>
                <w:rFonts w:ascii="Lato" w:eastAsia="Times New Roman" w:hAnsi="Lato" w:cs="Times New Roman"/>
                <w:sz w:val="20"/>
                <w:szCs w:val="20"/>
                <w:lang w:eastAsia="es-MX"/>
              </w:rPr>
            </w:pPr>
            <w:r w:rsidRPr="001E5369">
              <w:rPr>
                <w:rFonts w:ascii="Lato" w:eastAsia="Times New Roman" w:hAnsi="Lato" w:cs="Times New Roman"/>
                <w:b/>
                <w:bCs/>
                <w:sz w:val="26"/>
                <w:szCs w:val="26"/>
                <w:lang w:val="es-ES_tradnl" w:eastAsia="es-MX"/>
              </w:rPr>
              <w:t>NO.- 1</w:t>
            </w:r>
            <w:r w:rsidR="00094F4F">
              <w:rPr>
                <w:rFonts w:ascii="Lato" w:eastAsia="Times New Roman" w:hAnsi="Lato" w:cs="Times New Roman"/>
                <w:b/>
                <w:bCs/>
                <w:sz w:val="26"/>
                <w:szCs w:val="26"/>
                <w:lang w:val="es-ES_tradnl" w:eastAsia="es-MX"/>
              </w:rPr>
              <w:t>4</w:t>
            </w:r>
            <w:r w:rsidRPr="001E5369">
              <w:rPr>
                <w:rFonts w:ascii="Lato" w:eastAsia="Times New Roman" w:hAnsi="Lato" w:cs="Times New Roman"/>
                <w:b/>
                <w:bCs/>
                <w:sz w:val="26"/>
                <w:szCs w:val="26"/>
                <w:lang w:val="es-ES_tradnl" w:eastAsia="es-MX"/>
              </w:rPr>
              <w:t>,</w:t>
            </w:r>
            <w:r w:rsidR="00094F4F">
              <w:rPr>
                <w:rFonts w:ascii="Lato" w:eastAsia="Times New Roman" w:hAnsi="Lato" w:cs="Times New Roman"/>
                <w:b/>
                <w:bCs/>
                <w:sz w:val="26"/>
                <w:szCs w:val="26"/>
                <w:lang w:val="es-ES_tradnl" w:eastAsia="es-MX"/>
              </w:rPr>
              <w:t>0</w:t>
            </w:r>
            <w:r w:rsidR="00B556FA">
              <w:rPr>
                <w:rFonts w:ascii="Lato" w:eastAsia="Times New Roman" w:hAnsi="Lato" w:cs="Times New Roman"/>
                <w:b/>
                <w:bCs/>
                <w:sz w:val="26"/>
                <w:szCs w:val="26"/>
                <w:lang w:val="es-ES_tradnl" w:eastAsia="es-MX"/>
              </w:rPr>
              <w:t>4</w:t>
            </w:r>
            <w:r w:rsidR="00DE5862">
              <w:rPr>
                <w:rFonts w:ascii="Lato" w:eastAsia="Times New Roman" w:hAnsi="Lato" w:cs="Times New Roman"/>
                <w:b/>
                <w:bCs/>
                <w:sz w:val="26"/>
                <w:szCs w:val="26"/>
                <w:lang w:val="es-ES_tradnl" w:eastAsia="es-MX"/>
              </w:rPr>
              <w:t>1</w:t>
            </w:r>
            <w:r w:rsidR="00094F4F">
              <w:rPr>
                <w:rFonts w:ascii="Lato" w:eastAsia="Times New Roman" w:hAnsi="Lato" w:cs="Times New Roman"/>
                <w:b/>
                <w:bCs/>
                <w:sz w:val="26"/>
                <w:szCs w:val="26"/>
                <w:lang w:val="es-ES_tradnl" w:eastAsia="es-MX"/>
              </w:rPr>
              <w:t xml:space="preserve"> </w:t>
            </w:r>
            <w:r w:rsidRPr="001E5369">
              <w:rPr>
                <w:rFonts w:ascii="Lato" w:eastAsia="Times New Roman" w:hAnsi="Lato" w:cs="Times New Roman"/>
                <w:sz w:val="26"/>
                <w:szCs w:val="26"/>
                <w:lang w:val="es-ES_tradnl" w:eastAsia="es-MX"/>
              </w:rPr>
              <w:t>MEXICALI, BAJA CALIFORNIA  </w:t>
            </w:r>
            <w:r w:rsidRPr="001E5369">
              <w:rPr>
                <w:rFonts w:ascii="Lato" w:eastAsia="Times New Roman" w:hAnsi="Lato" w:cs="Times New Roman"/>
                <w:sz w:val="26"/>
                <w:lang w:val="es-ES_tradnl" w:eastAsia="es-MX"/>
              </w:rPr>
              <w:t> </w:t>
            </w:r>
            <w:r w:rsidRPr="001E5369">
              <w:rPr>
                <w:rFonts w:ascii="Lato" w:eastAsia="Times New Roman" w:hAnsi="Lato" w:cs="Times New Roman"/>
                <w:b/>
                <w:bCs/>
                <w:sz w:val="26"/>
                <w:szCs w:val="26"/>
                <w:lang w:val="es-ES_tradnl" w:eastAsia="es-MX"/>
              </w:rPr>
              <w:t xml:space="preserve">VOL. </w:t>
            </w:r>
            <w:proofErr w:type="spellStart"/>
            <w:r w:rsidRPr="001E5369">
              <w:rPr>
                <w:rFonts w:ascii="Lato" w:eastAsia="Times New Roman" w:hAnsi="Lato" w:cs="Times New Roman"/>
                <w:b/>
                <w:bCs/>
                <w:sz w:val="26"/>
                <w:szCs w:val="26"/>
                <w:lang w:val="es-ES_tradnl" w:eastAsia="es-MX"/>
              </w:rPr>
              <w:t>LV</w:t>
            </w:r>
            <w:r w:rsidR="00FE51F9">
              <w:rPr>
                <w:rFonts w:ascii="Lato" w:eastAsia="Times New Roman" w:hAnsi="Lato" w:cs="Times New Roman"/>
                <w:b/>
                <w:bCs/>
                <w:sz w:val="26"/>
                <w:szCs w:val="26"/>
                <w:lang w:val="es-ES_tradnl" w:eastAsia="es-MX"/>
              </w:rPr>
              <w:t>I</w:t>
            </w:r>
            <w:proofErr w:type="spellEnd"/>
          </w:p>
          <w:p w:rsidR="00E86FFD" w:rsidRPr="001E5369" w:rsidRDefault="00DE5862" w:rsidP="00DE5862">
            <w:pPr>
              <w:shd w:val="clear" w:color="auto" w:fill="F2F2F2"/>
              <w:spacing w:before="120"/>
              <w:ind w:firstLine="708"/>
              <w:jc w:val="center"/>
              <w:rPr>
                <w:rFonts w:ascii="Lato" w:eastAsia="SimSun" w:hAnsi="Lato" w:cs="Times New Roman"/>
                <w:b/>
                <w:bCs/>
                <w:i/>
                <w:iCs/>
                <w:sz w:val="26"/>
                <w:szCs w:val="26"/>
                <w:lang w:eastAsia="es-MX"/>
              </w:rPr>
            </w:pPr>
            <w:r>
              <w:rPr>
                <w:rFonts w:ascii="Lato" w:eastAsia="SimSun" w:hAnsi="Lato" w:cs="Times New Roman"/>
                <w:b/>
                <w:bCs/>
                <w:i/>
                <w:iCs/>
                <w:sz w:val="28"/>
                <w:szCs w:val="28"/>
                <w:lang w:val="es-ES_tradnl" w:eastAsia="es-MX"/>
              </w:rPr>
              <w:t>Miércoles</w:t>
            </w:r>
            <w:r w:rsidR="002358F1" w:rsidRPr="001E5369">
              <w:rPr>
                <w:rFonts w:ascii="Lato" w:eastAsia="SimSun" w:hAnsi="Lato" w:cs="Times New Roman"/>
                <w:b/>
                <w:bCs/>
                <w:i/>
                <w:iCs/>
                <w:sz w:val="28"/>
                <w:szCs w:val="28"/>
                <w:lang w:val="es-ES_tradnl" w:eastAsia="es-MX"/>
              </w:rPr>
              <w:t xml:space="preserve"> </w:t>
            </w:r>
            <w:r w:rsidR="005B7B24">
              <w:rPr>
                <w:rFonts w:ascii="Lato" w:eastAsia="SimSun" w:hAnsi="Lato" w:cs="Times New Roman"/>
                <w:b/>
                <w:bCs/>
                <w:i/>
                <w:iCs/>
                <w:sz w:val="28"/>
                <w:szCs w:val="28"/>
                <w:lang w:val="es-ES_tradnl" w:eastAsia="es-MX"/>
              </w:rPr>
              <w:t>2</w:t>
            </w:r>
            <w:r>
              <w:rPr>
                <w:rFonts w:ascii="Lato" w:eastAsia="SimSun" w:hAnsi="Lato" w:cs="Times New Roman"/>
                <w:b/>
                <w:bCs/>
                <w:i/>
                <w:iCs/>
                <w:sz w:val="28"/>
                <w:szCs w:val="28"/>
                <w:lang w:val="es-ES_tradnl" w:eastAsia="es-MX"/>
              </w:rPr>
              <w:t>4</w:t>
            </w:r>
            <w:r w:rsidR="00994200">
              <w:rPr>
                <w:rFonts w:ascii="Lato" w:eastAsia="SimSun" w:hAnsi="Lato" w:cs="Times New Roman"/>
                <w:b/>
                <w:bCs/>
                <w:i/>
                <w:iCs/>
                <w:sz w:val="28"/>
                <w:szCs w:val="28"/>
                <w:lang w:val="es-ES_tradnl" w:eastAsia="es-MX"/>
              </w:rPr>
              <w:t xml:space="preserve"> de marzo</w:t>
            </w:r>
            <w:r w:rsidR="00E86FFD" w:rsidRPr="001E5369">
              <w:rPr>
                <w:rFonts w:ascii="Lato" w:eastAsia="SimSun" w:hAnsi="Lato" w:cs="Times New Roman"/>
                <w:b/>
                <w:bCs/>
                <w:i/>
                <w:iCs/>
                <w:sz w:val="28"/>
                <w:szCs w:val="28"/>
                <w:lang w:val="es-ES_tradnl" w:eastAsia="es-MX"/>
              </w:rPr>
              <w:t xml:space="preserve"> de 20</w:t>
            </w:r>
            <w:r w:rsidR="00E00A6E" w:rsidRPr="001E5369">
              <w:rPr>
                <w:rFonts w:ascii="Lato" w:eastAsia="SimSun" w:hAnsi="Lato" w:cs="Times New Roman"/>
                <w:b/>
                <w:bCs/>
                <w:i/>
                <w:iCs/>
                <w:sz w:val="28"/>
                <w:szCs w:val="28"/>
                <w:lang w:val="es-ES_tradnl" w:eastAsia="es-MX"/>
              </w:rPr>
              <w:t>2</w:t>
            </w:r>
            <w:r w:rsidR="00FE51F9">
              <w:rPr>
                <w:rFonts w:ascii="Lato" w:eastAsia="SimSun" w:hAnsi="Lato" w:cs="Times New Roman"/>
                <w:b/>
                <w:bCs/>
                <w:i/>
                <w:iCs/>
                <w:sz w:val="28"/>
                <w:szCs w:val="28"/>
                <w:lang w:val="es-ES_tradnl" w:eastAsia="es-MX"/>
              </w:rPr>
              <w:t>1</w:t>
            </w:r>
          </w:p>
        </w:tc>
      </w:tr>
    </w:tbl>
    <w:p w:rsidR="000B0962" w:rsidRDefault="000B0962" w:rsidP="00D3709E">
      <w:pPr>
        <w:pStyle w:val="Ttulo"/>
        <w:spacing w:before="0" w:beforeAutospacing="0" w:after="0" w:afterAutospacing="0"/>
        <w:jc w:val="center"/>
        <w:rPr>
          <w:rFonts w:ascii="Lato" w:hAnsi="Lato" w:cs="Arial"/>
          <w:b/>
          <w:bCs/>
          <w:color w:val="000000"/>
          <w:sz w:val="28"/>
          <w:szCs w:val="28"/>
          <w:lang w:val="es-ES"/>
        </w:rPr>
      </w:pPr>
    </w:p>
    <w:p w:rsidR="00DE5862" w:rsidRPr="00DE5862" w:rsidRDefault="00DE5862" w:rsidP="00DE5862">
      <w:pPr>
        <w:spacing w:after="0" w:line="300" w:lineRule="atLeast"/>
        <w:ind w:right="49"/>
        <w:jc w:val="both"/>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ACUERDO DEL PLENO DEL CONSEJO DE LA JUDICATURA DEL ESTADO DE BAJA CALIFORNIA, MEDIANTE EL CUAL DECLARA LA SUSPENSIÓN DE PLAZOS Y TÉRMINOS JUDICIALES PARA EL DÍA 23 DE MARZO DE 2021, EN LOS JUZGADOS CIVILES, FAMILIARES Y MERCANTILES DEL PARTIDO JUDICIAL DE TIJUANA, CON MOTIVO LA ASAMBLEA GENERAL INFORMATIVA LLEVADA A CABO POR EL SINDICATO ÚNICO DE TRABAJADORES AL SERVICIO DE LOS PODERES DEL ESTADO, MUNICIPIOS E INSTITUCIONES DESCENTRALIZADAS DE BAJA CALIFORNIA, SECCIÓN TIJUANA. LO ANTERIOR, BAJO LOS SIGUIENTES: </w:t>
      </w:r>
    </w:p>
    <w:p w:rsidR="00DE5862" w:rsidRPr="00DE5862" w:rsidRDefault="00DE5862" w:rsidP="00DE5862">
      <w:pPr>
        <w:spacing w:after="0" w:line="300" w:lineRule="atLeast"/>
        <w:ind w:right="49"/>
        <w:jc w:val="both"/>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 </w:t>
      </w:r>
    </w:p>
    <w:p w:rsidR="00DE5862" w:rsidRPr="00DE5862" w:rsidRDefault="00DE5862" w:rsidP="00DE5862">
      <w:pPr>
        <w:spacing w:after="0" w:line="300" w:lineRule="atLeast"/>
        <w:ind w:right="49"/>
        <w:jc w:val="center"/>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CONSIDERANDOS:</w:t>
      </w:r>
    </w:p>
    <w:p w:rsidR="00DE5862" w:rsidRPr="00DE5862" w:rsidRDefault="00DE5862" w:rsidP="00DE5862">
      <w:pPr>
        <w:spacing w:after="0" w:line="300" w:lineRule="atLeast"/>
        <w:ind w:right="49"/>
        <w:jc w:val="both"/>
        <w:rPr>
          <w:rFonts w:ascii="Lato" w:eastAsia="Times New Roman" w:hAnsi="Lato" w:cs="Times New Roman"/>
          <w:color w:val="000000"/>
          <w:sz w:val="24"/>
          <w:szCs w:val="24"/>
          <w:lang w:eastAsia="es-MX"/>
        </w:rPr>
      </w:pPr>
      <w:r w:rsidRPr="00DE5862">
        <w:rPr>
          <w:rFonts w:ascii="Lato" w:eastAsia="Times New Roman" w:hAnsi="Lato" w:cs="Arial"/>
          <w:color w:val="000000"/>
          <w:sz w:val="24"/>
          <w:szCs w:val="24"/>
          <w:lang w:val="es-ES_tradnl" w:eastAsia="es-MX"/>
        </w:rPr>
        <w:t> </w:t>
      </w:r>
    </w:p>
    <w:p w:rsidR="00DE5862" w:rsidRPr="00DE5862" w:rsidRDefault="00DE5862" w:rsidP="00DE5862">
      <w:pPr>
        <w:spacing w:after="0" w:line="300" w:lineRule="atLeast"/>
        <w:ind w:right="49"/>
        <w:jc w:val="both"/>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PRIMERO.- </w:t>
      </w:r>
      <w:r w:rsidRPr="00DE5862">
        <w:rPr>
          <w:rFonts w:ascii="Lato" w:eastAsia="Times New Roman" w:hAnsi="Lato" w:cs="Arial"/>
          <w:color w:val="000000"/>
          <w:sz w:val="24"/>
          <w:szCs w:val="24"/>
          <w:lang w:val="es-ES_tradnl" w:eastAsia="es-MX"/>
        </w:rPr>
        <w:t>Que en términos de lo que disponen los artículos 57, 64 y 65 de la Constitución Política del Estado Libre y Soberano de Baja California, corresponde al Consejo de la Judicatura Local, ejercer las funciones de vigilancia, disciplina, supervisión y administración del Poder Judicial del Estado de Baja California. </w:t>
      </w:r>
    </w:p>
    <w:p w:rsidR="00DE5862" w:rsidRPr="00DE5862" w:rsidRDefault="00DE5862" w:rsidP="00DE5862">
      <w:pPr>
        <w:spacing w:after="0" w:line="300" w:lineRule="atLeast"/>
        <w:ind w:right="49"/>
        <w:jc w:val="both"/>
        <w:rPr>
          <w:rFonts w:ascii="Lato" w:eastAsia="Times New Roman" w:hAnsi="Lato" w:cs="Times New Roman"/>
          <w:color w:val="000000"/>
          <w:sz w:val="24"/>
          <w:szCs w:val="24"/>
          <w:lang w:eastAsia="es-MX"/>
        </w:rPr>
      </w:pPr>
      <w:r w:rsidRPr="00DE5862">
        <w:rPr>
          <w:rFonts w:ascii="Lato" w:eastAsia="Times New Roman" w:hAnsi="Lato" w:cs="Arial"/>
          <w:color w:val="000000"/>
          <w:sz w:val="24"/>
          <w:szCs w:val="24"/>
          <w:lang w:val="es-ES_tradnl" w:eastAsia="es-MX"/>
        </w:rPr>
        <w:t> </w:t>
      </w:r>
    </w:p>
    <w:p w:rsidR="00DE5862" w:rsidRPr="00DE5862" w:rsidRDefault="00DE5862" w:rsidP="00DE5862">
      <w:pPr>
        <w:spacing w:after="0" w:line="300" w:lineRule="atLeast"/>
        <w:ind w:right="49"/>
        <w:jc w:val="both"/>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SEGUNDO.- </w:t>
      </w:r>
      <w:r w:rsidRPr="00DE5862">
        <w:rPr>
          <w:rFonts w:ascii="Lato" w:eastAsia="Times New Roman" w:hAnsi="Lato" w:cs="Arial"/>
          <w:color w:val="000000"/>
          <w:sz w:val="24"/>
          <w:szCs w:val="24"/>
          <w:lang w:val="es-ES_tradnl" w:eastAsia="es-MX"/>
        </w:rPr>
        <w:t>Que conforme lo establece el artículo 168, fracción II de la Ley Orgánica del Poder Judicial del Estado de Baja California, el Consejo de la Judicatura, está facultado para aprobar los acuerdos generales que fueren necesarios para el adecuado ejercicio de sus atribuciones. </w:t>
      </w:r>
    </w:p>
    <w:p w:rsidR="00DE5862" w:rsidRPr="00DE5862" w:rsidRDefault="00DE5862" w:rsidP="00DE5862">
      <w:pPr>
        <w:spacing w:after="0" w:line="300" w:lineRule="atLeast"/>
        <w:ind w:right="49"/>
        <w:jc w:val="both"/>
        <w:rPr>
          <w:rFonts w:ascii="Lato" w:eastAsia="Times New Roman" w:hAnsi="Lato" w:cs="Times New Roman"/>
          <w:color w:val="000000"/>
          <w:sz w:val="24"/>
          <w:szCs w:val="24"/>
          <w:lang w:eastAsia="es-MX"/>
        </w:rPr>
      </w:pPr>
      <w:r w:rsidRPr="00DE5862">
        <w:rPr>
          <w:rFonts w:ascii="Lato" w:eastAsia="Times New Roman" w:hAnsi="Lato" w:cs="Arial"/>
          <w:color w:val="000000"/>
          <w:sz w:val="24"/>
          <w:szCs w:val="24"/>
          <w:lang w:val="es-ES_tradnl" w:eastAsia="es-MX"/>
        </w:rPr>
        <w:t> </w:t>
      </w:r>
    </w:p>
    <w:p w:rsidR="00DE5862" w:rsidRDefault="00DE5862" w:rsidP="00DE5862">
      <w:pPr>
        <w:spacing w:after="0" w:line="300" w:lineRule="atLeast"/>
        <w:ind w:right="49"/>
        <w:jc w:val="both"/>
        <w:rPr>
          <w:rFonts w:ascii="Lato" w:eastAsia="Times New Roman" w:hAnsi="Lato" w:cs="Arial"/>
          <w:color w:val="000000"/>
          <w:sz w:val="24"/>
          <w:szCs w:val="24"/>
          <w:lang w:val="es-ES_tradnl" w:eastAsia="es-MX"/>
        </w:rPr>
      </w:pPr>
      <w:r w:rsidRPr="00DE5862">
        <w:rPr>
          <w:rFonts w:ascii="Lato" w:eastAsia="Times New Roman" w:hAnsi="Lato" w:cs="Arial"/>
          <w:b/>
          <w:bCs/>
          <w:color w:val="000000"/>
          <w:sz w:val="24"/>
          <w:szCs w:val="24"/>
          <w:lang w:val="es-ES_tradnl" w:eastAsia="es-MX"/>
        </w:rPr>
        <w:t>TERCERO.- </w:t>
      </w:r>
      <w:r w:rsidRPr="00DE5862">
        <w:rPr>
          <w:rFonts w:ascii="Lato" w:eastAsia="Times New Roman" w:hAnsi="Lato" w:cs="Arial"/>
          <w:color w:val="000000"/>
          <w:sz w:val="24"/>
          <w:szCs w:val="24"/>
          <w:lang w:val="es-ES_tradnl" w:eastAsia="es-MX"/>
        </w:rPr>
        <w:t xml:space="preserve">Que el día de hoy 23 de marzo de 2021, el Sindicato Único de Trabajadores al Servicio de los Poderes del Estado, Municipios e Instituciones Descentralizadas de Baja California, Sección Tijuana, llevó a cabo una Asamblea General Informativa en las instalaciones que ocupan los juzgados civiles, familiares y mercantiles del Partido Judicial de Tijuana, impidiendo el acceso al personal jurisdiccional y administrativo, litigantes, justiciables y usuarios en general, a los recintos judiciales que albergan dichos juzgados. Lo anterior debido a la inconformidad con el horario de labores que se estableció con motivo de la emergencia sanitaria originada por el virus </w:t>
      </w:r>
      <w:proofErr w:type="spellStart"/>
      <w:r w:rsidRPr="00DE5862">
        <w:rPr>
          <w:rFonts w:ascii="Lato" w:eastAsia="Times New Roman" w:hAnsi="Lato" w:cs="Arial"/>
          <w:color w:val="000000"/>
          <w:sz w:val="24"/>
          <w:szCs w:val="24"/>
          <w:lang w:val="es-ES_tradnl" w:eastAsia="es-MX"/>
        </w:rPr>
        <w:t>SARS</w:t>
      </w:r>
      <w:proofErr w:type="spellEnd"/>
      <w:r w:rsidRPr="00DE5862">
        <w:rPr>
          <w:rFonts w:ascii="Lato" w:eastAsia="Times New Roman" w:hAnsi="Lato" w:cs="Arial"/>
          <w:color w:val="000000"/>
          <w:sz w:val="24"/>
          <w:szCs w:val="24"/>
          <w:lang w:val="es-ES_tradnl" w:eastAsia="es-MX"/>
        </w:rPr>
        <w:t xml:space="preserve"> </w:t>
      </w:r>
      <w:proofErr w:type="spellStart"/>
      <w:r w:rsidRPr="00DE5862">
        <w:rPr>
          <w:rFonts w:ascii="Lato" w:eastAsia="Times New Roman" w:hAnsi="Lato" w:cs="Arial"/>
          <w:color w:val="000000"/>
          <w:sz w:val="24"/>
          <w:szCs w:val="24"/>
          <w:lang w:val="es-ES_tradnl" w:eastAsia="es-MX"/>
        </w:rPr>
        <w:t>COV</w:t>
      </w:r>
      <w:proofErr w:type="spellEnd"/>
      <w:r w:rsidRPr="00DE5862">
        <w:rPr>
          <w:rFonts w:ascii="Lato" w:eastAsia="Times New Roman" w:hAnsi="Lato" w:cs="Arial"/>
          <w:color w:val="000000"/>
          <w:sz w:val="24"/>
          <w:szCs w:val="24"/>
          <w:lang w:val="es-ES_tradnl" w:eastAsia="es-MX"/>
        </w:rPr>
        <w:t>-2 (</w:t>
      </w:r>
      <w:proofErr w:type="spellStart"/>
      <w:r w:rsidRPr="00DE5862">
        <w:rPr>
          <w:rFonts w:ascii="Lato" w:eastAsia="Times New Roman" w:hAnsi="Lato" w:cs="Arial"/>
          <w:color w:val="000000"/>
          <w:sz w:val="24"/>
          <w:szCs w:val="24"/>
          <w:lang w:val="es-ES_tradnl" w:eastAsia="es-MX"/>
        </w:rPr>
        <w:t>Covid</w:t>
      </w:r>
      <w:proofErr w:type="spellEnd"/>
      <w:r w:rsidRPr="00DE5862">
        <w:rPr>
          <w:rFonts w:ascii="Lato" w:eastAsia="Times New Roman" w:hAnsi="Lato" w:cs="Arial"/>
          <w:color w:val="000000"/>
          <w:sz w:val="24"/>
          <w:szCs w:val="24"/>
          <w:lang w:val="es-ES_tradnl" w:eastAsia="es-MX"/>
        </w:rPr>
        <w:t>-19).</w:t>
      </w:r>
    </w:p>
    <w:p w:rsidR="00DE5862" w:rsidRPr="00DE5862" w:rsidRDefault="00DE5862" w:rsidP="00DE5862">
      <w:pPr>
        <w:spacing w:after="0" w:line="300" w:lineRule="atLeast"/>
        <w:ind w:right="49"/>
        <w:jc w:val="both"/>
        <w:rPr>
          <w:rFonts w:ascii="Lato" w:eastAsia="Times New Roman" w:hAnsi="Lato" w:cs="Times New Roman"/>
          <w:color w:val="000000"/>
          <w:sz w:val="24"/>
          <w:szCs w:val="24"/>
          <w:lang w:eastAsia="es-MX"/>
        </w:rPr>
      </w:pPr>
    </w:p>
    <w:p w:rsidR="00DE5862" w:rsidRPr="00DE5862" w:rsidRDefault="00DE5862" w:rsidP="00DE5862">
      <w:pPr>
        <w:spacing w:after="0" w:line="300" w:lineRule="atLeast"/>
        <w:ind w:right="49" w:firstLine="708"/>
        <w:jc w:val="both"/>
        <w:rPr>
          <w:rFonts w:ascii="Lato" w:eastAsia="Times New Roman" w:hAnsi="Lato" w:cs="Times New Roman"/>
          <w:color w:val="000000"/>
          <w:sz w:val="24"/>
          <w:szCs w:val="24"/>
          <w:lang w:eastAsia="es-MX"/>
        </w:rPr>
      </w:pPr>
      <w:r w:rsidRPr="00DE5862">
        <w:rPr>
          <w:rFonts w:ascii="Lato" w:eastAsia="Times New Roman" w:hAnsi="Lato" w:cs="Arial"/>
          <w:color w:val="000000"/>
          <w:sz w:val="24"/>
          <w:szCs w:val="24"/>
          <w:lang w:val="es-ES_tradnl" w:eastAsia="es-MX"/>
        </w:rPr>
        <w:t> </w:t>
      </w:r>
    </w:p>
    <w:p w:rsidR="00DE5862" w:rsidRPr="00DE5862" w:rsidRDefault="00DE5862" w:rsidP="00DE5862">
      <w:pPr>
        <w:shd w:val="clear" w:color="auto" w:fill="FFFFFF"/>
        <w:spacing w:after="0" w:line="240" w:lineRule="auto"/>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n-US" w:eastAsia="es-MX"/>
        </w:rPr>
        <w:lastRenderedPageBreak/>
        <w:t>CUARTO</w:t>
      </w:r>
      <w:proofErr w:type="gramStart"/>
      <w:r w:rsidRPr="00DE5862">
        <w:rPr>
          <w:rFonts w:ascii="Lato" w:eastAsia="Times New Roman" w:hAnsi="Lato" w:cs="Arial"/>
          <w:b/>
          <w:bCs/>
          <w:color w:val="000000"/>
          <w:sz w:val="24"/>
          <w:szCs w:val="24"/>
          <w:lang w:val="en-US" w:eastAsia="es-MX"/>
        </w:rPr>
        <w:t>.-</w:t>
      </w:r>
      <w:proofErr w:type="gramEnd"/>
      <w:r w:rsidRPr="00DE5862">
        <w:rPr>
          <w:rFonts w:ascii="Lato" w:eastAsia="Times New Roman" w:hAnsi="Lato" w:cs="Arial"/>
          <w:b/>
          <w:bCs/>
          <w:color w:val="000000"/>
          <w:sz w:val="24"/>
          <w:szCs w:val="24"/>
          <w:lang w:val="en-US" w:eastAsia="es-MX"/>
        </w:rPr>
        <w:t> </w:t>
      </w:r>
      <w:r w:rsidRPr="00DE5862">
        <w:rPr>
          <w:rFonts w:ascii="Lato" w:eastAsia="Times New Roman" w:hAnsi="Lato" w:cs="Arial"/>
          <w:color w:val="222222"/>
          <w:sz w:val="24"/>
          <w:szCs w:val="24"/>
          <w:lang w:val="en-US" w:eastAsia="es-MX"/>
        </w:rPr>
        <w:t>Ante la </w:t>
      </w:r>
      <w:proofErr w:type="spellStart"/>
      <w:r w:rsidRPr="00DE5862">
        <w:rPr>
          <w:rFonts w:ascii="Lato" w:eastAsia="Times New Roman" w:hAnsi="Lato" w:cs="Arial"/>
          <w:color w:val="222222"/>
          <w:sz w:val="24"/>
          <w:szCs w:val="24"/>
          <w:lang w:val="en-US" w:eastAsia="es-MX"/>
        </w:rPr>
        <w:t>emergencia</w:t>
      </w:r>
      <w:proofErr w:type="spellEnd"/>
      <w:r w:rsidRPr="00DE5862">
        <w:rPr>
          <w:rFonts w:ascii="Lato" w:eastAsia="Times New Roman" w:hAnsi="Lato" w:cs="Arial"/>
          <w:color w:val="222222"/>
          <w:sz w:val="24"/>
          <w:szCs w:val="24"/>
          <w:lang w:val="en-US" w:eastAsia="es-MX"/>
        </w:rPr>
        <w:t xml:space="preserve"> sanitaria </w:t>
      </w:r>
      <w:proofErr w:type="spellStart"/>
      <w:r w:rsidRPr="00DE5862">
        <w:rPr>
          <w:rFonts w:ascii="Lato" w:eastAsia="Times New Roman" w:hAnsi="Lato" w:cs="Arial"/>
          <w:color w:val="222222"/>
          <w:sz w:val="24"/>
          <w:szCs w:val="24"/>
          <w:lang w:val="en-US" w:eastAsia="es-MX"/>
        </w:rPr>
        <w:t>que</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inició</w:t>
      </w:r>
      <w:proofErr w:type="spellEnd"/>
      <w:r w:rsidRPr="00DE5862">
        <w:rPr>
          <w:rFonts w:ascii="Lato" w:eastAsia="Times New Roman" w:hAnsi="Lato" w:cs="Arial"/>
          <w:color w:val="222222"/>
          <w:sz w:val="24"/>
          <w:szCs w:val="24"/>
          <w:lang w:val="en-US" w:eastAsia="es-MX"/>
        </w:rPr>
        <w:t> el </w:t>
      </w:r>
      <w:proofErr w:type="spellStart"/>
      <w:r w:rsidRPr="00DE5862">
        <w:rPr>
          <w:rFonts w:ascii="Lato" w:eastAsia="Times New Roman" w:hAnsi="Lato" w:cs="Arial"/>
          <w:color w:val="222222"/>
          <w:sz w:val="24"/>
          <w:szCs w:val="24"/>
          <w:lang w:val="en-US" w:eastAsia="es-MX"/>
        </w:rPr>
        <w:t>año</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pasado</w:t>
      </w:r>
      <w:proofErr w:type="spellEnd"/>
      <w:r w:rsidRPr="00DE5862">
        <w:rPr>
          <w:rFonts w:ascii="Lato" w:eastAsia="Times New Roman" w:hAnsi="Lato" w:cs="Arial"/>
          <w:color w:val="222222"/>
          <w:sz w:val="24"/>
          <w:szCs w:val="24"/>
          <w:lang w:val="en-US" w:eastAsia="es-MX"/>
        </w:rPr>
        <w:t xml:space="preserve">, el </w:t>
      </w:r>
      <w:proofErr w:type="spellStart"/>
      <w:r w:rsidRPr="00DE5862">
        <w:rPr>
          <w:rFonts w:ascii="Lato" w:eastAsia="Times New Roman" w:hAnsi="Lato" w:cs="Arial"/>
          <w:color w:val="222222"/>
          <w:sz w:val="24"/>
          <w:szCs w:val="24"/>
          <w:lang w:val="en-US" w:eastAsia="es-MX"/>
        </w:rPr>
        <w:t>Poder</w:t>
      </w:r>
      <w:proofErr w:type="spellEnd"/>
      <w:r>
        <w:rPr>
          <w:rFonts w:ascii="Lato" w:eastAsia="Times New Roman" w:hAnsi="Lato" w:cs="Arial"/>
          <w:color w:val="222222"/>
          <w:sz w:val="24"/>
          <w:szCs w:val="24"/>
          <w:lang w:val="en-US" w:eastAsia="es-MX"/>
        </w:rPr>
        <w:t xml:space="preserve"> Judicial</w:t>
      </w:r>
      <w:r w:rsidRPr="00DE5862">
        <w:rPr>
          <w:rFonts w:ascii="Lato" w:eastAsia="Times New Roman" w:hAnsi="Lato" w:cs="Arial"/>
          <w:color w:val="222222"/>
          <w:sz w:val="24"/>
          <w:szCs w:val="24"/>
          <w:lang w:val="en-US" w:eastAsia="es-MX"/>
        </w:rPr>
        <w:t> tomó la determinación de adoptar medidas extraordinarias que permitieran continuar con el </w:t>
      </w:r>
      <w:proofErr w:type="spellStart"/>
      <w:r w:rsidRPr="00DE5862">
        <w:rPr>
          <w:rFonts w:ascii="Lato" w:eastAsia="Times New Roman" w:hAnsi="Lato" w:cs="Arial"/>
          <w:color w:val="222222"/>
          <w:sz w:val="24"/>
          <w:szCs w:val="24"/>
          <w:lang w:val="en-US" w:eastAsia="es-MX"/>
        </w:rPr>
        <w:t>funcionamiento</w:t>
      </w:r>
      <w:proofErr w:type="spellEnd"/>
      <w:r w:rsidRPr="00DE5862">
        <w:rPr>
          <w:rFonts w:ascii="Lato" w:eastAsia="Times New Roman" w:hAnsi="Lato" w:cs="Arial"/>
          <w:color w:val="222222"/>
          <w:sz w:val="24"/>
          <w:szCs w:val="24"/>
          <w:lang w:val="en-US" w:eastAsia="es-MX"/>
        </w:rPr>
        <w:t> de la </w:t>
      </w:r>
      <w:proofErr w:type="spellStart"/>
      <w:r w:rsidRPr="00DE5862">
        <w:rPr>
          <w:rFonts w:ascii="Lato" w:eastAsia="Times New Roman" w:hAnsi="Lato" w:cs="Arial"/>
          <w:color w:val="222222"/>
          <w:sz w:val="24"/>
          <w:szCs w:val="24"/>
          <w:lang w:val="en-US" w:eastAsia="es-MX"/>
        </w:rPr>
        <w:t>administración</w:t>
      </w:r>
      <w:proofErr w:type="spellEnd"/>
      <w:r w:rsidRPr="00DE5862">
        <w:rPr>
          <w:rFonts w:ascii="Lato" w:eastAsia="Times New Roman" w:hAnsi="Lato" w:cs="Arial"/>
          <w:color w:val="222222"/>
          <w:sz w:val="24"/>
          <w:szCs w:val="24"/>
          <w:lang w:val="en-US" w:eastAsia="es-MX"/>
        </w:rPr>
        <w:t> de </w:t>
      </w:r>
      <w:proofErr w:type="spellStart"/>
      <w:r w:rsidRPr="00DE5862">
        <w:rPr>
          <w:rFonts w:ascii="Lato" w:eastAsia="Times New Roman" w:hAnsi="Lato" w:cs="Arial"/>
          <w:color w:val="222222"/>
          <w:sz w:val="24"/>
          <w:szCs w:val="24"/>
          <w:lang w:val="en-US" w:eastAsia="es-MX"/>
        </w:rPr>
        <w:t>justicia</w:t>
      </w:r>
      <w:proofErr w:type="spellEnd"/>
      <w:r w:rsidRPr="00DE5862">
        <w:rPr>
          <w:rFonts w:ascii="Lato" w:eastAsia="Times New Roman" w:hAnsi="Lato" w:cs="Arial"/>
          <w:color w:val="222222"/>
          <w:sz w:val="24"/>
          <w:szCs w:val="24"/>
          <w:lang w:val="en-US" w:eastAsia="es-MX"/>
        </w:rPr>
        <w:t>, al </w:t>
      </w:r>
      <w:proofErr w:type="spellStart"/>
      <w:r w:rsidRPr="00DE5862">
        <w:rPr>
          <w:rFonts w:ascii="Lato" w:eastAsia="Times New Roman" w:hAnsi="Lato" w:cs="Arial"/>
          <w:color w:val="222222"/>
          <w:sz w:val="24"/>
          <w:szCs w:val="24"/>
          <w:lang w:val="en-US" w:eastAsia="es-MX"/>
        </w:rPr>
        <w:t>mismo</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tiempo</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que</w:t>
      </w:r>
      <w:proofErr w:type="spellEnd"/>
      <w:r w:rsidRPr="00DE5862">
        <w:rPr>
          <w:rFonts w:ascii="Lato" w:eastAsia="Times New Roman" w:hAnsi="Lato" w:cs="Arial"/>
          <w:color w:val="222222"/>
          <w:sz w:val="24"/>
          <w:szCs w:val="24"/>
          <w:lang w:val="en-US" w:eastAsia="es-MX"/>
        </w:rPr>
        <w:t xml:space="preserve"> se </w:t>
      </w:r>
      <w:proofErr w:type="spellStart"/>
      <w:r w:rsidRPr="00DE5862">
        <w:rPr>
          <w:rFonts w:ascii="Lato" w:eastAsia="Times New Roman" w:hAnsi="Lato" w:cs="Arial"/>
          <w:color w:val="222222"/>
          <w:sz w:val="24"/>
          <w:szCs w:val="24"/>
          <w:lang w:val="en-US" w:eastAsia="es-MX"/>
        </w:rPr>
        <w:t>buscó</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salvaguardar</w:t>
      </w:r>
      <w:proofErr w:type="spellEnd"/>
      <w:r w:rsidRPr="00DE5862">
        <w:rPr>
          <w:rFonts w:ascii="Lato" w:eastAsia="Times New Roman" w:hAnsi="Lato" w:cs="Arial"/>
          <w:color w:val="222222"/>
          <w:sz w:val="24"/>
          <w:szCs w:val="24"/>
          <w:lang w:val="en-US" w:eastAsia="es-MX"/>
        </w:rPr>
        <w:t> la </w:t>
      </w:r>
      <w:proofErr w:type="spellStart"/>
      <w:r w:rsidRPr="00DE5862">
        <w:rPr>
          <w:rFonts w:ascii="Lato" w:eastAsia="Times New Roman" w:hAnsi="Lato" w:cs="Arial"/>
          <w:color w:val="222222"/>
          <w:sz w:val="24"/>
          <w:szCs w:val="24"/>
          <w:lang w:val="en-US" w:eastAsia="es-MX"/>
        </w:rPr>
        <w:t>salud</w:t>
      </w:r>
      <w:proofErr w:type="spellEnd"/>
      <w:r w:rsidRPr="00DE5862">
        <w:rPr>
          <w:rFonts w:ascii="Lato" w:eastAsia="Times New Roman" w:hAnsi="Lato" w:cs="Arial"/>
          <w:color w:val="222222"/>
          <w:sz w:val="24"/>
          <w:szCs w:val="24"/>
          <w:lang w:val="en-US" w:eastAsia="es-MX"/>
        </w:rPr>
        <w:t> y la </w:t>
      </w:r>
      <w:proofErr w:type="spellStart"/>
      <w:r w:rsidRPr="00DE5862">
        <w:rPr>
          <w:rFonts w:ascii="Lato" w:eastAsia="Times New Roman" w:hAnsi="Lato" w:cs="Arial"/>
          <w:color w:val="222222"/>
          <w:sz w:val="24"/>
          <w:szCs w:val="24"/>
          <w:lang w:val="en-US" w:eastAsia="es-MX"/>
        </w:rPr>
        <w:t>vida</w:t>
      </w:r>
      <w:proofErr w:type="spellEnd"/>
      <w:r w:rsidRPr="00DE5862">
        <w:rPr>
          <w:rFonts w:ascii="Lato" w:eastAsia="Times New Roman" w:hAnsi="Lato" w:cs="Arial"/>
          <w:color w:val="222222"/>
          <w:sz w:val="24"/>
          <w:szCs w:val="24"/>
          <w:lang w:val="en-US" w:eastAsia="es-MX"/>
        </w:rPr>
        <w:t xml:space="preserve"> de </w:t>
      </w:r>
      <w:proofErr w:type="spellStart"/>
      <w:r w:rsidRPr="00DE5862">
        <w:rPr>
          <w:rFonts w:ascii="Lato" w:eastAsia="Times New Roman" w:hAnsi="Lato" w:cs="Arial"/>
          <w:color w:val="222222"/>
          <w:sz w:val="24"/>
          <w:szCs w:val="24"/>
          <w:lang w:val="en-US" w:eastAsia="es-MX"/>
        </w:rPr>
        <w:t>las</w:t>
      </w:r>
      <w:proofErr w:type="spellEnd"/>
      <w:r w:rsidRPr="00DE5862">
        <w:rPr>
          <w:rFonts w:ascii="Lato" w:eastAsia="Times New Roman" w:hAnsi="Lato" w:cs="Arial"/>
          <w:color w:val="222222"/>
          <w:sz w:val="24"/>
          <w:szCs w:val="24"/>
          <w:lang w:val="en-US" w:eastAsia="es-MX"/>
        </w:rPr>
        <w:t xml:space="preserve"> y los </w:t>
      </w:r>
      <w:proofErr w:type="spellStart"/>
      <w:r w:rsidRPr="00DE5862">
        <w:rPr>
          <w:rFonts w:ascii="Lato" w:eastAsia="Times New Roman" w:hAnsi="Lato" w:cs="Arial"/>
          <w:color w:val="222222"/>
          <w:sz w:val="24"/>
          <w:szCs w:val="24"/>
          <w:lang w:val="en-US" w:eastAsia="es-MX"/>
        </w:rPr>
        <w:t>justiciables</w:t>
      </w:r>
      <w:proofErr w:type="spellEnd"/>
      <w:r w:rsidRPr="00DE5862">
        <w:rPr>
          <w:rFonts w:ascii="Lato" w:eastAsia="Times New Roman" w:hAnsi="Lato" w:cs="Arial"/>
          <w:color w:val="222222"/>
          <w:sz w:val="24"/>
          <w:szCs w:val="24"/>
          <w:lang w:val="en-US" w:eastAsia="es-MX"/>
        </w:rPr>
        <w:t> y personal de la institución, cumpliendo con los lineamientos y protocolos autorizados por la Secretaría de Salud. En este sentido, a fin de </w:t>
      </w:r>
      <w:proofErr w:type="spellStart"/>
      <w:r w:rsidRPr="00DE5862">
        <w:rPr>
          <w:rFonts w:ascii="Lato" w:eastAsia="Times New Roman" w:hAnsi="Lato" w:cs="Arial"/>
          <w:color w:val="222222"/>
          <w:sz w:val="24"/>
          <w:szCs w:val="24"/>
          <w:lang w:val="en-US" w:eastAsia="es-MX"/>
        </w:rPr>
        <w:t>avanzar</w:t>
      </w:r>
      <w:proofErr w:type="spellEnd"/>
      <w:r w:rsidRPr="00DE5862">
        <w:rPr>
          <w:rFonts w:ascii="Lato" w:eastAsia="Times New Roman" w:hAnsi="Lato" w:cs="Arial"/>
          <w:color w:val="222222"/>
          <w:sz w:val="24"/>
          <w:szCs w:val="24"/>
          <w:lang w:val="en-US" w:eastAsia="es-MX"/>
        </w:rPr>
        <w:t> en la </w:t>
      </w:r>
      <w:proofErr w:type="spellStart"/>
      <w:r w:rsidRPr="00DE5862">
        <w:rPr>
          <w:rFonts w:ascii="Lato" w:eastAsia="Times New Roman" w:hAnsi="Lato" w:cs="Arial"/>
          <w:color w:val="222222"/>
          <w:sz w:val="24"/>
          <w:szCs w:val="24"/>
          <w:lang w:val="en-US" w:eastAsia="es-MX"/>
        </w:rPr>
        <w:t>resolución</w:t>
      </w:r>
      <w:proofErr w:type="spellEnd"/>
      <w:r w:rsidRPr="00DE5862">
        <w:rPr>
          <w:rFonts w:ascii="Lato" w:eastAsia="Times New Roman" w:hAnsi="Lato" w:cs="Arial"/>
          <w:color w:val="222222"/>
          <w:sz w:val="24"/>
          <w:szCs w:val="24"/>
          <w:lang w:val="en-US" w:eastAsia="es-MX"/>
        </w:rPr>
        <w:t> de </w:t>
      </w:r>
      <w:proofErr w:type="spellStart"/>
      <w:r w:rsidRPr="00DE5862">
        <w:rPr>
          <w:rFonts w:ascii="Lato" w:eastAsia="Times New Roman" w:hAnsi="Lato" w:cs="Arial"/>
          <w:color w:val="222222"/>
          <w:sz w:val="24"/>
          <w:szCs w:val="24"/>
          <w:lang w:val="en-US" w:eastAsia="es-MX"/>
        </w:rPr>
        <w:t>asuntos</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pendientes</w:t>
      </w:r>
      <w:proofErr w:type="spellEnd"/>
      <w:r w:rsidRPr="00DE5862">
        <w:rPr>
          <w:rFonts w:ascii="Lato" w:eastAsia="Times New Roman" w:hAnsi="Lato" w:cs="Arial"/>
          <w:color w:val="222222"/>
          <w:sz w:val="24"/>
          <w:szCs w:val="24"/>
          <w:lang w:val="en-US" w:eastAsia="es-MX"/>
        </w:rPr>
        <w:t>, se </w:t>
      </w:r>
      <w:proofErr w:type="spellStart"/>
      <w:r w:rsidRPr="00DE5862">
        <w:rPr>
          <w:rFonts w:ascii="Lato" w:eastAsia="Times New Roman" w:hAnsi="Lato" w:cs="Arial"/>
          <w:color w:val="222222"/>
          <w:sz w:val="24"/>
          <w:szCs w:val="24"/>
          <w:lang w:val="en-US" w:eastAsia="es-MX"/>
        </w:rPr>
        <w:t>determinó</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por</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acuerdo</w:t>
      </w:r>
      <w:proofErr w:type="spellEnd"/>
      <w:r w:rsidRPr="00DE5862">
        <w:rPr>
          <w:rFonts w:ascii="Lato" w:eastAsia="Times New Roman" w:hAnsi="Lato" w:cs="Arial"/>
          <w:color w:val="222222"/>
          <w:sz w:val="24"/>
          <w:szCs w:val="24"/>
          <w:lang w:val="en-US" w:eastAsia="es-MX"/>
        </w:rPr>
        <w:t> del </w:t>
      </w:r>
      <w:proofErr w:type="spellStart"/>
      <w:r w:rsidRPr="00DE5862">
        <w:rPr>
          <w:rFonts w:ascii="Lato" w:eastAsia="Times New Roman" w:hAnsi="Lato" w:cs="Arial"/>
          <w:color w:val="222222"/>
          <w:sz w:val="24"/>
          <w:szCs w:val="24"/>
          <w:lang w:val="en-US" w:eastAsia="es-MX"/>
        </w:rPr>
        <w:t>Sindicato</w:t>
      </w:r>
      <w:proofErr w:type="spellEnd"/>
      <w:r w:rsidRPr="00DE5862">
        <w:rPr>
          <w:rFonts w:ascii="Lato" w:eastAsia="Times New Roman" w:hAnsi="Lato" w:cs="Arial"/>
          <w:color w:val="222222"/>
          <w:sz w:val="24"/>
          <w:szCs w:val="24"/>
          <w:lang w:val="en-US" w:eastAsia="es-MX"/>
        </w:rPr>
        <w:t> de </w:t>
      </w:r>
      <w:proofErr w:type="spellStart"/>
      <w:r w:rsidRPr="00DE5862">
        <w:rPr>
          <w:rFonts w:ascii="Lato" w:eastAsia="Times New Roman" w:hAnsi="Lato" w:cs="Arial"/>
          <w:color w:val="222222"/>
          <w:sz w:val="24"/>
          <w:szCs w:val="24"/>
          <w:lang w:val="en-US" w:eastAsia="es-MX"/>
        </w:rPr>
        <w:t>Burócratas</w:t>
      </w:r>
      <w:proofErr w:type="spellEnd"/>
      <w:r w:rsidRPr="00DE5862">
        <w:rPr>
          <w:rFonts w:ascii="Lato" w:eastAsia="Times New Roman" w:hAnsi="Lato" w:cs="Arial"/>
          <w:color w:val="222222"/>
          <w:sz w:val="24"/>
          <w:szCs w:val="24"/>
          <w:lang w:val="en-US" w:eastAsia="es-MX"/>
        </w:rPr>
        <w:t xml:space="preserve"> y el </w:t>
      </w:r>
      <w:proofErr w:type="spellStart"/>
      <w:r w:rsidRPr="00DE5862">
        <w:rPr>
          <w:rFonts w:ascii="Lato" w:eastAsia="Times New Roman" w:hAnsi="Lato" w:cs="Arial"/>
          <w:color w:val="222222"/>
          <w:sz w:val="24"/>
          <w:szCs w:val="24"/>
          <w:lang w:val="en-US" w:eastAsia="es-MX"/>
        </w:rPr>
        <w:t>Poder</w:t>
      </w:r>
      <w:proofErr w:type="spellEnd"/>
      <w:r w:rsidRPr="00DE5862">
        <w:rPr>
          <w:rFonts w:ascii="Lato" w:eastAsia="Times New Roman" w:hAnsi="Lato" w:cs="Arial"/>
          <w:color w:val="222222"/>
          <w:sz w:val="24"/>
          <w:szCs w:val="24"/>
          <w:lang w:val="en-US" w:eastAsia="es-MX"/>
        </w:rPr>
        <w:t xml:space="preserve"> Judicial </w:t>
      </w:r>
      <w:proofErr w:type="spellStart"/>
      <w:r w:rsidRPr="00DE5862">
        <w:rPr>
          <w:rFonts w:ascii="Lato" w:eastAsia="Times New Roman" w:hAnsi="Lato" w:cs="Arial"/>
          <w:color w:val="222222"/>
          <w:sz w:val="24"/>
          <w:szCs w:val="24"/>
          <w:lang w:val="en-US" w:eastAsia="es-MX"/>
        </w:rPr>
        <w:t>fortalecer</w:t>
      </w:r>
      <w:proofErr w:type="spellEnd"/>
      <w:r w:rsidRPr="00DE5862">
        <w:rPr>
          <w:rFonts w:ascii="Lato" w:eastAsia="Times New Roman" w:hAnsi="Lato" w:cs="Arial"/>
          <w:color w:val="222222"/>
          <w:sz w:val="24"/>
          <w:szCs w:val="24"/>
          <w:lang w:val="en-US" w:eastAsia="es-MX"/>
        </w:rPr>
        <w:t> el </w:t>
      </w:r>
      <w:proofErr w:type="spellStart"/>
      <w:r w:rsidRPr="00DE5862">
        <w:rPr>
          <w:rFonts w:ascii="Lato" w:eastAsia="Times New Roman" w:hAnsi="Lato" w:cs="Arial"/>
          <w:color w:val="222222"/>
          <w:sz w:val="24"/>
          <w:szCs w:val="24"/>
          <w:lang w:val="en-US" w:eastAsia="es-MX"/>
        </w:rPr>
        <w:t>horario</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mixto</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para</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atención</w:t>
      </w:r>
      <w:proofErr w:type="spellEnd"/>
      <w:r w:rsidRPr="00DE5862">
        <w:rPr>
          <w:rFonts w:ascii="Lato" w:eastAsia="Times New Roman" w:hAnsi="Lato" w:cs="Arial"/>
          <w:color w:val="222222"/>
          <w:sz w:val="24"/>
          <w:szCs w:val="24"/>
          <w:lang w:val="en-US" w:eastAsia="es-MX"/>
        </w:rPr>
        <w:t> al </w:t>
      </w:r>
      <w:proofErr w:type="spellStart"/>
      <w:r w:rsidRPr="00DE5862">
        <w:rPr>
          <w:rFonts w:ascii="Lato" w:eastAsia="Times New Roman" w:hAnsi="Lato" w:cs="Arial"/>
          <w:color w:val="222222"/>
          <w:sz w:val="24"/>
          <w:szCs w:val="24"/>
          <w:lang w:val="en-US" w:eastAsia="es-MX"/>
        </w:rPr>
        <w:t>público</w:t>
      </w:r>
      <w:proofErr w:type="spellEnd"/>
      <w:r w:rsidRPr="00DE5862">
        <w:rPr>
          <w:rFonts w:ascii="Lato" w:eastAsia="Times New Roman" w:hAnsi="Lato" w:cs="Arial"/>
          <w:color w:val="222222"/>
          <w:sz w:val="24"/>
          <w:szCs w:val="24"/>
          <w:lang w:val="en-US" w:eastAsia="es-MX"/>
        </w:rPr>
        <w:t>, con el </w:t>
      </w:r>
      <w:proofErr w:type="spellStart"/>
      <w:r w:rsidRPr="00DE5862">
        <w:rPr>
          <w:rFonts w:ascii="Lato" w:eastAsia="Times New Roman" w:hAnsi="Lato" w:cs="Arial"/>
          <w:color w:val="222222"/>
          <w:sz w:val="24"/>
          <w:szCs w:val="24"/>
          <w:lang w:val="en-US" w:eastAsia="es-MX"/>
        </w:rPr>
        <w:t>apoyo</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tanto</w:t>
      </w:r>
      <w:proofErr w:type="spellEnd"/>
      <w:r w:rsidRPr="00DE5862">
        <w:rPr>
          <w:rFonts w:ascii="Lato" w:eastAsia="Times New Roman" w:hAnsi="Lato" w:cs="Arial"/>
          <w:color w:val="222222"/>
          <w:sz w:val="24"/>
          <w:szCs w:val="24"/>
          <w:lang w:val="en-US" w:eastAsia="es-MX"/>
        </w:rPr>
        <w:t xml:space="preserve"> de </w:t>
      </w:r>
      <w:proofErr w:type="spellStart"/>
      <w:r w:rsidRPr="00DE5862">
        <w:rPr>
          <w:rFonts w:ascii="Lato" w:eastAsia="Times New Roman" w:hAnsi="Lato" w:cs="Arial"/>
          <w:color w:val="222222"/>
          <w:sz w:val="24"/>
          <w:szCs w:val="24"/>
          <w:lang w:val="en-US" w:eastAsia="es-MX"/>
        </w:rPr>
        <w:t>las</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trabajadoras</w:t>
      </w:r>
      <w:proofErr w:type="spellEnd"/>
      <w:r w:rsidRPr="00DE5862">
        <w:rPr>
          <w:rFonts w:ascii="Lato" w:eastAsia="Times New Roman" w:hAnsi="Lato" w:cs="Arial"/>
          <w:color w:val="222222"/>
          <w:sz w:val="24"/>
          <w:szCs w:val="24"/>
          <w:lang w:val="en-US" w:eastAsia="es-MX"/>
        </w:rPr>
        <w:t> y </w:t>
      </w:r>
      <w:proofErr w:type="spellStart"/>
      <w:r w:rsidRPr="00DE5862">
        <w:rPr>
          <w:rFonts w:ascii="Lato" w:eastAsia="Times New Roman" w:hAnsi="Lato" w:cs="Arial"/>
          <w:color w:val="222222"/>
          <w:sz w:val="24"/>
          <w:szCs w:val="24"/>
          <w:lang w:val="en-US" w:eastAsia="es-MX"/>
        </w:rPr>
        <w:t>trabajadores</w:t>
      </w:r>
      <w:proofErr w:type="spellEnd"/>
      <w:r w:rsidRPr="00DE5862">
        <w:rPr>
          <w:rFonts w:ascii="Lato" w:eastAsia="Times New Roman" w:hAnsi="Lato" w:cs="Arial"/>
          <w:color w:val="222222"/>
          <w:sz w:val="24"/>
          <w:szCs w:val="24"/>
          <w:lang w:val="en-US" w:eastAsia="es-MX"/>
        </w:rPr>
        <w:t> de </w:t>
      </w:r>
      <w:proofErr w:type="spellStart"/>
      <w:r w:rsidRPr="00DE5862">
        <w:rPr>
          <w:rFonts w:ascii="Lato" w:eastAsia="Times New Roman" w:hAnsi="Lato" w:cs="Arial"/>
          <w:color w:val="222222"/>
          <w:sz w:val="24"/>
          <w:szCs w:val="24"/>
          <w:lang w:val="en-US" w:eastAsia="es-MX"/>
        </w:rPr>
        <w:t>confianza</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como</w:t>
      </w:r>
      <w:proofErr w:type="spellEnd"/>
      <w:r w:rsidRPr="00DE5862">
        <w:rPr>
          <w:rFonts w:ascii="Lato" w:eastAsia="Times New Roman" w:hAnsi="Lato" w:cs="Arial"/>
          <w:color w:val="222222"/>
          <w:sz w:val="24"/>
          <w:szCs w:val="24"/>
          <w:lang w:val="en-US" w:eastAsia="es-MX"/>
        </w:rPr>
        <w:t> de base; </w:t>
      </w:r>
      <w:proofErr w:type="spellStart"/>
      <w:r w:rsidRPr="00DE5862">
        <w:rPr>
          <w:rFonts w:ascii="Lato" w:eastAsia="Times New Roman" w:hAnsi="Lato" w:cs="Arial"/>
          <w:color w:val="222222"/>
          <w:sz w:val="24"/>
          <w:szCs w:val="24"/>
          <w:lang w:val="en-US" w:eastAsia="es-MX"/>
        </w:rPr>
        <w:t>estos</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últimos</w:t>
      </w:r>
      <w:proofErr w:type="spellEnd"/>
      <w:r w:rsidRPr="00DE5862">
        <w:rPr>
          <w:rFonts w:ascii="Lato" w:eastAsia="Times New Roman" w:hAnsi="Lato" w:cs="Arial"/>
          <w:color w:val="222222"/>
          <w:sz w:val="24"/>
          <w:szCs w:val="24"/>
          <w:lang w:val="en-US" w:eastAsia="es-MX"/>
        </w:rPr>
        <w:t> sin </w:t>
      </w:r>
      <w:proofErr w:type="spellStart"/>
      <w:r w:rsidRPr="00DE5862">
        <w:rPr>
          <w:rFonts w:ascii="Lato" w:eastAsia="Times New Roman" w:hAnsi="Lato" w:cs="Arial"/>
          <w:color w:val="222222"/>
          <w:sz w:val="24"/>
          <w:szCs w:val="24"/>
          <w:lang w:val="en-US" w:eastAsia="es-MX"/>
        </w:rPr>
        <w:t>superar</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las</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seis</w:t>
      </w:r>
      <w:proofErr w:type="spellEnd"/>
      <w:r w:rsidRPr="00DE5862">
        <w:rPr>
          <w:rFonts w:ascii="Lato" w:eastAsia="Times New Roman" w:hAnsi="Lato" w:cs="Arial"/>
          <w:color w:val="222222"/>
          <w:sz w:val="24"/>
          <w:szCs w:val="24"/>
          <w:lang w:val="en-US" w:eastAsia="es-MX"/>
        </w:rPr>
        <w:t> </w:t>
      </w:r>
      <w:proofErr w:type="spellStart"/>
      <w:r w:rsidRPr="00DE5862">
        <w:rPr>
          <w:rFonts w:ascii="Lato" w:eastAsia="Times New Roman" w:hAnsi="Lato" w:cs="Arial"/>
          <w:color w:val="222222"/>
          <w:sz w:val="24"/>
          <w:szCs w:val="24"/>
          <w:lang w:val="en-US" w:eastAsia="es-MX"/>
        </w:rPr>
        <w:t>horas</w:t>
      </w:r>
      <w:proofErr w:type="spellEnd"/>
      <w:r w:rsidRPr="00DE5862">
        <w:rPr>
          <w:rFonts w:ascii="Lato" w:eastAsia="Times New Roman" w:hAnsi="Lato" w:cs="Arial"/>
          <w:color w:val="222222"/>
          <w:sz w:val="24"/>
          <w:szCs w:val="24"/>
          <w:lang w:val="en-US" w:eastAsia="es-MX"/>
        </w:rPr>
        <w:t xml:space="preserve"> y media de servicio que contempla la jornada de trabajo mixta en las condiciones generales de trabajo.</w:t>
      </w:r>
    </w:p>
    <w:p w:rsidR="00DE5862" w:rsidRPr="00DE5862" w:rsidRDefault="00DE5862" w:rsidP="00DE5862">
      <w:pPr>
        <w:spacing w:after="0" w:line="300" w:lineRule="atLeast"/>
        <w:ind w:right="49"/>
        <w:jc w:val="both"/>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 </w:t>
      </w:r>
    </w:p>
    <w:p w:rsidR="00DE5862" w:rsidRPr="00DE5862" w:rsidRDefault="00DE5862" w:rsidP="00DE5862">
      <w:pPr>
        <w:spacing w:after="0" w:line="300" w:lineRule="atLeast"/>
        <w:ind w:right="49"/>
        <w:jc w:val="both"/>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QUINTO.-</w:t>
      </w:r>
      <w:r w:rsidRPr="00DE5862">
        <w:rPr>
          <w:rFonts w:ascii="Lato" w:eastAsia="Times New Roman" w:hAnsi="Lato" w:cs="Arial"/>
          <w:color w:val="000000"/>
          <w:sz w:val="24"/>
          <w:szCs w:val="24"/>
          <w:lang w:val="es-ES_tradnl" w:eastAsia="es-MX"/>
        </w:rPr>
        <w:t> Que derivado del impedimento para poder acceder a las instalaciones anteriormente señaladas, las y los usuarios de la administración de justicia se han podido ver afectados en el trámite de sus asuntos por el transcurso de plazos y términos procesales, celebración de audiencias, práctica de alguna diligencia, imponerse del contenido de sus acuerdos publicados en el boletín judicial o bien presentación de demandas o cualquier otro escrito cuyo término venciera el día de hoy 23 de marzo de 2021.</w:t>
      </w:r>
    </w:p>
    <w:p w:rsidR="00DE5862" w:rsidRPr="00DE5862" w:rsidRDefault="00DE5862" w:rsidP="00DE5862">
      <w:pPr>
        <w:spacing w:after="0" w:line="300" w:lineRule="atLeast"/>
        <w:ind w:right="49" w:firstLine="708"/>
        <w:jc w:val="both"/>
        <w:rPr>
          <w:rFonts w:ascii="Lato" w:eastAsia="Times New Roman" w:hAnsi="Lato" w:cs="Times New Roman"/>
          <w:color w:val="000000"/>
          <w:sz w:val="24"/>
          <w:szCs w:val="24"/>
          <w:lang w:eastAsia="es-MX"/>
        </w:rPr>
      </w:pPr>
      <w:r w:rsidRPr="00DE5862">
        <w:rPr>
          <w:rFonts w:ascii="Lato" w:eastAsia="Times New Roman" w:hAnsi="Lato" w:cs="Arial"/>
          <w:color w:val="000000"/>
          <w:sz w:val="24"/>
          <w:szCs w:val="24"/>
          <w:lang w:val="es-ES_tradnl" w:eastAsia="es-MX"/>
        </w:rPr>
        <w:t> </w:t>
      </w:r>
    </w:p>
    <w:p w:rsidR="00DE5862" w:rsidRPr="00DE5862" w:rsidRDefault="00DE5862" w:rsidP="00DE5862">
      <w:pPr>
        <w:spacing w:after="0" w:line="300" w:lineRule="atLeast"/>
        <w:ind w:right="49"/>
        <w:jc w:val="both"/>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SEXTO.-</w:t>
      </w:r>
      <w:r w:rsidRPr="00DE5862">
        <w:rPr>
          <w:rFonts w:ascii="Lato" w:eastAsia="Times New Roman" w:hAnsi="Lato" w:cs="Arial"/>
          <w:color w:val="000000"/>
          <w:sz w:val="24"/>
          <w:szCs w:val="24"/>
          <w:lang w:val="es-ES_tradnl" w:eastAsia="es-MX"/>
        </w:rPr>
        <w:t> En razón de lo anterior, este Consejo de la Judicatura del Estado de Baja California, ha tomado la determinación de suspender plazos y términos judiciales es esta fecha, con la finalidad de no afectar la seguridad jurídica de las personas, el debido proceso, acceso a la justicia y a una tutela judicial efectiva.</w:t>
      </w:r>
    </w:p>
    <w:p w:rsidR="00DE5862" w:rsidRPr="00DE5862" w:rsidRDefault="00DE5862" w:rsidP="00DE5862">
      <w:pPr>
        <w:spacing w:after="0" w:line="300" w:lineRule="atLeast"/>
        <w:ind w:right="49"/>
        <w:jc w:val="both"/>
        <w:rPr>
          <w:rFonts w:ascii="Lato" w:eastAsia="Times New Roman" w:hAnsi="Lato" w:cs="Times New Roman"/>
          <w:color w:val="000000"/>
          <w:sz w:val="24"/>
          <w:szCs w:val="24"/>
          <w:lang w:eastAsia="es-MX"/>
        </w:rPr>
      </w:pPr>
      <w:r w:rsidRPr="00DE5862">
        <w:rPr>
          <w:rFonts w:ascii="Lato" w:eastAsia="Times New Roman" w:hAnsi="Lato" w:cs="Arial"/>
          <w:color w:val="000000"/>
          <w:sz w:val="24"/>
          <w:szCs w:val="24"/>
          <w:lang w:val="es-ES_tradnl" w:eastAsia="es-MX"/>
        </w:rPr>
        <w:t> </w:t>
      </w:r>
    </w:p>
    <w:p w:rsidR="00DE5862" w:rsidRPr="00DE5862" w:rsidRDefault="00DE5862" w:rsidP="00DE5862">
      <w:pPr>
        <w:spacing w:after="0" w:line="300" w:lineRule="atLeast"/>
        <w:ind w:right="49"/>
        <w:jc w:val="both"/>
        <w:rPr>
          <w:rFonts w:ascii="Lato" w:eastAsia="Times New Roman" w:hAnsi="Lato" w:cs="Times New Roman"/>
          <w:color w:val="000000"/>
          <w:sz w:val="24"/>
          <w:szCs w:val="24"/>
          <w:lang w:eastAsia="es-MX"/>
        </w:rPr>
      </w:pPr>
      <w:r w:rsidRPr="00DE5862">
        <w:rPr>
          <w:rFonts w:ascii="Lato" w:eastAsia="Times New Roman" w:hAnsi="Lato" w:cs="Arial"/>
          <w:color w:val="000000"/>
          <w:sz w:val="24"/>
          <w:szCs w:val="24"/>
          <w:lang w:val="es-ES_tradnl" w:eastAsia="es-MX"/>
        </w:rPr>
        <w:t>Vistas las consideraciones antes señaladas es que se dicta el siguiente:</w:t>
      </w:r>
    </w:p>
    <w:p w:rsidR="00DE5862" w:rsidRPr="00DE5862" w:rsidRDefault="00DE5862" w:rsidP="00DE5862">
      <w:pPr>
        <w:spacing w:after="240" w:line="300" w:lineRule="atLeast"/>
        <w:ind w:right="49"/>
        <w:jc w:val="center"/>
        <w:rPr>
          <w:rFonts w:ascii="Lato" w:eastAsia="Times New Roman" w:hAnsi="Lato" w:cs="Times New Roman"/>
          <w:color w:val="000000"/>
          <w:sz w:val="24"/>
          <w:szCs w:val="24"/>
          <w:lang w:eastAsia="es-MX"/>
        </w:rPr>
      </w:pPr>
      <w:r w:rsidRPr="00DE5862">
        <w:rPr>
          <w:rFonts w:ascii="Lato" w:eastAsia="Times New Roman" w:hAnsi="Lato" w:cs="Arial"/>
          <w:color w:val="000000"/>
          <w:sz w:val="24"/>
          <w:szCs w:val="24"/>
          <w:lang w:val="es-ES_tradnl" w:eastAsia="es-MX"/>
        </w:rPr>
        <w:br/>
      </w:r>
      <w:r w:rsidRPr="00DE5862">
        <w:rPr>
          <w:rFonts w:ascii="Lato" w:eastAsia="Times New Roman" w:hAnsi="Lato" w:cs="Arial"/>
          <w:b/>
          <w:bCs/>
          <w:color w:val="000000"/>
          <w:sz w:val="24"/>
          <w:szCs w:val="24"/>
          <w:lang w:val="es-ES_tradnl" w:eastAsia="es-MX"/>
        </w:rPr>
        <w:t>A C U E R D O</w:t>
      </w:r>
    </w:p>
    <w:p w:rsidR="00DE5862" w:rsidRPr="00DE5862" w:rsidRDefault="00DE5862" w:rsidP="00DE5862">
      <w:pPr>
        <w:spacing w:after="0" w:line="300" w:lineRule="atLeast"/>
        <w:ind w:right="142"/>
        <w:jc w:val="both"/>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ÚNICO.-</w:t>
      </w:r>
      <w:r w:rsidRPr="00DE5862">
        <w:rPr>
          <w:rFonts w:ascii="Lato" w:eastAsia="Times New Roman" w:hAnsi="Lato" w:cs="Arial"/>
          <w:color w:val="000000"/>
          <w:sz w:val="24"/>
          <w:szCs w:val="24"/>
          <w:lang w:val="es-ES_tradnl" w:eastAsia="es-MX"/>
        </w:rPr>
        <w:t xml:space="preserve"> Que con motivo de la Asamblea General Informativa, llevada a cabo por el Sindicato Único de Trabajadores al Servicio de los Poderes del Estado, Municipios e Instituciones Descentralizadas de Baja California, Sección Tijuana, mismo que impidió el acceso a las instalaciones tanto de servidoras y servidores públicos, litigantes y público en general a los recintos judiciales que albergan los Juzgados Familiares, Civiles y Mercantiles del Partido Judicial de Tijuana, imposibilitando con ello llevar a cabo actuaciones judiciales, el H. Pleno del Congreso de la Judicatura del Estado, con fundamento en los dispuesto por los artículos 114, 155 y 168 fracciones II y </w:t>
      </w:r>
      <w:proofErr w:type="spellStart"/>
      <w:r w:rsidRPr="00DE5862">
        <w:rPr>
          <w:rFonts w:ascii="Lato" w:eastAsia="Times New Roman" w:hAnsi="Lato" w:cs="Arial"/>
          <w:color w:val="000000"/>
          <w:sz w:val="24"/>
          <w:szCs w:val="24"/>
          <w:lang w:val="es-ES_tradnl" w:eastAsia="es-MX"/>
        </w:rPr>
        <w:t>XXXIII</w:t>
      </w:r>
      <w:proofErr w:type="spellEnd"/>
      <w:r w:rsidRPr="00DE5862">
        <w:rPr>
          <w:rFonts w:ascii="Lato" w:eastAsia="Times New Roman" w:hAnsi="Lato" w:cs="Arial"/>
          <w:color w:val="000000"/>
          <w:sz w:val="24"/>
          <w:szCs w:val="24"/>
          <w:lang w:val="es-ES_tradnl" w:eastAsia="es-MX"/>
        </w:rPr>
        <w:t xml:space="preserve"> de la Ley Orgánica del Poder Judicial del Estado de Baja California; 64, 131 y demás relativos y aplicables del Código de Procedimientos Civiles para el Estado de Baja California, declara inhábil el día 23 de marzo de 2021, únicamente para efectos del cómputo de plazos y </w:t>
      </w:r>
      <w:r w:rsidRPr="00DE5862">
        <w:rPr>
          <w:rFonts w:ascii="Lato" w:eastAsia="Times New Roman" w:hAnsi="Lato" w:cs="Arial"/>
          <w:color w:val="000000"/>
          <w:sz w:val="24"/>
          <w:szCs w:val="24"/>
          <w:lang w:val="es-ES_tradnl" w:eastAsia="es-MX"/>
        </w:rPr>
        <w:lastRenderedPageBreak/>
        <w:t>términos judiciales, en los Juzgados Familiares, Civiles y Mercantiles del Partido Judicial Tijuana.</w:t>
      </w:r>
    </w:p>
    <w:p w:rsidR="00DE5862" w:rsidRPr="00DE5862" w:rsidRDefault="00DE5862" w:rsidP="00DE5862">
      <w:pPr>
        <w:spacing w:after="0" w:line="300" w:lineRule="atLeast"/>
        <w:ind w:right="142"/>
        <w:jc w:val="both"/>
        <w:rPr>
          <w:rFonts w:ascii="Lato" w:eastAsia="Times New Roman" w:hAnsi="Lato" w:cs="Times New Roman"/>
          <w:color w:val="000000"/>
          <w:sz w:val="24"/>
          <w:szCs w:val="24"/>
          <w:lang w:eastAsia="es-MX"/>
        </w:rPr>
      </w:pPr>
      <w:r w:rsidRPr="00DE5862">
        <w:rPr>
          <w:rFonts w:ascii="Lato" w:eastAsia="Times New Roman" w:hAnsi="Lato" w:cs="Arial"/>
          <w:color w:val="000000"/>
          <w:sz w:val="24"/>
          <w:szCs w:val="24"/>
          <w:lang w:val="es-ES_tradnl" w:eastAsia="es-MX"/>
        </w:rPr>
        <w:t> </w:t>
      </w:r>
    </w:p>
    <w:p w:rsidR="00DE5862" w:rsidRPr="00DE5862" w:rsidRDefault="00DE5862" w:rsidP="00DE5862">
      <w:pPr>
        <w:spacing w:after="0" w:line="300" w:lineRule="atLeast"/>
        <w:ind w:right="142"/>
        <w:jc w:val="center"/>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TRANSITORIOS</w:t>
      </w:r>
    </w:p>
    <w:p w:rsidR="00DE5862" w:rsidRPr="00DE5862" w:rsidRDefault="00DE5862" w:rsidP="00DE5862">
      <w:pPr>
        <w:spacing w:after="0" w:line="300" w:lineRule="atLeast"/>
        <w:ind w:right="142"/>
        <w:jc w:val="both"/>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 </w:t>
      </w:r>
    </w:p>
    <w:p w:rsidR="00DE5862" w:rsidRPr="00DE5862" w:rsidRDefault="00DE5862" w:rsidP="00DE5862">
      <w:pPr>
        <w:spacing w:after="0" w:line="300" w:lineRule="atLeast"/>
        <w:ind w:right="142"/>
        <w:jc w:val="both"/>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PRIMERO.- </w:t>
      </w:r>
      <w:r w:rsidRPr="00DE5862">
        <w:rPr>
          <w:rFonts w:ascii="Lato" w:eastAsia="Times New Roman" w:hAnsi="Lato" w:cs="Arial"/>
          <w:color w:val="000000"/>
          <w:sz w:val="24"/>
          <w:szCs w:val="24"/>
          <w:lang w:val="es-ES_tradnl" w:eastAsia="es-MX"/>
        </w:rPr>
        <w:t>El presente acuerdo entrará en vigor a partir de su aprobación por parte del Pleno del H. Consejo de la Judicatura del Estado.  </w:t>
      </w:r>
    </w:p>
    <w:p w:rsidR="00DE5862" w:rsidRPr="00DE5862" w:rsidRDefault="00DE5862" w:rsidP="00DE5862">
      <w:pPr>
        <w:spacing w:after="0" w:line="300" w:lineRule="atLeast"/>
        <w:ind w:left="567"/>
        <w:jc w:val="both"/>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 </w:t>
      </w:r>
    </w:p>
    <w:p w:rsidR="00DE5862" w:rsidRPr="00DE5862" w:rsidRDefault="00DE5862" w:rsidP="00DE5862">
      <w:pPr>
        <w:spacing w:after="0" w:line="300" w:lineRule="atLeast"/>
        <w:jc w:val="both"/>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SEGUNDO.-</w:t>
      </w:r>
      <w:r w:rsidRPr="00DE5862">
        <w:rPr>
          <w:rFonts w:ascii="Lato" w:eastAsia="Times New Roman" w:hAnsi="Lato" w:cs="Arial"/>
          <w:color w:val="000000"/>
          <w:sz w:val="24"/>
          <w:szCs w:val="24"/>
          <w:lang w:val="es-ES_tradnl" w:eastAsia="es-MX"/>
        </w:rPr>
        <w:t> Remítase el presente acuerdo para su publicación en el Periódico Oficial del Estado y, publíquese de manera inmediata en el portal de internet del Poder Judicial del Estado de Baja California.</w:t>
      </w:r>
    </w:p>
    <w:p w:rsidR="00DE5862" w:rsidRPr="00DE5862" w:rsidRDefault="00DE5862" w:rsidP="00DE5862">
      <w:pPr>
        <w:spacing w:after="0" w:line="300" w:lineRule="atLeast"/>
        <w:ind w:left="567"/>
        <w:jc w:val="both"/>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 </w:t>
      </w:r>
    </w:p>
    <w:p w:rsidR="00DE5862" w:rsidRPr="00DE5862" w:rsidRDefault="00DE5862" w:rsidP="00DE5862">
      <w:pPr>
        <w:spacing w:after="0" w:line="300" w:lineRule="atLeast"/>
        <w:jc w:val="both"/>
        <w:rPr>
          <w:rFonts w:ascii="Lato" w:eastAsia="Times New Roman" w:hAnsi="Lato" w:cs="Times New Roman"/>
          <w:color w:val="000000"/>
          <w:sz w:val="24"/>
          <w:szCs w:val="24"/>
          <w:lang w:eastAsia="es-MX"/>
        </w:rPr>
      </w:pPr>
      <w:r w:rsidRPr="00DE5862">
        <w:rPr>
          <w:rFonts w:ascii="Lato" w:eastAsia="Times New Roman" w:hAnsi="Lato" w:cs="Arial"/>
          <w:b/>
          <w:bCs/>
          <w:color w:val="000000"/>
          <w:sz w:val="24"/>
          <w:szCs w:val="24"/>
          <w:lang w:val="es-ES_tradnl" w:eastAsia="es-MX"/>
        </w:rPr>
        <w:t>TERCERO.-</w:t>
      </w:r>
      <w:r w:rsidRPr="00DE5862">
        <w:rPr>
          <w:rFonts w:ascii="Lato" w:eastAsia="Times New Roman" w:hAnsi="Lato" w:cs="Arial"/>
          <w:color w:val="000000"/>
          <w:sz w:val="24"/>
          <w:szCs w:val="24"/>
          <w:lang w:val="es-ES_tradnl" w:eastAsia="es-MX"/>
        </w:rPr>
        <w:t> Remítase por correo electrónico el presente acuerdo, a los Magistrados, Jueces, y titulares de las unidades administrativas del Consejo de la Judicatura para su plena observancia.</w:t>
      </w:r>
    </w:p>
    <w:p w:rsidR="00DE5862" w:rsidRPr="00DE5862" w:rsidRDefault="00DE5862" w:rsidP="00DE5862">
      <w:pPr>
        <w:spacing w:after="0" w:line="240" w:lineRule="auto"/>
        <w:ind w:left="426"/>
        <w:jc w:val="both"/>
        <w:rPr>
          <w:rFonts w:ascii="Lato" w:eastAsia="Times New Roman" w:hAnsi="Lato" w:cs="Times New Roman"/>
          <w:color w:val="000000"/>
          <w:sz w:val="24"/>
          <w:szCs w:val="24"/>
          <w:lang w:eastAsia="es-MX"/>
        </w:rPr>
      </w:pPr>
      <w:r w:rsidRPr="00DE5862">
        <w:rPr>
          <w:rFonts w:ascii="Lato" w:eastAsia="Times New Roman" w:hAnsi="Lato" w:cs="Times New Roman"/>
          <w:b/>
          <w:bCs/>
          <w:color w:val="000000"/>
          <w:sz w:val="24"/>
          <w:szCs w:val="24"/>
          <w:lang w:val="es-ES_tradnl" w:eastAsia="es-MX"/>
        </w:rPr>
        <w:t> </w:t>
      </w:r>
    </w:p>
    <w:p w:rsidR="00DE5862" w:rsidRPr="00DE5862" w:rsidRDefault="00DE5862" w:rsidP="00DE5862">
      <w:pPr>
        <w:spacing w:after="0" w:line="240" w:lineRule="auto"/>
        <w:ind w:left="426"/>
        <w:jc w:val="both"/>
        <w:rPr>
          <w:rFonts w:ascii="Lato" w:eastAsia="Times New Roman" w:hAnsi="Lato" w:cs="Times New Roman"/>
          <w:color w:val="000000"/>
          <w:sz w:val="24"/>
          <w:szCs w:val="24"/>
          <w:lang w:eastAsia="es-MX"/>
        </w:rPr>
      </w:pPr>
      <w:r w:rsidRPr="00DE5862">
        <w:rPr>
          <w:rFonts w:ascii="Lato" w:eastAsia="Times New Roman" w:hAnsi="Lato" w:cs="Times New Roman"/>
          <w:b/>
          <w:bCs/>
          <w:color w:val="000000"/>
          <w:sz w:val="24"/>
          <w:szCs w:val="24"/>
          <w:lang w:val="es-ES_tradnl" w:eastAsia="es-MX"/>
        </w:rPr>
        <w:t xml:space="preserve">EL LICENCIADO CARLOS RAFAEL FLORES DOMÍNGUEZ, SECRETARIO GENERAL DEL CONSEJO DE LA JUDICATURA DEL PODER JUDICIAL DEL ESTADO DE BAJA CALIFORNIA - - - - - - - - - - - - - - - - - - - - - - - C E R T I F I C A: - - - - - - - - - - - - - - - - - - - - - - - - - - -  Que este Acuerdo General, del Pleno del H. Consejo de la Judicatura del Estado de Baja California, fue aprobado por el Pleno del propio Consejo, en sesión extraordinaria del día 23 de marzo de 2021, por unanimidad de votos de los Consejeros y Consejeras: Presidente Magistrado Alejandro Isaac Fragozo López, Magistrada Columba Imelda Amador Guillén, Magistrada Sonia Mireya Beltrán Almada,  César Holguín Angulo y Julio César García Serna.- Mexicali, Baja California, a 23 de marzo de 2021.- Conste. - - - - - - - - - - - - - - - - - - - - - - - - - - - - - - </w:t>
      </w:r>
      <w:r>
        <w:rPr>
          <w:rFonts w:ascii="Lato" w:eastAsia="Times New Roman" w:hAnsi="Lato" w:cs="Times New Roman"/>
          <w:b/>
          <w:bCs/>
          <w:color w:val="000000"/>
          <w:sz w:val="24"/>
          <w:szCs w:val="24"/>
          <w:lang w:val="es-ES_tradnl" w:eastAsia="es-MX"/>
        </w:rPr>
        <w:t xml:space="preserve"> - - - - - - - -</w:t>
      </w:r>
      <w:r w:rsidRPr="00DE5862">
        <w:rPr>
          <w:rFonts w:ascii="Lato" w:eastAsia="Times New Roman" w:hAnsi="Lato" w:cs="Times New Roman"/>
          <w:b/>
          <w:bCs/>
          <w:color w:val="000000"/>
          <w:sz w:val="24"/>
          <w:szCs w:val="24"/>
          <w:lang w:val="es-ES_tradnl" w:eastAsia="es-MX"/>
        </w:rPr>
        <w:t>- - - -- - - -</w:t>
      </w:r>
    </w:p>
    <w:p w:rsidR="00DE5862" w:rsidRPr="00DE5862" w:rsidRDefault="00DE5862" w:rsidP="00DE5862">
      <w:pPr>
        <w:spacing w:after="0" w:line="240" w:lineRule="auto"/>
        <w:ind w:left="426"/>
        <w:jc w:val="both"/>
        <w:rPr>
          <w:rFonts w:ascii="Lato" w:eastAsia="Times New Roman" w:hAnsi="Lato" w:cs="Times New Roman"/>
          <w:color w:val="000000"/>
          <w:sz w:val="24"/>
          <w:szCs w:val="24"/>
          <w:lang w:eastAsia="es-MX"/>
        </w:rPr>
      </w:pPr>
      <w:r w:rsidRPr="00DE5862">
        <w:rPr>
          <w:rFonts w:ascii="Lato" w:eastAsia="Times New Roman" w:hAnsi="Lato" w:cs="Times New Roman"/>
          <w:b/>
          <w:bCs/>
          <w:color w:val="000000"/>
          <w:sz w:val="24"/>
          <w:szCs w:val="24"/>
          <w:lang w:val="es-ES_tradnl" w:eastAsia="es-MX"/>
        </w:rPr>
        <w:t> </w:t>
      </w:r>
    </w:p>
    <w:p w:rsidR="00DE5862" w:rsidRPr="00DE5862" w:rsidRDefault="00DE5862" w:rsidP="00DE5862">
      <w:pPr>
        <w:spacing w:after="0" w:line="240" w:lineRule="auto"/>
        <w:ind w:left="425"/>
        <w:jc w:val="center"/>
        <w:rPr>
          <w:rFonts w:ascii="Lato" w:eastAsia="Times New Roman" w:hAnsi="Lato" w:cs="Times New Roman"/>
          <w:color w:val="000000"/>
          <w:sz w:val="24"/>
          <w:szCs w:val="24"/>
          <w:lang w:eastAsia="es-MX"/>
        </w:rPr>
      </w:pPr>
      <w:r w:rsidRPr="00DE5862">
        <w:rPr>
          <w:rFonts w:ascii="Lato" w:eastAsia="Times New Roman" w:hAnsi="Lato" w:cs="Times New Roman"/>
          <w:b/>
          <w:bCs/>
          <w:color w:val="000000"/>
          <w:sz w:val="24"/>
          <w:szCs w:val="24"/>
          <w:lang w:val="es-ES_tradnl" w:eastAsia="es-MX"/>
        </w:rPr>
        <w:t>LICENCIADO CARLOS RAFAEL FLORES DOMÍNGUEZ</w:t>
      </w:r>
    </w:p>
    <w:p w:rsidR="00DE5862" w:rsidRPr="00DE5862" w:rsidRDefault="00DE5862" w:rsidP="00DE5862">
      <w:pPr>
        <w:spacing w:after="0" w:line="240" w:lineRule="auto"/>
        <w:ind w:left="425"/>
        <w:jc w:val="center"/>
        <w:rPr>
          <w:rFonts w:ascii="Lato" w:eastAsia="Times New Roman" w:hAnsi="Lato" w:cs="Times New Roman"/>
          <w:color w:val="000000"/>
          <w:sz w:val="24"/>
          <w:szCs w:val="24"/>
          <w:lang w:eastAsia="es-MX"/>
        </w:rPr>
      </w:pPr>
      <w:r w:rsidRPr="00DE5862">
        <w:rPr>
          <w:rFonts w:ascii="Lato" w:eastAsia="Times New Roman" w:hAnsi="Lato" w:cs="Times New Roman"/>
          <w:b/>
          <w:bCs/>
          <w:color w:val="000000"/>
          <w:sz w:val="24"/>
          <w:szCs w:val="24"/>
          <w:lang w:val="es-ES_tradnl" w:eastAsia="es-MX"/>
        </w:rPr>
        <w:t>SECRETARIO GENERAL DEL CONSEJO DE LA JUDICATURA</w:t>
      </w:r>
    </w:p>
    <w:p w:rsidR="00DE5862" w:rsidRPr="00DE5862" w:rsidRDefault="00DE5862" w:rsidP="00DE5862">
      <w:pPr>
        <w:spacing w:after="0" w:line="240" w:lineRule="auto"/>
        <w:ind w:left="425"/>
        <w:jc w:val="center"/>
        <w:rPr>
          <w:rFonts w:ascii="Lato" w:eastAsia="Times New Roman" w:hAnsi="Lato" w:cs="Times New Roman"/>
          <w:color w:val="000000"/>
          <w:sz w:val="24"/>
          <w:szCs w:val="24"/>
          <w:lang w:eastAsia="es-MX"/>
        </w:rPr>
      </w:pPr>
      <w:r w:rsidRPr="00DE5862">
        <w:rPr>
          <w:rFonts w:ascii="Lato" w:eastAsia="Times New Roman" w:hAnsi="Lato" w:cs="Times New Roman"/>
          <w:b/>
          <w:bCs/>
          <w:color w:val="000000"/>
          <w:sz w:val="24"/>
          <w:szCs w:val="24"/>
          <w:lang w:val="es-ES_tradnl" w:eastAsia="es-MX"/>
        </w:rPr>
        <w:t>DEL PODER JUDICIAL DEL ESTADO DE BAJA CALIFORNIA</w:t>
      </w:r>
    </w:p>
    <w:p w:rsidR="005B7B24" w:rsidRPr="00DE5862" w:rsidRDefault="005B7B24" w:rsidP="00DE5862">
      <w:pPr>
        <w:spacing w:after="0" w:line="240" w:lineRule="auto"/>
        <w:jc w:val="both"/>
        <w:rPr>
          <w:rFonts w:ascii="Lato" w:eastAsia="Times New Roman" w:hAnsi="Lato" w:cs="Times New Roman"/>
          <w:color w:val="000000"/>
          <w:sz w:val="24"/>
          <w:szCs w:val="24"/>
          <w:lang w:eastAsia="es-MX"/>
        </w:rPr>
      </w:pPr>
    </w:p>
    <w:sectPr w:rsidR="005B7B24" w:rsidRPr="00DE5862" w:rsidSect="00C779C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E9" w:rsidRDefault="00270DE9" w:rsidP="007D0E2A">
      <w:pPr>
        <w:spacing w:after="0" w:line="240" w:lineRule="auto"/>
      </w:pPr>
      <w:r>
        <w:separator/>
      </w:r>
    </w:p>
  </w:endnote>
  <w:endnote w:type="continuationSeparator" w:id="0">
    <w:p w:rsidR="00270DE9" w:rsidRDefault="00270DE9" w:rsidP="007D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E9" w:rsidRDefault="00270DE9" w:rsidP="007D0E2A">
      <w:pPr>
        <w:spacing w:after="0" w:line="240" w:lineRule="auto"/>
      </w:pPr>
      <w:r>
        <w:separator/>
      </w:r>
    </w:p>
  </w:footnote>
  <w:footnote w:type="continuationSeparator" w:id="0">
    <w:p w:rsidR="00270DE9" w:rsidRDefault="00270DE9" w:rsidP="007D0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1D65"/>
    <w:multiLevelType w:val="multilevel"/>
    <w:tmpl w:val="FF8EA3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23B8"/>
    <w:rsid w:val="000119D5"/>
    <w:rsid w:val="000155AC"/>
    <w:rsid w:val="000210C3"/>
    <w:rsid w:val="00053DA7"/>
    <w:rsid w:val="0006575D"/>
    <w:rsid w:val="00073E7D"/>
    <w:rsid w:val="00094F4F"/>
    <w:rsid w:val="000B0962"/>
    <w:rsid w:val="000B0D00"/>
    <w:rsid w:val="000C2ED3"/>
    <w:rsid w:val="000E388C"/>
    <w:rsid w:val="000E6B5D"/>
    <w:rsid w:val="000E7DC1"/>
    <w:rsid w:val="000F125C"/>
    <w:rsid w:val="000F58F1"/>
    <w:rsid w:val="00100AFB"/>
    <w:rsid w:val="00123353"/>
    <w:rsid w:val="00131F4F"/>
    <w:rsid w:val="001448C7"/>
    <w:rsid w:val="00155D07"/>
    <w:rsid w:val="0018192E"/>
    <w:rsid w:val="00182342"/>
    <w:rsid w:val="00182922"/>
    <w:rsid w:val="00192483"/>
    <w:rsid w:val="001A351E"/>
    <w:rsid w:val="001D67B1"/>
    <w:rsid w:val="001E144C"/>
    <w:rsid w:val="001E5369"/>
    <w:rsid w:val="001F07C3"/>
    <w:rsid w:val="001F2396"/>
    <w:rsid w:val="001F4AE8"/>
    <w:rsid w:val="00207357"/>
    <w:rsid w:val="002076D5"/>
    <w:rsid w:val="00212AC0"/>
    <w:rsid w:val="002215BA"/>
    <w:rsid w:val="00232ADD"/>
    <w:rsid w:val="002346B3"/>
    <w:rsid w:val="002358F1"/>
    <w:rsid w:val="00255652"/>
    <w:rsid w:val="00270DE9"/>
    <w:rsid w:val="002717DB"/>
    <w:rsid w:val="0027747F"/>
    <w:rsid w:val="0028466A"/>
    <w:rsid w:val="002B28EB"/>
    <w:rsid w:val="002B6779"/>
    <w:rsid w:val="002C284D"/>
    <w:rsid w:val="002C39D5"/>
    <w:rsid w:val="002F30E5"/>
    <w:rsid w:val="002F45F7"/>
    <w:rsid w:val="002F5833"/>
    <w:rsid w:val="002F60CE"/>
    <w:rsid w:val="00300CAF"/>
    <w:rsid w:val="00301145"/>
    <w:rsid w:val="003266E5"/>
    <w:rsid w:val="00331FBD"/>
    <w:rsid w:val="00340E1D"/>
    <w:rsid w:val="003450EC"/>
    <w:rsid w:val="00367A29"/>
    <w:rsid w:val="00384EEE"/>
    <w:rsid w:val="003C4DC6"/>
    <w:rsid w:val="003D2625"/>
    <w:rsid w:val="003E1C51"/>
    <w:rsid w:val="003E1C67"/>
    <w:rsid w:val="003E3445"/>
    <w:rsid w:val="003F0DE3"/>
    <w:rsid w:val="003F3918"/>
    <w:rsid w:val="00403E70"/>
    <w:rsid w:val="00424560"/>
    <w:rsid w:val="00430F6A"/>
    <w:rsid w:val="004334D8"/>
    <w:rsid w:val="004379B5"/>
    <w:rsid w:val="00447754"/>
    <w:rsid w:val="0045036E"/>
    <w:rsid w:val="004631F3"/>
    <w:rsid w:val="00467811"/>
    <w:rsid w:val="00492CB3"/>
    <w:rsid w:val="00493B98"/>
    <w:rsid w:val="004B2E82"/>
    <w:rsid w:val="004B5DD9"/>
    <w:rsid w:val="004B616A"/>
    <w:rsid w:val="004B7124"/>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B7B24"/>
    <w:rsid w:val="005C270A"/>
    <w:rsid w:val="005D127F"/>
    <w:rsid w:val="005D42FE"/>
    <w:rsid w:val="005E38A8"/>
    <w:rsid w:val="005E6C81"/>
    <w:rsid w:val="005F4F05"/>
    <w:rsid w:val="005F6776"/>
    <w:rsid w:val="0060586D"/>
    <w:rsid w:val="00622E7D"/>
    <w:rsid w:val="006233D3"/>
    <w:rsid w:val="00626EAD"/>
    <w:rsid w:val="00627568"/>
    <w:rsid w:val="00634EBF"/>
    <w:rsid w:val="00643B8C"/>
    <w:rsid w:val="00651F4E"/>
    <w:rsid w:val="0066461E"/>
    <w:rsid w:val="00667566"/>
    <w:rsid w:val="0067210B"/>
    <w:rsid w:val="00672BF9"/>
    <w:rsid w:val="00676E36"/>
    <w:rsid w:val="00690A8E"/>
    <w:rsid w:val="00694F77"/>
    <w:rsid w:val="006A318E"/>
    <w:rsid w:val="006B40FB"/>
    <w:rsid w:val="006D212A"/>
    <w:rsid w:val="006E02F3"/>
    <w:rsid w:val="006F06B3"/>
    <w:rsid w:val="006F5E3A"/>
    <w:rsid w:val="00704E3B"/>
    <w:rsid w:val="007118DB"/>
    <w:rsid w:val="007134E1"/>
    <w:rsid w:val="00713542"/>
    <w:rsid w:val="00715038"/>
    <w:rsid w:val="007274DF"/>
    <w:rsid w:val="00734D9E"/>
    <w:rsid w:val="00736A3F"/>
    <w:rsid w:val="007550A6"/>
    <w:rsid w:val="0077757A"/>
    <w:rsid w:val="00780330"/>
    <w:rsid w:val="0079688A"/>
    <w:rsid w:val="007A08E5"/>
    <w:rsid w:val="007A6978"/>
    <w:rsid w:val="007B4C8E"/>
    <w:rsid w:val="007B5005"/>
    <w:rsid w:val="007B5E10"/>
    <w:rsid w:val="007B5EB5"/>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43438"/>
    <w:rsid w:val="00875D12"/>
    <w:rsid w:val="008878A2"/>
    <w:rsid w:val="00896107"/>
    <w:rsid w:val="008A676F"/>
    <w:rsid w:val="008C2831"/>
    <w:rsid w:val="008C7741"/>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3CDD"/>
    <w:rsid w:val="00986B93"/>
    <w:rsid w:val="00987185"/>
    <w:rsid w:val="00994200"/>
    <w:rsid w:val="009A22C0"/>
    <w:rsid w:val="009B5F2E"/>
    <w:rsid w:val="009B5F3E"/>
    <w:rsid w:val="009D3B93"/>
    <w:rsid w:val="00A11FBB"/>
    <w:rsid w:val="00A22DC4"/>
    <w:rsid w:val="00A23EDF"/>
    <w:rsid w:val="00A24D86"/>
    <w:rsid w:val="00A347AF"/>
    <w:rsid w:val="00A512F2"/>
    <w:rsid w:val="00A533A9"/>
    <w:rsid w:val="00A74F34"/>
    <w:rsid w:val="00A77A31"/>
    <w:rsid w:val="00AA1E50"/>
    <w:rsid w:val="00AB4B50"/>
    <w:rsid w:val="00AB4D36"/>
    <w:rsid w:val="00AC3D1F"/>
    <w:rsid w:val="00AC4722"/>
    <w:rsid w:val="00AC5F06"/>
    <w:rsid w:val="00AC7782"/>
    <w:rsid w:val="00B023A8"/>
    <w:rsid w:val="00B0667B"/>
    <w:rsid w:val="00B11260"/>
    <w:rsid w:val="00B25EDD"/>
    <w:rsid w:val="00B34458"/>
    <w:rsid w:val="00B369C3"/>
    <w:rsid w:val="00B40B29"/>
    <w:rsid w:val="00B43146"/>
    <w:rsid w:val="00B433E5"/>
    <w:rsid w:val="00B53687"/>
    <w:rsid w:val="00B556FA"/>
    <w:rsid w:val="00B55DA5"/>
    <w:rsid w:val="00B61FE1"/>
    <w:rsid w:val="00B74141"/>
    <w:rsid w:val="00B7553F"/>
    <w:rsid w:val="00B75C47"/>
    <w:rsid w:val="00B7767A"/>
    <w:rsid w:val="00B80441"/>
    <w:rsid w:val="00B8342E"/>
    <w:rsid w:val="00B873DB"/>
    <w:rsid w:val="00B87BEE"/>
    <w:rsid w:val="00B90C83"/>
    <w:rsid w:val="00B94D07"/>
    <w:rsid w:val="00BA1367"/>
    <w:rsid w:val="00BB0B64"/>
    <w:rsid w:val="00BB196F"/>
    <w:rsid w:val="00BB2931"/>
    <w:rsid w:val="00BC650F"/>
    <w:rsid w:val="00BD7D1B"/>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82537"/>
    <w:rsid w:val="00C82A85"/>
    <w:rsid w:val="00CA1143"/>
    <w:rsid w:val="00CA2E9C"/>
    <w:rsid w:val="00CA67AA"/>
    <w:rsid w:val="00CA6E7B"/>
    <w:rsid w:val="00CB311F"/>
    <w:rsid w:val="00CE290D"/>
    <w:rsid w:val="00D012CA"/>
    <w:rsid w:val="00D040B0"/>
    <w:rsid w:val="00D04B97"/>
    <w:rsid w:val="00D3660A"/>
    <w:rsid w:val="00D3709E"/>
    <w:rsid w:val="00D455B4"/>
    <w:rsid w:val="00D5341D"/>
    <w:rsid w:val="00D577E3"/>
    <w:rsid w:val="00D775A9"/>
    <w:rsid w:val="00D857F1"/>
    <w:rsid w:val="00DA2DF1"/>
    <w:rsid w:val="00DB7973"/>
    <w:rsid w:val="00DB7ED7"/>
    <w:rsid w:val="00DE5862"/>
    <w:rsid w:val="00DE7BA1"/>
    <w:rsid w:val="00DF132C"/>
    <w:rsid w:val="00DF362C"/>
    <w:rsid w:val="00DF51FA"/>
    <w:rsid w:val="00DF59E3"/>
    <w:rsid w:val="00E00A6E"/>
    <w:rsid w:val="00E0695E"/>
    <w:rsid w:val="00E23E3C"/>
    <w:rsid w:val="00E31EFE"/>
    <w:rsid w:val="00E448A0"/>
    <w:rsid w:val="00E561C1"/>
    <w:rsid w:val="00E56D94"/>
    <w:rsid w:val="00E63E3C"/>
    <w:rsid w:val="00E86FFD"/>
    <w:rsid w:val="00EA1E9C"/>
    <w:rsid w:val="00EB75ED"/>
    <w:rsid w:val="00EC1AC1"/>
    <w:rsid w:val="00EE7FBF"/>
    <w:rsid w:val="00EF4506"/>
    <w:rsid w:val="00EF462E"/>
    <w:rsid w:val="00F12209"/>
    <w:rsid w:val="00F22708"/>
    <w:rsid w:val="00F31DFC"/>
    <w:rsid w:val="00F3697B"/>
    <w:rsid w:val="00F45249"/>
    <w:rsid w:val="00F50211"/>
    <w:rsid w:val="00F5144D"/>
    <w:rsid w:val="00F60847"/>
    <w:rsid w:val="00F73904"/>
    <w:rsid w:val="00F83565"/>
    <w:rsid w:val="00F85988"/>
    <w:rsid w:val="00F940C3"/>
    <w:rsid w:val="00FA2F6B"/>
    <w:rsid w:val="00FB09AA"/>
    <w:rsid w:val="00FB64BE"/>
    <w:rsid w:val="00FE0372"/>
    <w:rsid w:val="00FE3BB6"/>
    <w:rsid w:val="00FE51F9"/>
    <w:rsid w:val="00FE5F5F"/>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80826181">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07070727">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59584064">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29654095">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4183314">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16696778">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58355659">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9244B-6CFF-4B97-899A-CBB10C7B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2021-04-09T19:16:00Z</cp:lastPrinted>
  <dcterms:created xsi:type="dcterms:W3CDTF">2021-04-09T19:16:00Z</dcterms:created>
  <dcterms:modified xsi:type="dcterms:W3CDTF">2021-04-09T19:16:00Z</dcterms:modified>
</cp:coreProperties>
</file>