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aconcuadrcula"/>
        <w:tblW w:w="0" w:type="auto"/>
        <w:tblLook w:val="04A0"/>
      </w:tblPr>
      <w:tblGrid>
        <w:gridCol w:w="8978"/>
      </w:tblGrid>
      <w:tr w:rsidR="009223B8" w:rsidTr="009223B8">
        <w:tc>
          <w:tcPr>
            <w:tcW w:w="8978" w:type="dxa"/>
          </w:tcPr>
          <w:p w:rsidR="009223B8" w:rsidRPr="00C31F48" w:rsidRDefault="009223B8" w:rsidP="00537A18">
            <w:pPr>
              <w:keepNext/>
              <w:shd w:val="clear" w:color="auto" w:fill="F2F2F2"/>
              <w:ind w:left="708" w:hanging="708"/>
              <w:jc w:val="center"/>
              <w:outlineLvl w:val="0"/>
              <w:rPr>
                <w:rFonts w:ascii="Arial" w:eastAsia="Times New Roman" w:hAnsi="Arial" w:cs="Arial"/>
                <w:b/>
                <w:bCs/>
                <w:color w:val="000000"/>
                <w:kern w:val="36"/>
                <w:sz w:val="28"/>
                <w:szCs w:val="26"/>
                <w:lang w:eastAsia="es-MX"/>
              </w:rPr>
            </w:pPr>
            <w:r w:rsidRPr="00C31F48">
              <w:rPr>
                <w:rFonts w:ascii="Book Antiqua" w:eastAsia="Times New Roman" w:hAnsi="Book Antiqua" w:cs="Arial"/>
                <w:b/>
                <w:bCs/>
                <w:color w:val="000000"/>
                <w:kern w:val="36"/>
                <w:sz w:val="28"/>
                <w:szCs w:val="26"/>
                <w:lang w:val="es-ES_tradnl" w:eastAsia="es-MX"/>
              </w:rPr>
              <w:t>BOLETÍN JUDICIAL DEL ESTADO DE</w:t>
            </w:r>
            <w:r w:rsidR="00C31F48">
              <w:rPr>
                <w:rFonts w:ascii="Book Antiqua" w:eastAsia="Times New Roman" w:hAnsi="Book Antiqua" w:cs="Arial"/>
                <w:b/>
                <w:bCs/>
                <w:color w:val="000000"/>
                <w:kern w:val="36"/>
                <w:sz w:val="28"/>
                <w:szCs w:val="26"/>
                <w:lang w:val="es-ES_tradnl" w:eastAsia="es-MX"/>
              </w:rPr>
              <w:t xml:space="preserve"> </w:t>
            </w:r>
            <w:r w:rsidRPr="00C31F48">
              <w:rPr>
                <w:rFonts w:ascii="Book Antiqua" w:eastAsia="Times New Roman" w:hAnsi="Book Antiqua" w:cs="Arial"/>
                <w:b/>
                <w:bCs/>
                <w:color w:val="000000"/>
                <w:kern w:val="36"/>
                <w:sz w:val="28"/>
                <w:szCs w:val="26"/>
                <w:lang w:val="es-ES_tradnl" w:eastAsia="es-MX"/>
              </w:rPr>
              <w:t>BAJA CALIFORNIA</w:t>
            </w:r>
          </w:p>
          <w:p w:rsidR="009223B8" w:rsidRPr="009223B8" w:rsidRDefault="009223B8" w:rsidP="009223B8">
            <w:pPr>
              <w:keepNext/>
              <w:shd w:val="clear" w:color="auto" w:fill="F2F2F2"/>
              <w:jc w:val="center"/>
              <w:outlineLvl w:val="1"/>
              <w:rPr>
                <w:rFonts w:ascii="SimSun" w:eastAsia="SimSun" w:hAnsi="SimSun" w:cs="Times New Roman"/>
                <w:b/>
                <w:bCs/>
                <w:color w:val="000000"/>
                <w:sz w:val="32"/>
                <w:szCs w:val="32"/>
                <w:lang w:eastAsia="es-MX"/>
              </w:rPr>
            </w:pPr>
            <w:r>
              <w:rPr>
                <w:rFonts w:ascii="Book Antiqua" w:eastAsia="SimSun" w:hAnsi="Book Antiqua" w:cs="Times New Roman"/>
                <w:b/>
                <w:bCs/>
                <w:color w:val="000000"/>
                <w:sz w:val="28"/>
                <w:szCs w:val="28"/>
                <w:lang w:val="es-ES_tradnl" w:eastAsia="es-MX"/>
              </w:rPr>
              <w:t>Ó</w:t>
            </w:r>
            <w:r w:rsidRPr="009223B8">
              <w:rPr>
                <w:rFonts w:ascii="Book Antiqua" w:eastAsia="SimSun" w:hAnsi="Book Antiqua" w:cs="Times New Roman"/>
                <w:b/>
                <w:bCs/>
                <w:color w:val="000000"/>
                <w:sz w:val="28"/>
                <w:szCs w:val="28"/>
                <w:lang w:val="es-ES_tradnl" w:eastAsia="es-MX"/>
              </w:rPr>
              <w:t>RGANO DE DIFUSIÓN DEL PODER JUDICIAL</w:t>
            </w:r>
          </w:p>
          <w:p w:rsidR="009223B8" w:rsidRPr="009223B8" w:rsidRDefault="009223B8" w:rsidP="009223B8">
            <w:pPr>
              <w:keepNext/>
              <w:shd w:val="clear" w:color="auto" w:fill="F2F2F2"/>
              <w:jc w:val="center"/>
              <w:outlineLvl w:val="1"/>
              <w:rPr>
                <w:rFonts w:ascii="SimSun" w:eastAsia="SimSun" w:hAnsi="SimSun" w:cs="Times New Roman"/>
                <w:b/>
                <w:bCs/>
                <w:color w:val="000000"/>
                <w:sz w:val="32"/>
                <w:szCs w:val="32"/>
                <w:lang w:eastAsia="es-MX"/>
              </w:rPr>
            </w:pPr>
            <w:r w:rsidRPr="009223B8">
              <w:rPr>
                <w:rFonts w:ascii="Book Antiqua" w:eastAsia="SimSun" w:hAnsi="Book Antiqua" w:cs="Times New Roman"/>
                <w:b/>
                <w:bCs/>
                <w:color w:val="000000"/>
                <w:sz w:val="28"/>
                <w:szCs w:val="28"/>
                <w:lang w:val="es-ES_tradnl" w:eastAsia="es-MX"/>
              </w:rPr>
              <w:t>DEL ESTADO</w:t>
            </w:r>
          </w:p>
          <w:p w:rsidR="002346B3" w:rsidRPr="009223B8" w:rsidRDefault="002346B3" w:rsidP="002346B3">
            <w:pPr>
              <w:shd w:val="clear" w:color="auto" w:fill="F2F2F2"/>
              <w:jc w:val="center"/>
              <w:rPr>
                <w:rFonts w:ascii="Times New Roman" w:eastAsia="Times New Roman" w:hAnsi="Times New Roman" w:cs="Times New Roman"/>
                <w:color w:val="000000"/>
                <w:sz w:val="20"/>
                <w:szCs w:val="20"/>
                <w:lang w:eastAsia="es-MX"/>
              </w:rPr>
            </w:pPr>
            <w:r>
              <w:rPr>
                <w:rFonts w:ascii="Book Antiqua" w:eastAsia="Times New Roman" w:hAnsi="Book Antiqua" w:cs="Times New Roman"/>
                <w:b/>
                <w:bCs/>
                <w:color w:val="000000"/>
                <w:sz w:val="26"/>
                <w:szCs w:val="26"/>
                <w:lang w:val="es-ES_tradnl" w:eastAsia="es-MX"/>
              </w:rPr>
              <w:t>NO.- 12,</w:t>
            </w:r>
            <w:r w:rsidR="00633201">
              <w:rPr>
                <w:rFonts w:ascii="Book Antiqua" w:eastAsia="Times New Roman" w:hAnsi="Book Antiqua" w:cs="Times New Roman"/>
                <w:b/>
                <w:bCs/>
                <w:color w:val="000000"/>
                <w:sz w:val="26"/>
                <w:szCs w:val="26"/>
                <w:lang w:val="es-ES_tradnl" w:eastAsia="es-MX"/>
              </w:rPr>
              <w:t>9</w:t>
            </w:r>
            <w:r w:rsidR="00C75AB5">
              <w:rPr>
                <w:rFonts w:ascii="Book Antiqua" w:eastAsia="Times New Roman" w:hAnsi="Book Antiqua" w:cs="Times New Roman"/>
                <w:b/>
                <w:bCs/>
                <w:color w:val="000000"/>
                <w:sz w:val="26"/>
                <w:szCs w:val="26"/>
                <w:lang w:val="es-ES_tradnl" w:eastAsia="es-MX"/>
              </w:rPr>
              <w:t>3</w:t>
            </w:r>
            <w:r w:rsidR="00BF4367">
              <w:rPr>
                <w:rFonts w:ascii="Book Antiqua" w:eastAsia="Times New Roman" w:hAnsi="Book Antiqua" w:cs="Times New Roman"/>
                <w:b/>
                <w:bCs/>
                <w:color w:val="000000"/>
                <w:sz w:val="26"/>
                <w:szCs w:val="26"/>
                <w:lang w:val="es-ES_tradnl" w:eastAsia="es-MX"/>
              </w:rPr>
              <w:t>2</w:t>
            </w:r>
            <w:r w:rsidRPr="009223B8">
              <w:rPr>
                <w:rFonts w:ascii="Book Antiqua" w:eastAsia="Times New Roman" w:hAnsi="Book Antiqua" w:cs="Times New Roman"/>
                <w:b/>
                <w:bCs/>
                <w:color w:val="000000"/>
                <w:sz w:val="26"/>
                <w:lang w:val="es-ES_tradnl" w:eastAsia="es-MX"/>
              </w:rPr>
              <w:t> </w:t>
            </w:r>
            <w:r w:rsidRPr="009223B8">
              <w:rPr>
                <w:rFonts w:ascii="Book Antiqua" w:eastAsia="Times New Roman" w:hAnsi="Book Antiqua" w:cs="Times New Roman"/>
                <w:color w:val="000000"/>
                <w:sz w:val="26"/>
                <w:szCs w:val="26"/>
                <w:lang w:val="es-ES_tradnl" w:eastAsia="es-MX"/>
              </w:rPr>
              <w:t>MEXICALI, BAJA CALIFORNIA  </w:t>
            </w:r>
            <w:r w:rsidRPr="009223B8">
              <w:rPr>
                <w:rFonts w:ascii="Book Antiqua" w:eastAsia="Times New Roman" w:hAnsi="Book Antiqua" w:cs="Times New Roman"/>
                <w:color w:val="000000"/>
                <w:sz w:val="26"/>
                <w:lang w:val="es-ES_tradnl" w:eastAsia="es-MX"/>
              </w:rPr>
              <w:t> </w:t>
            </w:r>
            <w:r w:rsidRPr="009223B8">
              <w:rPr>
                <w:rFonts w:ascii="Book Antiqua" w:eastAsia="Times New Roman" w:hAnsi="Book Antiqua" w:cs="Times New Roman"/>
                <w:b/>
                <w:bCs/>
                <w:color w:val="000000"/>
                <w:sz w:val="26"/>
                <w:szCs w:val="26"/>
                <w:lang w:val="es-ES_tradnl" w:eastAsia="es-MX"/>
              </w:rPr>
              <w:t>VOL. L</w:t>
            </w:r>
          </w:p>
          <w:p w:rsidR="009223B8" w:rsidRPr="009223B8" w:rsidRDefault="00C75AB5" w:rsidP="00C75AB5">
            <w:pPr>
              <w:shd w:val="clear" w:color="auto" w:fill="F2F2F2"/>
              <w:spacing w:before="120"/>
              <w:ind w:firstLine="708"/>
              <w:jc w:val="center"/>
              <w:rPr>
                <w:rFonts w:ascii="SimSun" w:eastAsia="SimSun" w:hAnsi="SimSun" w:cs="Times New Roman"/>
                <w:b/>
                <w:bCs/>
                <w:i/>
                <w:iCs/>
                <w:color w:val="000000"/>
                <w:sz w:val="26"/>
                <w:szCs w:val="26"/>
                <w:lang w:eastAsia="es-MX"/>
              </w:rPr>
            </w:pPr>
            <w:r>
              <w:rPr>
                <w:rFonts w:ascii="Book Antiqua" w:eastAsia="SimSun" w:hAnsi="Book Antiqua" w:cs="Times New Roman"/>
                <w:b/>
                <w:bCs/>
                <w:i/>
                <w:iCs/>
                <w:color w:val="000000"/>
                <w:sz w:val="28"/>
                <w:szCs w:val="28"/>
                <w:lang w:val="es-ES_tradnl" w:eastAsia="es-MX"/>
              </w:rPr>
              <w:t>Jueves</w:t>
            </w:r>
            <w:r w:rsidR="002346B3" w:rsidRPr="009223B8">
              <w:rPr>
                <w:rFonts w:ascii="Book Antiqua" w:eastAsia="SimSun" w:hAnsi="Book Antiqua" w:cs="Times New Roman"/>
                <w:b/>
                <w:bCs/>
                <w:i/>
                <w:iCs/>
                <w:color w:val="000000"/>
                <w:sz w:val="28"/>
                <w:szCs w:val="28"/>
                <w:lang w:val="es-ES_tradnl" w:eastAsia="es-MX"/>
              </w:rPr>
              <w:t xml:space="preserve"> </w:t>
            </w:r>
            <w:r>
              <w:rPr>
                <w:rFonts w:ascii="Book Antiqua" w:eastAsia="SimSun" w:hAnsi="Book Antiqua" w:cs="Times New Roman"/>
                <w:b/>
                <w:bCs/>
                <w:i/>
                <w:iCs/>
                <w:color w:val="000000"/>
                <w:sz w:val="28"/>
                <w:szCs w:val="28"/>
                <w:lang w:val="es-ES_tradnl" w:eastAsia="es-MX"/>
              </w:rPr>
              <w:t>5</w:t>
            </w:r>
            <w:r w:rsidR="002346B3" w:rsidRPr="009223B8">
              <w:rPr>
                <w:rFonts w:ascii="Book Antiqua" w:eastAsia="SimSun" w:hAnsi="Book Antiqua" w:cs="Times New Roman"/>
                <w:b/>
                <w:bCs/>
                <w:i/>
                <w:iCs/>
                <w:color w:val="000000"/>
                <w:sz w:val="28"/>
                <w:szCs w:val="28"/>
                <w:lang w:val="es-ES_tradnl" w:eastAsia="es-MX"/>
              </w:rPr>
              <w:t xml:space="preserve"> de </w:t>
            </w:r>
            <w:r>
              <w:rPr>
                <w:rFonts w:ascii="Book Antiqua" w:eastAsia="SimSun" w:hAnsi="Book Antiqua" w:cs="Times New Roman"/>
                <w:b/>
                <w:bCs/>
                <w:i/>
                <w:iCs/>
                <w:color w:val="000000"/>
                <w:sz w:val="28"/>
                <w:szCs w:val="28"/>
                <w:lang w:val="es-ES_tradnl" w:eastAsia="es-MX"/>
              </w:rPr>
              <w:t>Noviembre</w:t>
            </w:r>
            <w:r w:rsidR="002346B3">
              <w:rPr>
                <w:rFonts w:ascii="Book Antiqua" w:eastAsia="SimSun" w:hAnsi="Book Antiqua" w:cs="Times New Roman"/>
                <w:b/>
                <w:bCs/>
                <w:i/>
                <w:iCs/>
                <w:color w:val="000000"/>
                <w:sz w:val="28"/>
                <w:szCs w:val="28"/>
                <w:lang w:val="es-ES_tradnl" w:eastAsia="es-MX"/>
              </w:rPr>
              <w:t xml:space="preserve"> </w:t>
            </w:r>
            <w:r w:rsidR="002346B3" w:rsidRPr="009223B8">
              <w:rPr>
                <w:rFonts w:ascii="Book Antiqua" w:eastAsia="SimSun" w:hAnsi="Book Antiqua" w:cs="Times New Roman"/>
                <w:b/>
                <w:bCs/>
                <w:i/>
                <w:iCs/>
                <w:color w:val="000000"/>
                <w:sz w:val="28"/>
                <w:szCs w:val="28"/>
                <w:lang w:val="es-ES_tradnl" w:eastAsia="es-MX"/>
              </w:rPr>
              <w:t>de 201</w:t>
            </w:r>
            <w:r w:rsidR="00403E70">
              <w:rPr>
                <w:rFonts w:ascii="Book Antiqua" w:eastAsia="SimSun" w:hAnsi="Book Antiqua" w:cs="Times New Roman"/>
                <w:b/>
                <w:bCs/>
                <w:i/>
                <w:iCs/>
                <w:color w:val="000000"/>
                <w:sz w:val="28"/>
                <w:szCs w:val="28"/>
                <w:lang w:val="es-ES_tradnl" w:eastAsia="es-MX"/>
              </w:rPr>
              <w:t>5</w:t>
            </w:r>
          </w:p>
        </w:tc>
      </w:tr>
    </w:tbl>
    <w:p w:rsidR="00C75AB5" w:rsidRDefault="00C75AB5" w:rsidP="00C75AB5">
      <w:pPr>
        <w:spacing w:after="0" w:line="240" w:lineRule="auto"/>
        <w:jc w:val="center"/>
        <w:rPr>
          <w:rFonts w:ascii="Arial" w:eastAsia="Times New Roman" w:hAnsi="Arial" w:cs="Arial"/>
          <w:b/>
          <w:bCs/>
          <w:color w:val="000000"/>
          <w:sz w:val="32"/>
          <w:szCs w:val="32"/>
          <w:lang w:val="es-ES_tradnl" w:eastAsia="es-MX"/>
        </w:rPr>
      </w:pPr>
    </w:p>
    <w:p w:rsidR="00C75AB5" w:rsidRDefault="00C75AB5" w:rsidP="00C75AB5">
      <w:pPr>
        <w:spacing w:after="0" w:line="240" w:lineRule="auto"/>
        <w:jc w:val="center"/>
        <w:rPr>
          <w:rFonts w:ascii="Arial" w:eastAsia="Times New Roman" w:hAnsi="Arial" w:cs="Arial"/>
          <w:b/>
          <w:bCs/>
          <w:color w:val="000000"/>
          <w:sz w:val="32"/>
          <w:szCs w:val="32"/>
          <w:lang w:val="es-ES_tradnl" w:eastAsia="es-MX"/>
        </w:rPr>
      </w:pPr>
    </w:p>
    <w:p w:rsidR="00C75AB5" w:rsidRDefault="00C75AB5" w:rsidP="00C75AB5">
      <w:pPr>
        <w:spacing w:after="0" w:line="240" w:lineRule="auto"/>
        <w:jc w:val="center"/>
        <w:rPr>
          <w:rFonts w:ascii="Arial" w:eastAsia="Times New Roman" w:hAnsi="Arial" w:cs="Arial"/>
          <w:b/>
          <w:bCs/>
          <w:color w:val="000000"/>
          <w:sz w:val="32"/>
          <w:szCs w:val="32"/>
          <w:lang w:val="es-ES_tradnl" w:eastAsia="es-MX"/>
        </w:rPr>
      </w:pPr>
      <w:r w:rsidRPr="00C75AB5">
        <w:rPr>
          <w:rFonts w:ascii="Arial" w:eastAsia="Times New Roman" w:hAnsi="Arial" w:cs="Arial"/>
          <w:b/>
          <w:bCs/>
          <w:color w:val="000000"/>
          <w:sz w:val="32"/>
          <w:szCs w:val="32"/>
          <w:lang w:val="es-ES_tradnl" w:eastAsia="es-MX"/>
        </w:rPr>
        <w:t>A V I S O</w:t>
      </w:r>
    </w:p>
    <w:p w:rsidR="00C75AB5" w:rsidRPr="00C75AB5" w:rsidRDefault="00C75AB5" w:rsidP="00C75AB5">
      <w:pPr>
        <w:spacing w:after="0" w:line="240" w:lineRule="auto"/>
        <w:jc w:val="center"/>
        <w:rPr>
          <w:rFonts w:ascii="Calibri" w:eastAsia="Times New Roman" w:hAnsi="Calibri" w:cs="Times New Roman"/>
          <w:color w:val="000000"/>
          <w:lang w:eastAsia="es-MX"/>
        </w:rPr>
      </w:pPr>
    </w:p>
    <w:p w:rsidR="00C75AB5" w:rsidRPr="00C75AB5" w:rsidRDefault="00C75AB5" w:rsidP="00C75AB5">
      <w:pPr>
        <w:spacing w:after="0" w:line="240" w:lineRule="auto"/>
        <w:jc w:val="both"/>
        <w:rPr>
          <w:rFonts w:ascii="Calibri" w:eastAsia="Times New Roman" w:hAnsi="Calibri" w:cs="Times New Roman"/>
          <w:color w:val="000000"/>
          <w:lang w:eastAsia="es-MX"/>
        </w:rPr>
      </w:pPr>
      <w:r w:rsidRPr="00C75AB5">
        <w:rPr>
          <w:rFonts w:ascii="Arial" w:eastAsia="Times New Roman" w:hAnsi="Arial" w:cs="Arial"/>
          <w:b/>
          <w:bCs/>
          <w:color w:val="000000"/>
          <w:sz w:val="20"/>
          <w:szCs w:val="20"/>
          <w:lang w:val="es-ES_tradnl" w:eastAsia="es-MX"/>
        </w:rPr>
        <w:t> </w:t>
      </w:r>
    </w:p>
    <w:p w:rsidR="00C75AB5" w:rsidRPr="00C75AB5" w:rsidRDefault="00C75AB5" w:rsidP="00C75AB5">
      <w:pPr>
        <w:spacing w:after="0" w:line="240" w:lineRule="auto"/>
        <w:jc w:val="both"/>
        <w:rPr>
          <w:rFonts w:ascii="Calibri" w:eastAsia="Times New Roman" w:hAnsi="Calibri" w:cs="Times New Roman"/>
          <w:color w:val="000000"/>
          <w:lang w:eastAsia="es-MX"/>
        </w:rPr>
      </w:pPr>
      <w:r w:rsidRPr="00C75AB5">
        <w:rPr>
          <w:rFonts w:ascii="Arial" w:eastAsia="Times New Roman" w:hAnsi="Arial" w:cs="Arial"/>
          <w:color w:val="000000"/>
          <w:sz w:val="20"/>
          <w:szCs w:val="20"/>
          <w:lang w:val="es-ES_tradnl" w:eastAsia="es-MX"/>
        </w:rPr>
        <w:t>     </w:t>
      </w:r>
      <w:r w:rsidRPr="00C75AB5">
        <w:rPr>
          <w:rFonts w:ascii="Arial" w:eastAsia="Times New Roman" w:hAnsi="Arial" w:cs="Arial"/>
          <w:color w:val="000000"/>
          <w:sz w:val="20"/>
          <w:lang w:val="es-ES_tradnl" w:eastAsia="es-MX"/>
        </w:rPr>
        <w:t> </w:t>
      </w:r>
      <w:r w:rsidRPr="00C75AB5">
        <w:rPr>
          <w:rFonts w:ascii="Arial" w:eastAsia="Times New Roman" w:hAnsi="Arial" w:cs="Arial"/>
          <w:color w:val="000000"/>
          <w:sz w:val="20"/>
          <w:szCs w:val="20"/>
          <w:lang w:val="es-ES_tradnl" w:eastAsia="es-MX"/>
        </w:rPr>
        <w:t>EL PLENO DEL CONSEJO DE LA JUDICATURA DEL PODER JUDICIAL DEL ESTADO DE BAJA CALIFORNIA, DETERMINÓ HACER DEL CONOCIMIENTO DE LOS SERVIDORES PÚBLICOS, ABOGADOS POSTULANTES Y PÚBLICO EN GENERAL, LOS SIGUIENTES:</w:t>
      </w:r>
    </w:p>
    <w:p w:rsidR="00C75AB5" w:rsidRPr="00C75AB5" w:rsidRDefault="00C75AB5" w:rsidP="00C75AB5">
      <w:pPr>
        <w:spacing w:after="0" w:line="240" w:lineRule="auto"/>
        <w:jc w:val="both"/>
        <w:rPr>
          <w:rFonts w:ascii="Calibri" w:eastAsia="Times New Roman" w:hAnsi="Calibri" w:cs="Times New Roman"/>
          <w:color w:val="000000"/>
          <w:lang w:eastAsia="es-MX"/>
        </w:rPr>
      </w:pPr>
      <w:r w:rsidRPr="00C75AB5">
        <w:rPr>
          <w:rFonts w:ascii="Arial" w:eastAsia="Times New Roman" w:hAnsi="Arial" w:cs="Arial"/>
          <w:color w:val="000000"/>
          <w:sz w:val="20"/>
          <w:szCs w:val="20"/>
          <w:lang w:val="es-ES_tradnl" w:eastAsia="es-MX"/>
        </w:rPr>
        <w:t> </w:t>
      </w:r>
    </w:p>
    <w:p w:rsidR="00C75AB5" w:rsidRPr="00C75AB5" w:rsidRDefault="00C75AB5" w:rsidP="00C75AB5">
      <w:pPr>
        <w:spacing w:after="0" w:line="398" w:lineRule="atLeast"/>
        <w:jc w:val="center"/>
        <w:rPr>
          <w:rFonts w:ascii="Calibri" w:eastAsia="Times New Roman" w:hAnsi="Calibri" w:cs="Times New Roman"/>
          <w:color w:val="000000"/>
          <w:lang w:eastAsia="es-MX"/>
        </w:rPr>
      </w:pPr>
      <w:r w:rsidRPr="00C75AB5">
        <w:rPr>
          <w:rFonts w:ascii="Arial" w:eastAsia="Times New Roman" w:hAnsi="Arial" w:cs="Arial"/>
          <w:b/>
          <w:bCs/>
          <w:color w:val="000000"/>
          <w:sz w:val="20"/>
          <w:szCs w:val="20"/>
          <w:lang w:val="es-ES_tradnl" w:eastAsia="es-MX"/>
        </w:rPr>
        <w:t>LINEAMIENTOS PARA EL MANEJO DE LA ENTREGA Y RECEPCIÓN DEL BOLETÍN JUDICIAL EN CADA UNO DE LOS PARTIDOS JUDICIALES DEL ESTADO DE BAJA CALIFORNIA</w:t>
      </w:r>
    </w:p>
    <w:p w:rsidR="00C75AB5" w:rsidRPr="00C75AB5" w:rsidRDefault="00C75AB5" w:rsidP="00C75AB5">
      <w:pPr>
        <w:spacing w:after="0" w:line="398" w:lineRule="atLeast"/>
        <w:jc w:val="center"/>
        <w:rPr>
          <w:rFonts w:ascii="Calibri" w:eastAsia="Times New Roman" w:hAnsi="Calibri" w:cs="Times New Roman"/>
          <w:color w:val="000000"/>
          <w:lang w:eastAsia="es-MX"/>
        </w:rPr>
      </w:pPr>
      <w:r w:rsidRPr="00C75AB5">
        <w:rPr>
          <w:rFonts w:ascii="Arial" w:eastAsia="Times New Roman" w:hAnsi="Arial" w:cs="Arial"/>
          <w:color w:val="000000"/>
          <w:sz w:val="14"/>
          <w:szCs w:val="14"/>
          <w:lang w:val="es-ES_tradnl" w:eastAsia="es-MX"/>
        </w:rPr>
        <w:t> </w:t>
      </w:r>
    </w:p>
    <w:p w:rsidR="00C75AB5" w:rsidRPr="00C75AB5" w:rsidRDefault="00C75AB5" w:rsidP="00C75AB5">
      <w:pPr>
        <w:spacing w:after="0" w:line="398" w:lineRule="atLeast"/>
        <w:jc w:val="both"/>
        <w:rPr>
          <w:rFonts w:ascii="Calibri" w:eastAsia="Times New Roman" w:hAnsi="Calibri" w:cs="Times New Roman"/>
          <w:color w:val="000000"/>
          <w:lang w:eastAsia="es-MX"/>
        </w:rPr>
      </w:pPr>
      <w:r w:rsidRPr="00C75AB5">
        <w:rPr>
          <w:rFonts w:ascii="Arial" w:eastAsia="Times New Roman" w:hAnsi="Arial" w:cs="Arial"/>
          <w:color w:val="000000"/>
          <w:sz w:val="20"/>
          <w:szCs w:val="20"/>
          <w:lang w:val="es-ES_tradnl" w:eastAsia="es-MX"/>
        </w:rPr>
        <w:t>           </w:t>
      </w:r>
      <w:r w:rsidRPr="00C75AB5">
        <w:rPr>
          <w:rFonts w:ascii="Arial" w:eastAsia="Times New Roman" w:hAnsi="Arial" w:cs="Arial"/>
          <w:color w:val="000000"/>
          <w:sz w:val="20"/>
          <w:lang w:val="es-ES_tradnl" w:eastAsia="es-MX"/>
        </w:rPr>
        <w:t> </w:t>
      </w:r>
      <w:r w:rsidRPr="00C75AB5">
        <w:rPr>
          <w:rFonts w:ascii="Arial" w:eastAsia="Times New Roman" w:hAnsi="Arial" w:cs="Arial"/>
          <w:color w:val="000000"/>
          <w:sz w:val="20"/>
          <w:szCs w:val="20"/>
          <w:lang w:val="es-ES_tradnl" w:eastAsia="es-MX"/>
        </w:rPr>
        <w:t>EN CUMPLIMIENTO AL CONTENIDO DEL PUNTO DE ACUERDO 8.12 EMITIDO POR EL H. PLENO DEL CONSEJO DE LA JUDICATURA, EN SESIÓN ORDINARIA DE FECHA VEINTINUEVE DE OCTUBRE DE DOS MIL QUINCE, Y</w:t>
      </w:r>
      <w:r w:rsidRPr="00C75AB5">
        <w:rPr>
          <w:rFonts w:ascii="Arial" w:eastAsia="Times New Roman" w:hAnsi="Arial" w:cs="Arial"/>
          <w:b/>
          <w:bCs/>
          <w:color w:val="000000"/>
          <w:sz w:val="20"/>
          <w:lang w:val="es-ES_tradnl" w:eastAsia="es-MX"/>
        </w:rPr>
        <w:t> </w:t>
      </w:r>
      <w:r w:rsidRPr="00C75AB5">
        <w:rPr>
          <w:rFonts w:ascii="Arial" w:eastAsia="Times New Roman" w:hAnsi="Arial" w:cs="Arial"/>
          <w:color w:val="000000"/>
          <w:sz w:val="20"/>
          <w:szCs w:val="20"/>
          <w:lang w:val="es-ES_tradnl" w:eastAsia="es-MX"/>
        </w:rPr>
        <w:t>CON LA FINALIDAD DE PROMOVER LA EFICIENCIA DE LOS PROCEDIMIENTOS PARA EL MANEJO DE LA ENTREGA Y RECEPCIÓN DEL BOLETÍN JUDICIAL EN CADA UNO DE LOS PARTIDOS JUDICIALES DEL ESTADO DE BAJA CALIFORNIA, CON FUNDAMENTO EN LO DISPUESTO POR LOS ARTÍCULOS 175 FRACCIÓN III, 187, 188 Y 189, TODOS DE LA LEY ORGÁNICA DEL PODER JUDICIAL DEL ESTADO DE BAJA CALIFORNIA, SE EXPIDEN LOS</w:t>
      </w:r>
      <w:r w:rsidRPr="00C75AB5">
        <w:rPr>
          <w:rFonts w:ascii="Arial" w:eastAsia="Times New Roman" w:hAnsi="Arial" w:cs="Arial"/>
          <w:color w:val="000000"/>
          <w:sz w:val="20"/>
          <w:lang w:val="es-ES_tradnl" w:eastAsia="es-MX"/>
        </w:rPr>
        <w:t> </w:t>
      </w:r>
      <w:r w:rsidRPr="00C75AB5">
        <w:rPr>
          <w:rFonts w:ascii="Arial" w:eastAsia="Times New Roman" w:hAnsi="Arial" w:cs="Arial"/>
          <w:b/>
          <w:bCs/>
          <w:color w:val="000000"/>
          <w:sz w:val="20"/>
          <w:szCs w:val="20"/>
          <w:lang w:val="es-ES_tradnl" w:eastAsia="es-MX"/>
        </w:rPr>
        <w:t>LINEAMIENTOS PARA EL MANEJO DE LA ENTREGA Y RECEPCIÓN DEL BOLETÍN JUDICIAL EN CADA UNO DE LOS PARTIDOS JUDICIALES DEL ESTADO DE BAJA CALIFORNIA</w:t>
      </w:r>
      <w:r w:rsidRPr="00C75AB5">
        <w:rPr>
          <w:rFonts w:ascii="Arial" w:eastAsia="Times New Roman" w:hAnsi="Arial" w:cs="Arial"/>
          <w:color w:val="000000"/>
          <w:sz w:val="20"/>
          <w:szCs w:val="20"/>
          <w:lang w:val="es-ES_tradnl" w:eastAsia="es-MX"/>
        </w:rPr>
        <w:t>, EN LOS SIGUIENTES TÉRMINOS:</w:t>
      </w:r>
    </w:p>
    <w:p w:rsidR="00C75AB5" w:rsidRPr="00C75AB5" w:rsidRDefault="00C75AB5" w:rsidP="00C75AB5">
      <w:pPr>
        <w:spacing w:after="0" w:line="398" w:lineRule="atLeast"/>
        <w:jc w:val="both"/>
        <w:rPr>
          <w:rFonts w:ascii="Calibri" w:eastAsia="Times New Roman" w:hAnsi="Calibri" w:cs="Times New Roman"/>
          <w:color w:val="000000"/>
          <w:lang w:eastAsia="es-MX"/>
        </w:rPr>
      </w:pPr>
      <w:r w:rsidRPr="00C75AB5">
        <w:rPr>
          <w:rFonts w:ascii="Arial" w:eastAsia="Times New Roman" w:hAnsi="Arial" w:cs="Arial"/>
          <w:color w:val="000000"/>
          <w:sz w:val="14"/>
          <w:szCs w:val="14"/>
          <w:lang w:val="es-ES" w:eastAsia="es-MX"/>
        </w:rPr>
        <w:t> </w:t>
      </w:r>
    </w:p>
    <w:p w:rsidR="00C75AB5" w:rsidRPr="00C75AB5" w:rsidRDefault="00C75AB5" w:rsidP="00C75AB5">
      <w:pPr>
        <w:spacing w:after="0" w:line="398" w:lineRule="atLeast"/>
        <w:jc w:val="both"/>
        <w:rPr>
          <w:rFonts w:ascii="Calibri" w:eastAsia="Times New Roman" w:hAnsi="Calibri" w:cs="Times New Roman"/>
          <w:color w:val="000000"/>
          <w:lang w:eastAsia="es-MX"/>
        </w:rPr>
      </w:pPr>
      <w:r w:rsidRPr="00C75AB5">
        <w:rPr>
          <w:rFonts w:ascii="Arial" w:eastAsia="Times New Roman" w:hAnsi="Arial" w:cs="Arial"/>
          <w:b/>
          <w:bCs/>
          <w:color w:val="000000"/>
          <w:sz w:val="20"/>
          <w:szCs w:val="20"/>
          <w:lang w:val="es-ES" w:eastAsia="es-MX"/>
        </w:rPr>
        <w:t>PRIMERO.-</w:t>
      </w:r>
      <w:r w:rsidRPr="00C75AB5">
        <w:rPr>
          <w:rFonts w:ascii="Arial" w:eastAsia="Times New Roman" w:hAnsi="Arial" w:cs="Arial"/>
          <w:b/>
          <w:bCs/>
          <w:color w:val="000000"/>
          <w:sz w:val="20"/>
          <w:lang w:val="es-ES" w:eastAsia="es-MX"/>
        </w:rPr>
        <w:t> </w:t>
      </w:r>
      <w:r w:rsidRPr="00C75AB5">
        <w:rPr>
          <w:rFonts w:ascii="Arial" w:eastAsia="Times New Roman" w:hAnsi="Arial" w:cs="Arial"/>
          <w:color w:val="000000"/>
          <w:sz w:val="20"/>
          <w:szCs w:val="20"/>
          <w:lang w:val="es-ES" w:eastAsia="es-MX"/>
        </w:rPr>
        <w:t>EL BOLETÍN JUDICIAL ES EL ÓRGANO OFICIAL DE DIFUSIÓN DEL PODER JUDICIAL DEL ESTADO DE BAJA CALIFORNIA, CUYO OBJETO CONSISTE EN LA PUBLICACIÓN DE LAS LISTAS DE ACUERDOS DICTADOS POR LOS JUZGADOS DEL ESTADO, POR EL TRIBUNAL SUPERIOR DE JUSTICIA, Y POR EL CONSEJO DE LA JUDICATURA, ASÍ COMO DE LOS EDICTOS Y AVISOS JUDICIALES.</w:t>
      </w:r>
    </w:p>
    <w:p w:rsidR="00C75AB5" w:rsidRPr="00C75AB5" w:rsidRDefault="00C75AB5" w:rsidP="00C75AB5">
      <w:pPr>
        <w:spacing w:after="0" w:line="398" w:lineRule="atLeast"/>
        <w:jc w:val="both"/>
        <w:rPr>
          <w:rFonts w:ascii="Calibri" w:eastAsia="Times New Roman" w:hAnsi="Calibri" w:cs="Times New Roman"/>
          <w:color w:val="000000"/>
          <w:lang w:eastAsia="es-MX"/>
        </w:rPr>
      </w:pPr>
      <w:r w:rsidRPr="00C75AB5">
        <w:rPr>
          <w:rFonts w:ascii="Arial" w:eastAsia="Times New Roman" w:hAnsi="Arial" w:cs="Arial"/>
          <w:color w:val="000000"/>
          <w:sz w:val="14"/>
          <w:szCs w:val="14"/>
          <w:lang w:val="es-ES" w:eastAsia="es-MX"/>
        </w:rPr>
        <w:t> </w:t>
      </w:r>
    </w:p>
    <w:p w:rsidR="00C75AB5" w:rsidRPr="00C75AB5" w:rsidRDefault="00C75AB5" w:rsidP="00C75AB5">
      <w:pPr>
        <w:spacing w:after="0" w:line="398" w:lineRule="atLeast"/>
        <w:jc w:val="both"/>
        <w:rPr>
          <w:rFonts w:ascii="Calibri" w:eastAsia="Times New Roman" w:hAnsi="Calibri" w:cs="Times New Roman"/>
          <w:color w:val="000000"/>
          <w:lang w:eastAsia="es-MX"/>
        </w:rPr>
      </w:pPr>
      <w:r w:rsidRPr="00C75AB5">
        <w:rPr>
          <w:rFonts w:ascii="Arial" w:eastAsia="Times New Roman" w:hAnsi="Arial" w:cs="Arial"/>
          <w:b/>
          <w:bCs/>
          <w:color w:val="000000"/>
          <w:sz w:val="20"/>
          <w:szCs w:val="20"/>
          <w:lang w:val="es-ES" w:eastAsia="es-MX"/>
        </w:rPr>
        <w:lastRenderedPageBreak/>
        <w:t>SEGUNDO.-</w:t>
      </w:r>
      <w:r w:rsidRPr="00C75AB5">
        <w:rPr>
          <w:rFonts w:ascii="Arial" w:eastAsia="Times New Roman" w:hAnsi="Arial" w:cs="Arial"/>
          <w:color w:val="000000"/>
          <w:sz w:val="20"/>
          <w:lang w:val="es-ES" w:eastAsia="es-MX"/>
        </w:rPr>
        <w:t> </w:t>
      </w:r>
      <w:r w:rsidRPr="00C75AB5">
        <w:rPr>
          <w:rFonts w:ascii="Arial" w:eastAsia="Times New Roman" w:hAnsi="Arial" w:cs="Arial"/>
          <w:color w:val="000000"/>
          <w:sz w:val="20"/>
          <w:szCs w:val="20"/>
          <w:lang w:val="es-ES" w:eastAsia="es-MX"/>
        </w:rPr>
        <w:t>EL BOLETÍN JUDICIAL SE PUBLICARÁ DIARIAMENTE CON EXCEPCIÓN DE LOS DÍAS SEÑALADOS COMO INHÁBILES EN EL CALENDARIO OFICIAL.</w:t>
      </w:r>
    </w:p>
    <w:p w:rsidR="00C75AB5" w:rsidRPr="00C75AB5" w:rsidRDefault="00C75AB5" w:rsidP="00C75AB5">
      <w:pPr>
        <w:spacing w:after="0" w:line="398" w:lineRule="atLeast"/>
        <w:jc w:val="both"/>
        <w:rPr>
          <w:rFonts w:ascii="Calibri" w:eastAsia="Times New Roman" w:hAnsi="Calibri" w:cs="Times New Roman"/>
          <w:color w:val="000000"/>
          <w:lang w:eastAsia="es-MX"/>
        </w:rPr>
      </w:pPr>
      <w:r w:rsidRPr="00C75AB5">
        <w:rPr>
          <w:rFonts w:ascii="Arial" w:eastAsia="Times New Roman" w:hAnsi="Arial" w:cs="Arial"/>
          <w:b/>
          <w:bCs/>
          <w:color w:val="000000"/>
          <w:sz w:val="20"/>
          <w:szCs w:val="20"/>
          <w:lang w:val="es-ES" w:eastAsia="es-MX"/>
        </w:rPr>
        <w:t>TERCERO.-</w:t>
      </w:r>
      <w:r w:rsidRPr="00C75AB5">
        <w:rPr>
          <w:rFonts w:ascii="Arial" w:eastAsia="Times New Roman" w:hAnsi="Arial" w:cs="Arial"/>
          <w:color w:val="000000"/>
          <w:sz w:val="20"/>
          <w:lang w:val="es-ES" w:eastAsia="es-MX"/>
        </w:rPr>
        <w:t> </w:t>
      </w:r>
      <w:r w:rsidRPr="00C75AB5">
        <w:rPr>
          <w:rFonts w:ascii="Arial" w:eastAsia="Times New Roman" w:hAnsi="Arial" w:cs="Arial"/>
          <w:color w:val="000000"/>
          <w:sz w:val="20"/>
          <w:szCs w:val="20"/>
          <w:lang w:val="es-ES" w:eastAsia="es-MX"/>
        </w:rPr>
        <w:t>LA UNIDAD ADMINISTRATIVA ENCARGADA DE LA ELABORACIÓN Y REPARTO DEL BOLETÍN JUDICIAL, DEBERÁ ENVIAR LOS EJEMPLARES SUFICIENTES TANTO A LA OFICIALÍA DE PARTES COMÚN EN EL PARTIDO JUDICIAL DE MEXICALI, ASÍ COMO A LAS DELEGACIONES ADMINISTRATIVAS DE OFICIALÍA MAYOR DEL CONSEJO DE LA JUDICATURA, PARA EFECTOS DE LA PUNTUAL DISTRIBUCIÓN DEL DOCUMENTO DE REFERENCIA EN CADA UNO DE LOS PARTIDOS JUDICIALES QUE CONFORMAN LA ENTIDAD,</w:t>
      </w:r>
      <w:r>
        <w:rPr>
          <w:rFonts w:ascii="Arial" w:eastAsia="Times New Roman" w:hAnsi="Arial" w:cs="Arial"/>
          <w:color w:val="000000"/>
          <w:sz w:val="20"/>
          <w:szCs w:val="20"/>
          <w:lang w:val="es-ES" w:eastAsia="es-MX"/>
        </w:rPr>
        <w:t xml:space="preserve"> </w:t>
      </w:r>
      <w:r w:rsidRPr="00C75AB5">
        <w:rPr>
          <w:rFonts w:ascii="Arial" w:eastAsia="Times New Roman" w:hAnsi="Arial" w:cs="Arial"/>
          <w:color w:val="000000"/>
          <w:sz w:val="20"/>
          <w:szCs w:val="20"/>
          <w:lang w:val="es-ES" w:eastAsia="es-MX"/>
        </w:rPr>
        <w:t>DEBIENDO ANEXAR LA LISTA DE JUZGADOS, ÁREAS JURISDICCIONALES, ÁREAS ADMINISTRATIVAS, SUSCRIPTORES Y USUARIOS, A LOS QUE SE ENTREGARÁN LOS EJEMPLARES.</w:t>
      </w:r>
    </w:p>
    <w:p w:rsidR="00C75AB5" w:rsidRPr="00C75AB5" w:rsidRDefault="00C75AB5" w:rsidP="00C75AB5">
      <w:pPr>
        <w:spacing w:after="0" w:line="398" w:lineRule="atLeast"/>
        <w:jc w:val="both"/>
        <w:rPr>
          <w:rFonts w:ascii="Calibri" w:eastAsia="Times New Roman" w:hAnsi="Calibri" w:cs="Times New Roman"/>
          <w:color w:val="000000"/>
          <w:lang w:eastAsia="es-MX"/>
        </w:rPr>
      </w:pPr>
      <w:r w:rsidRPr="00C75AB5">
        <w:rPr>
          <w:rFonts w:ascii="Arial" w:eastAsia="Times New Roman" w:hAnsi="Arial" w:cs="Arial"/>
          <w:color w:val="000000"/>
          <w:sz w:val="14"/>
          <w:szCs w:val="14"/>
          <w:lang w:val="es-ES_tradnl" w:eastAsia="es-MX"/>
        </w:rPr>
        <w:t> </w:t>
      </w:r>
    </w:p>
    <w:p w:rsidR="00C75AB5" w:rsidRPr="00C75AB5" w:rsidRDefault="00C75AB5" w:rsidP="00C75AB5">
      <w:pPr>
        <w:spacing w:after="0" w:line="398" w:lineRule="atLeast"/>
        <w:jc w:val="both"/>
        <w:rPr>
          <w:rFonts w:ascii="Calibri" w:eastAsia="Times New Roman" w:hAnsi="Calibri" w:cs="Times New Roman"/>
          <w:color w:val="000000"/>
          <w:lang w:eastAsia="es-MX"/>
        </w:rPr>
      </w:pPr>
      <w:r w:rsidRPr="00C75AB5">
        <w:rPr>
          <w:rFonts w:ascii="Arial" w:eastAsia="Times New Roman" w:hAnsi="Arial" w:cs="Arial"/>
          <w:b/>
          <w:bCs/>
          <w:color w:val="000000"/>
          <w:sz w:val="20"/>
          <w:szCs w:val="20"/>
          <w:lang w:val="es-ES" w:eastAsia="es-MX"/>
        </w:rPr>
        <w:t>CUARTO.-</w:t>
      </w:r>
      <w:r w:rsidRPr="00C75AB5">
        <w:rPr>
          <w:rFonts w:ascii="Arial" w:eastAsia="Times New Roman" w:hAnsi="Arial" w:cs="Arial"/>
          <w:color w:val="000000"/>
          <w:sz w:val="20"/>
          <w:lang w:val="es-ES" w:eastAsia="es-MX"/>
        </w:rPr>
        <w:t> </w:t>
      </w:r>
      <w:r w:rsidRPr="00C75AB5">
        <w:rPr>
          <w:rFonts w:ascii="Arial" w:eastAsia="Times New Roman" w:hAnsi="Arial" w:cs="Arial"/>
          <w:color w:val="000000"/>
          <w:sz w:val="20"/>
          <w:szCs w:val="20"/>
          <w:lang w:val="es-ES" w:eastAsia="es-MX"/>
        </w:rPr>
        <w:t>RECIBIDO QUE SEA EL BOLETÍN JUDICIAL EN LA OFICIALÍA DE PARTES COMÚN EN LA CIUDAD DE MEXICALI, ASÍ COMO POR LAS DELEGACIONES ADMINISTRATIVAS DE OFICIALÍA MAYOR DEL CONSEJO DE LA JUDICATURA, LOS TITULARES DE DICHAS ÁREAS DEBERÁN REALIZAR LAS GESTIONES CONDUCENTES A EFECTO DE HACER ENTREGA DE UN EJEMPLAR A CADA UNO DE LOS JUZGADOS, ASÍ COMO A LAS ÁREAS JURISDICCIONALES Y ADMINISTRATIVAS, QUE LO PETICIONEN.</w:t>
      </w:r>
    </w:p>
    <w:p w:rsidR="00C75AB5" w:rsidRPr="00C75AB5" w:rsidRDefault="00C75AB5" w:rsidP="00C75AB5">
      <w:pPr>
        <w:spacing w:after="0" w:line="398" w:lineRule="atLeast"/>
        <w:jc w:val="both"/>
        <w:rPr>
          <w:rFonts w:ascii="Calibri" w:eastAsia="Times New Roman" w:hAnsi="Calibri" w:cs="Times New Roman"/>
          <w:color w:val="000000"/>
          <w:lang w:eastAsia="es-MX"/>
        </w:rPr>
      </w:pPr>
      <w:r w:rsidRPr="00C75AB5">
        <w:rPr>
          <w:rFonts w:ascii="Arial" w:eastAsia="Times New Roman" w:hAnsi="Arial" w:cs="Arial"/>
          <w:color w:val="000000"/>
          <w:sz w:val="14"/>
          <w:szCs w:val="14"/>
          <w:lang w:val="es-ES" w:eastAsia="es-MX"/>
        </w:rPr>
        <w:t> </w:t>
      </w:r>
    </w:p>
    <w:p w:rsidR="00C75AB5" w:rsidRPr="00C75AB5" w:rsidRDefault="00C75AB5" w:rsidP="00C75AB5">
      <w:pPr>
        <w:spacing w:after="0" w:line="398" w:lineRule="atLeast"/>
        <w:jc w:val="both"/>
        <w:rPr>
          <w:rFonts w:ascii="Calibri" w:eastAsia="Times New Roman" w:hAnsi="Calibri" w:cs="Times New Roman"/>
          <w:color w:val="000000"/>
          <w:lang w:eastAsia="es-MX"/>
        </w:rPr>
      </w:pPr>
      <w:r w:rsidRPr="00C75AB5">
        <w:rPr>
          <w:rFonts w:ascii="Arial" w:eastAsia="Times New Roman" w:hAnsi="Arial" w:cs="Arial"/>
          <w:b/>
          <w:bCs/>
          <w:color w:val="000000"/>
          <w:sz w:val="20"/>
          <w:szCs w:val="20"/>
          <w:lang w:val="es-ES" w:eastAsia="es-MX"/>
        </w:rPr>
        <w:t>QUINTO.-</w:t>
      </w:r>
      <w:r w:rsidRPr="00C75AB5">
        <w:rPr>
          <w:rFonts w:ascii="Arial" w:eastAsia="Times New Roman" w:hAnsi="Arial" w:cs="Arial"/>
          <w:color w:val="000000"/>
          <w:sz w:val="20"/>
          <w:lang w:val="es-ES" w:eastAsia="es-MX"/>
        </w:rPr>
        <w:t> </w:t>
      </w:r>
      <w:r w:rsidRPr="00C75AB5">
        <w:rPr>
          <w:rFonts w:ascii="Arial" w:eastAsia="Times New Roman" w:hAnsi="Arial" w:cs="Arial"/>
          <w:color w:val="000000"/>
          <w:sz w:val="20"/>
          <w:szCs w:val="20"/>
          <w:lang w:val="es-ES" w:eastAsia="es-MX"/>
        </w:rPr>
        <w:t>TRATÁNDOSE DEL REPARTO DE EJEMPLARES EN LOS JUZGADOS Y ÁREAS JURISDICCIONALES Y ADMINISTRATIVAS QUE EN SU CASO CORRESPONDAN, EL PERSONAL QUE TENGA A BIEN DESIGNAR EL TITULAR DE OFICIALÍA DE PARTES COMÚN O DE LAS DELEGACIONES ADMINISTRATIVAS DE OFICIALÍA MAYOR DEL CONSEJO DE LA JUDICATURA, SEGÚN SEA EL CASO, PREVIO ACUSE DE RECIBIDO EN LA LISTA OFICIAL ANEXA, DEBERÁ COLOCAR UN EJEMPLAR DEL BOLETÍN JUDICIAL SOBRE EL MOSTRADOR DE CADA UNA DE LAS ÁREAS, PARA LA OPORTUNA CONSULTA DE LOS ABOGADOS POSTULANTES, ASÍ COMO DEL PÚBLICO EN GENERAL.</w:t>
      </w:r>
    </w:p>
    <w:p w:rsidR="00C75AB5" w:rsidRPr="00C75AB5" w:rsidRDefault="00C75AB5" w:rsidP="00C75AB5">
      <w:pPr>
        <w:spacing w:after="0" w:line="398" w:lineRule="atLeast"/>
        <w:jc w:val="both"/>
        <w:rPr>
          <w:rFonts w:ascii="Calibri" w:eastAsia="Times New Roman" w:hAnsi="Calibri" w:cs="Times New Roman"/>
          <w:color w:val="000000"/>
          <w:lang w:eastAsia="es-MX"/>
        </w:rPr>
      </w:pPr>
      <w:r w:rsidRPr="00C75AB5">
        <w:rPr>
          <w:rFonts w:ascii="Arial" w:eastAsia="Times New Roman" w:hAnsi="Arial" w:cs="Arial"/>
          <w:color w:val="000000"/>
          <w:sz w:val="14"/>
          <w:szCs w:val="14"/>
          <w:lang w:val="es-ES" w:eastAsia="es-MX"/>
        </w:rPr>
        <w:t> </w:t>
      </w:r>
    </w:p>
    <w:p w:rsidR="00C75AB5" w:rsidRPr="00C75AB5" w:rsidRDefault="00C75AB5" w:rsidP="00C75AB5">
      <w:pPr>
        <w:spacing w:after="0" w:line="398" w:lineRule="atLeast"/>
        <w:jc w:val="both"/>
        <w:rPr>
          <w:rFonts w:ascii="Calibri" w:eastAsia="Times New Roman" w:hAnsi="Calibri" w:cs="Times New Roman"/>
          <w:color w:val="000000"/>
          <w:lang w:eastAsia="es-MX"/>
        </w:rPr>
      </w:pPr>
      <w:r w:rsidRPr="00C75AB5">
        <w:rPr>
          <w:rFonts w:ascii="Arial" w:eastAsia="Times New Roman" w:hAnsi="Arial" w:cs="Arial"/>
          <w:b/>
          <w:bCs/>
          <w:color w:val="000000"/>
          <w:sz w:val="20"/>
          <w:szCs w:val="20"/>
          <w:lang w:val="es-ES" w:eastAsia="es-MX"/>
        </w:rPr>
        <w:t>SEXTO.-</w:t>
      </w:r>
      <w:r w:rsidRPr="00C75AB5">
        <w:rPr>
          <w:rFonts w:ascii="Arial" w:eastAsia="Times New Roman" w:hAnsi="Arial" w:cs="Arial"/>
          <w:color w:val="000000"/>
          <w:sz w:val="20"/>
          <w:lang w:val="es-ES" w:eastAsia="es-MX"/>
        </w:rPr>
        <w:t> </w:t>
      </w:r>
      <w:r w:rsidRPr="00C75AB5">
        <w:rPr>
          <w:rFonts w:ascii="Arial" w:eastAsia="Times New Roman" w:hAnsi="Arial" w:cs="Arial"/>
          <w:color w:val="000000"/>
          <w:sz w:val="20"/>
          <w:szCs w:val="20"/>
          <w:lang w:val="es-ES" w:eastAsia="es-MX"/>
        </w:rPr>
        <w:t xml:space="preserve">POR LO QUE HACE A SUSCRIPTORES Y USUARIOS QUE SOLICITARON PUBLICACIÓN DE EDICTO, CADA UNO DE LOS INTERESADOS DEBERÁ COMPARECER A </w:t>
      </w:r>
      <w:proofErr w:type="spellStart"/>
      <w:r w:rsidRPr="00C75AB5">
        <w:rPr>
          <w:rFonts w:ascii="Arial" w:eastAsia="Times New Roman" w:hAnsi="Arial" w:cs="Arial"/>
          <w:color w:val="000000"/>
          <w:sz w:val="20"/>
          <w:szCs w:val="20"/>
          <w:lang w:val="es-ES" w:eastAsia="es-MX"/>
        </w:rPr>
        <w:t>RECEPCIONAR</w:t>
      </w:r>
      <w:proofErr w:type="spellEnd"/>
      <w:r w:rsidRPr="00C75AB5">
        <w:rPr>
          <w:rFonts w:ascii="Arial" w:eastAsia="Times New Roman" w:hAnsi="Arial" w:cs="Arial"/>
          <w:color w:val="000000"/>
          <w:sz w:val="20"/>
          <w:szCs w:val="20"/>
          <w:lang w:val="es-ES" w:eastAsia="es-MX"/>
        </w:rPr>
        <w:t xml:space="preserve"> EL EJEMPLAR DEL BOLETÍN JUDICIAL EN LAS INSTALACIONES QUE OCUPA LA CAJA DEL FONDO AUXILIAR, EN CADA UNO DE LOS PARTIDOS JUDICIALES.</w:t>
      </w:r>
    </w:p>
    <w:p w:rsidR="00C75AB5" w:rsidRPr="00C75AB5" w:rsidRDefault="00C75AB5" w:rsidP="00C75AB5">
      <w:pPr>
        <w:spacing w:after="0" w:line="398" w:lineRule="atLeast"/>
        <w:jc w:val="both"/>
        <w:rPr>
          <w:rFonts w:ascii="Calibri" w:eastAsia="Times New Roman" w:hAnsi="Calibri" w:cs="Times New Roman"/>
          <w:color w:val="000000"/>
          <w:lang w:eastAsia="es-MX"/>
        </w:rPr>
      </w:pPr>
      <w:r w:rsidRPr="00C75AB5">
        <w:rPr>
          <w:rFonts w:ascii="Arial" w:eastAsia="Times New Roman" w:hAnsi="Arial" w:cs="Arial"/>
          <w:color w:val="000000"/>
          <w:sz w:val="14"/>
          <w:szCs w:val="14"/>
          <w:lang w:val="es-ES_tradnl" w:eastAsia="es-MX"/>
        </w:rPr>
        <w:lastRenderedPageBreak/>
        <w:t> </w:t>
      </w:r>
      <w:r w:rsidRPr="00C75AB5">
        <w:rPr>
          <w:rFonts w:ascii="Arial" w:eastAsia="Times New Roman" w:hAnsi="Arial" w:cs="Arial"/>
          <w:b/>
          <w:bCs/>
          <w:color w:val="000000"/>
          <w:sz w:val="20"/>
          <w:szCs w:val="20"/>
          <w:lang w:val="es-ES_tradnl" w:eastAsia="es-MX"/>
        </w:rPr>
        <w:t>SÉPTIMO.-</w:t>
      </w:r>
      <w:r w:rsidRPr="00C75AB5">
        <w:rPr>
          <w:rFonts w:ascii="Arial" w:eastAsia="Times New Roman" w:hAnsi="Arial" w:cs="Arial"/>
          <w:b/>
          <w:bCs/>
          <w:color w:val="000000"/>
          <w:sz w:val="20"/>
          <w:lang w:val="es-ES_tradnl" w:eastAsia="es-MX"/>
        </w:rPr>
        <w:t> </w:t>
      </w:r>
      <w:r w:rsidRPr="00C75AB5">
        <w:rPr>
          <w:rFonts w:ascii="Arial" w:eastAsia="Times New Roman" w:hAnsi="Arial" w:cs="Arial"/>
          <w:color w:val="000000"/>
          <w:sz w:val="20"/>
          <w:szCs w:val="20"/>
          <w:lang w:val="es-ES" w:eastAsia="es-MX"/>
        </w:rPr>
        <w:t xml:space="preserve">LOS SUSCRIPTORES Y USUARIOS QUE SOLICITARON PUBLICACIÓN DE EDICTO, CONTARÁN CON UN PLAZO DE HASTA SESENTA DÍAS NATURALES PARA </w:t>
      </w:r>
      <w:proofErr w:type="spellStart"/>
      <w:r w:rsidRPr="00C75AB5">
        <w:rPr>
          <w:rFonts w:ascii="Arial" w:eastAsia="Times New Roman" w:hAnsi="Arial" w:cs="Arial"/>
          <w:color w:val="000000"/>
          <w:sz w:val="20"/>
          <w:szCs w:val="20"/>
          <w:lang w:val="es-ES" w:eastAsia="es-MX"/>
        </w:rPr>
        <w:t>RECEPCIONAR</w:t>
      </w:r>
      <w:proofErr w:type="spellEnd"/>
      <w:r w:rsidRPr="00C75AB5">
        <w:rPr>
          <w:rFonts w:ascii="Arial" w:eastAsia="Times New Roman" w:hAnsi="Arial" w:cs="Arial"/>
          <w:color w:val="000000"/>
          <w:sz w:val="20"/>
          <w:szCs w:val="20"/>
          <w:lang w:val="es-ES" w:eastAsia="es-MX"/>
        </w:rPr>
        <w:t xml:space="preserve"> EL EJEMPLAR DEL BOLETÍN JUDICIAL CORRESPONDIENTE; POR LO QUE UNA VEZ QUE TRANSCURRA DICHO PLAZO, EL TITULAR DEL ÁREA DEBERÁ RECOPILAR LA TOTALIDAD DE EJEMPLARES SOBRANTES NO </w:t>
      </w:r>
      <w:proofErr w:type="spellStart"/>
      <w:r w:rsidRPr="00C75AB5">
        <w:rPr>
          <w:rFonts w:ascii="Arial" w:eastAsia="Times New Roman" w:hAnsi="Arial" w:cs="Arial"/>
          <w:color w:val="000000"/>
          <w:sz w:val="20"/>
          <w:szCs w:val="20"/>
          <w:lang w:val="es-ES" w:eastAsia="es-MX"/>
        </w:rPr>
        <w:t>RECEPCIONADOS</w:t>
      </w:r>
      <w:proofErr w:type="spellEnd"/>
      <w:r w:rsidRPr="00C75AB5">
        <w:rPr>
          <w:rFonts w:ascii="Arial" w:eastAsia="Times New Roman" w:hAnsi="Arial" w:cs="Arial"/>
          <w:color w:val="000000"/>
          <w:sz w:val="20"/>
          <w:szCs w:val="20"/>
          <w:lang w:val="es-ES" w:eastAsia="es-MX"/>
        </w:rPr>
        <w:t xml:space="preserve"> Y </w:t>
      </w:r>
      <w:proofErr w:type="spellStart"/>
      <w:r w:rsidRPr="00C75AB5">
        <w:rPr>
          <w:rFonts w:ascii="Arial" w:eastAsia="Times New Roman" w:hAnsi="Arial" w:cs="Arial"/>
          <w:color w:val="000000"/>
          <w:sz w:val="20"/>
          <w:szCs w:val="20"/>
          <w:lang w:val="es-ES" w:eastAsia="es-MX"/>
        </w:rPr>
        <w:t>REMITIRLOS</w:t>
      </w:r>
      <w:proofErr w:type="spellEnd"/>
      <w:r w:rsidRPr="00C75AB5">
        <w:rPr>
          <w:rFonts w:ascii="Arial" w:eastAsia="Times New Roman" w:hAnsi="Arial" w:cs="Arial"/>
          <w:color w:val="000000"/>
          <w:sz w:val="20"/>
          <w:szCs w:val="20"/>
          <w:lang w:val="es-ES" w:eastAsia="es-MX"/>
        </w:rPr>
        <w:t xml:space="preserve"> A LA BREVEDAD AL ARCHIVO JUDICIAL EN LA CIUDAD DE MEXICALI, BAJA CALIFORNIA, PARA SU CUSTODIA, ANÁLISIS Y POSTERIOR DESTRUCCIÓN.</w:t>
      </w:r>
    </w:p>
    <w:p w:rsidR="00C75AB5" w:rsidRPr="00C75AB5" w:rsidRDefault="00C75AB5" w:rsidP="00C75AB5">
      <w:pPr>
        <w:spacing w:after="0" w:line="398" w:lineRule="atLeast"/>
        <w:jc w:val="center"/>
        <w:rPr>
          <w:rFonts w:ascii="Calibri" w:eastAsia="Times New Roman" w:hAnsi="Calibri" w:cs="Times New Roman"/>
          <w:color w:val="000000"/>
          <w:lang w:eastAsia="es-MX"/>
        </w:rPr>
      </w:pPr>
      <w:r w:rsidRPr="00C75AB5">
        <w:rPr>
          <w:rFonts w:ascii="Arial" w:eastAsia="Times New Roman" w:hAnsi="Arial" w:cs="Arial"/>
          <w:b/>
          <w:bCs/>
          <w:color w:val="000000"/>
          <w:sz w:val="20"/>
          <w:szCs w:val="20"/>
          <w:lang w:val="es-ES" w:eastAsia="es-MX"/>
        </w:rPr>
        <w:t>TRANSITORIOS</w:t>
      </w:r>
    </w:p>
    <w:p w:rsidR="00C75AB5" w:rsidRPr="00C75AB5" w:rsidRDefault="00C75AB5" w:rsidP="00C75AB5">
      <w:pPr>
        <w:spacing w:after="0" w:line="398" w:lineRule="atLeast"/>
        <w:jc w:val="both"/>
        <w:rPr>
          <w:rFonts w:ascii="Calibri" w:eastAsia="Times New Roman" w:hAnsi="Calibri" w:cs="Times New Roman"/>
          <w:color w:val="000000"/>
          <w:lang w:eastAsia="es-MX"/>
        </w:rPr>
      </w:pPr>
      <w:r w:rsidRPr="00C75AB5">
        <w:rPr>
          <w:rFonts w:ascii="Arial" w:eastAsia="Times New Roman" w:hAnsi="Arial" w:cs="Arial"/>
          <w:b/>
          <w:bCs/>
          <w:color w:val="000000"/>
          <w:sz w:val="20"/>
          <w:szCs w:val="20"/>
          <w:lang w:val="es-ES" w:eastAsia="es-MX"/>
        </w:rPr>
        <w:t>PRIMERO.-</w:t>
      </w:r>
      <w:r w:rsidRPr="00C75AB5">
        <w:rPr>
          <w:rFonts w:ascii="Arial" w:eastAsia="Times New Roman" w:hAnsi="Arial" w:cs="Arial"/>
          <w:color w:val="000000"/>
          <w:sz w:val="20"/>
          <w:lang w:val="es-ES" w:eastAsia="es-MX"/>
        </w:rPr>
        <w:t> </w:t>
      </w:r>
      <w:r w:rsidRPr="00C75AB5">
        <w:rPr>
          <w:rFonts w:ascii="Arial" w:eastAsia="Times New Roman" w:hAnsi="Arial" w:cs="Arial"/>
          <w:color w:val="000000"/>
          <w:sz w:val="20"/>
          <w:szCs w:val="20"/>
          <w:lang w:val="es-ES" w:eastAsia="es-MX"/>
        </w:rPr>
        <w:t>PUBLÍQUESE ESTE DOCUMENTO EN EL BOLETÍN JUDICIAL DEL PODER JUDICIAL DEL ESTADO DE BAJA CALIFORNIA, ASÍ COMO EN EL PORTAL DE TRANSPARENCIA DEL PODER JUDICIAL, COMO LO DISPONE LA FRACCIÓN XVI, DEL ARTÍCULO 11 DE LA LEY DE TRANSPARENCIA Y ACCESO A LA INFORMACIÓN PÚBLICA PARA EL ESTADO DE BAJA CALIFORNIA.</w:t>
      </w:r>
    </w:p>
    <w:p w:rsidR="00C75AB5" w:rsidRPr="00C75AB5" w:rsidRDefault="00C75AB5" w:rsidP="00C75AB5">
      <w:pPr>
        <w:spacing w:after="0" w:line="398" w:lineRule="atLeast"/>
        <w:jc w:val="both"/>
        <w:rPr>
          <w:rFonts w:ascii="Calibri" w:eastAsia="Times New Roman" w:hAnsi="Calibri" w:cs="Times New Roman"/>
          <w:color w:val="000000"/>
          <w:lang w:eastAsia="es-MX"/>
        </w:rPr>
      </w:pPr>
      <w:r w:rsidRPr="00C75AB5">
        <w:rPr>
          <w:rFonts w:ascii="Arial" w:eastAsia="Times New Roman" w:hAnsi="Arial" w:cs="Arial"/>
          <w:color w:val="000000"/>
          <w:sz w:val="14"/>
          <w:szCs w:val="14"/>
          <w:lang w:val="es-ES" w:eastAsia="es-MX"/>
        </w:rPr>
        <w:t> </w:t>
      </w:r>
    </w:p>
    <w:p w:rsidR="00C75AB5" w:rsidRDefault="00C75AB5" w:rsidP="00C75AB5">
      <w:pPr>
        <w:spacing w:after="0" w:line="398" w:lineRule="atLeast"/>
        <w:jc w:val="both"/>
        <w:rPr>
          <w:rFonts w:ascii="Arial" w:eastAsia="Times New Roman" w:hAnsi="Arial" w:cs="Arial"/>
          <w:color w:val="000000"/>
          <w:sz w:val="20"/>
          <w:szCs w:val="20"/>
          <w:lang w:val="es-ES" w:eastAsia="es-MX"/>
        </w:rPr>
      </w:pPr>
      <w:r w:rsidRPr="00C75AB5">
        <w:rPr>
          <w:rFonts w:ascii="Arial" w:eastAsia="Times New Roman" w:hAnsi="Arial" w:cs="Arial"/>
          <w:b/>
          <w:bCs/>
          <w:color w:val="000000"/>
          <w:sz w:val="20"/>
          <w:szCs w:val="20"/>
          <w:lang w:val="es-ES" w:eastAsia="es-MX"/>
        </w:rPr>
        <w:t>SEGUNDO.-</w:t>
      </w:r>
      <w:r w:rsidRPr="00C75AB5">
        <w:rPr>
          <w:rFonts w:ascii="Arial" w:eastAsia="Times New Roman" w:hAnsi="Arial" w:cs="Arial"/>
          <w:color w:val="000000"/>
          <w:sz w:val="20"/>
          <w:lang w:val="es-ES" w:eastAsia="es-MX"/>
        </w:rPr>
        <w:t> </w:t>
      </w:r>
      <w:r w:rsidRPr="00C75AB5">
        <w:rPr>
          <w:rFonts w:ascii="Arial" w:eastAsia="Times New Roman" w:hAnsi="Arial" w:cs="Arial"/>
          <w:color w:val="000000"/>
          <w:sz w:val="20"/>
          <w:szCs w:val="20"/>
          <w:lang w:val="es-ES" w:eastAsia="es-MX"/>
        </w:rPr>
        <w:t>LOS PRESENTES LINEAMIENTOS ENTRARÁN EN VIGOR EL DÍA SIGUIENTE DE SU APROBACIÓN POR EL PLENO DEL CONSEJO DE LA JUDICATURA.</w:t>
      </w:r>
    </w:p>
    <w:p w:rsidR="00C75AB5" w:rsidRDefault="00C75AB5" w:rsidP="00C75AB5">
      <w:pPr>
        <w:spacing w:after="0" w:line="398" w:lineRule="atLeast"/>
        <w:jc w:val="both"/>
        <w:rPr>
          <w:rFonts w:ascii="Arial" w:eastAsia="Times New Roman" w:hAnsi="Arial" w:cs="Arial"/>
          <w:color w:val="000000"/>
          <w:sz w:val="20"/>
          <w:szCs w:val="20"/>
          <w:lang w:val="es-ES" w:eastAsia="es-MX"/>
        </w:rPr>
      </w:pPr>
    </w:p>
    <w:p w:rsidR="00C75AB5" w:rsidRDefault="00C75AB5" w:rsidP="00C75AB5">
      <w:pPr>
        <w:spacing w:after="0" w:line="398" w:lineRule="atLeast"/>
        <w:jc w:val="both"/>
        <w:rPr>
          <w:rFonts w:ascii="Calibri" w:eastAsia="Times New Roman" w:hAnsi="Calibri" w:cs="Times New Roman"/>
          <w:color w:val="000000"/>
          <w:lang w:eastAsia="es-MX"/>
        </w:rPr>
      </w:pPr>
    </w:p>
    <w:p w:rsidR="00C75AB5" w:rsidRPr="00C75AB5" w:rsidRDefault="00C75AB5" w:rsidP="00C75AB5">
      <w:pPr>
        <w:spacing w:after="0" w:line="398" w:lineRule="atLeast"/>
        <w:jc w:val="both"/>
        <w:rPr>
          <w:rFonts w:ascii="Calibri" w:eastAsia="Times New Roman" w:hAnsi="Calibri" w:cs="Times New Roman"/>
          <w:color w:val="000000"/>
          <w:lang w:eastAsia="es-MX"/>
        </w:rPr>
      </w:pPr>
    </w:p>
    <w:p w:rsidR="00C75AB5" w:rsidRPr="00C75AB5" w:rsidRDefault="00C75AB5" w:rsidP="00C75AB5">
      <w:pPr>
        <w:spacing w:after="0"/>
        <w:jc w:val="center"/>
        <w:rPr>
          <w:rFonts w:ascii="Calibri" w:eastAsia="Times New Roman" w:hAnsi="Calibri" w:cs="Times New Roman"/>
          <w:color w:val="000000"/>
          <w:lang w:eastAsia="es-MX"/>
        </w:rPr>
      </w:pPr>
      <w:proofErr w:type="gramStart"/>
      <w:r w:rsidRPr="00C75AB5">
        <w:rPr>
          <w:rFonts w:ascii="Arial" w:eastAsia="Times New Roman" w:hAnsi="Arial" w:cs="Arial"/>
          <w:color w:val="000000"/>
          <w:sz w:val="20"/>
          <w:lang w:val="es-ES" w:eastAsia="es-MX"/>
        </w:rPr>
        <w:t>( R</w:t>
      </w:r>
      <w:proofErr w:type="gramEnd"/>
      <w:r w:rsidRPr="00C75AB5">
        <w:rPr>
          <w:rFonts w:ascii="Arial" w:eastAsia="Times New Roman" w:hAnsi="Arial" w:cs="Arial"/>
          <w:color w:val="000000"/>
          <w:sz w:val="20"/>
          <w:lang w:val="es-ES" w:eastAsia="es-MX"/>
        </w:rPr>
        <w:t> </w:t>
      </w:r>
      <w:r w:rsidRPr="00C75AB5">
        <w:rPr>
          <w:rFonts w:ascii="Arial" w:eastAsia="Times New Roman" w:hAnsi="Arial" w:cs="Arial"/>
          <w:color w:val="000000"/>
          <w:sz w:val="20"/>
          <w:szCs w:val="20"/>
          <w:lang w:val="es-ES" w:eastAsia="es-MX"/>
        </w:rPr>
        <w:t>Ú B R I C A )</w:t>
      </w:r>
    </w:p>
    <w:p w:rsidR="00C75AB5" w:rsidRPr="00C75AB5" w:rsidRDefault="00C75AB5" w:rsidP="00C75AB5">
      <w:pPr>
        <w:spacing w:after="0"/>
        <w:jc w:val="center"/>
        <w:rPr>
          <w:rFonts w:ascii="Calibri" w:eastAsia="Times New Roman" w:hAnsi="Calibri" w:cs="Times New Roman"/>
          <w:color w:val="000000"/>
          <w:lang w:eastAsia="es-MX"/>
        </w:rPr>
      </w:pPr>
      <w:r w:rsidRPr="00C75AB5">
        <w:rPr>
          <w:rFonts w:ascii="Arial" w:eastAsia="Times New Roman" w:hAnsi="Arial" w:cs="Arial"/>
          <w:b/>
          <w:bCs/>
          <w:color w:val="000000"/>
          <w:sz w:val="20"/>
          <w:szCs w:val="20"/>
          <w:lang w:val="es-ES" w:eastAsia="es-MX"/>
        </w:rPr>
        <w:t>MAGISTRADO JORGE ARMANDO VÁSQUEZ</w:t>
      </w:r>
    </w:p>
    <w:p w:rsidR="00C75AB5" w:rsidRPr="00C75AB5" w:rsidRDefault="00C75AB5" w:rsidP="00C75AB5">
      <w:pPr>
        <w:spacing w:after="0"/>
        <w:jc w:val="center"/>
        <w:rPr>
          <w:rFonts w:ascii="Calibri" w:eastAsia="Times New Roman" w:hAnsi="Calibri" w:cs="Times New Roman"/>
          <w:color w:val="000000"/>
          <w:lang w:eastAsia="es-MX"/>
        </w:rPr>
      </w:pPr>
      <w:r w:rsidRPr="00C75AB5">
        <w:rPr>
          <w:rFonts w:ascii="Arial" w:eastAsia="Times New Roman" w:hAnsi="Arial" w:cs="Arial"/>
          <w:b/>
          <w:bCs/>
          <w:color w:val="000000"/>
          <w:sz w:val="20"/>
          <w:szCs w:val="20"/>
          <w:lang w:val="es-ES" w:eastAsia="es-MX"/>
        </w:rPr>
        <w:t>PRESIDENTE DEL TRIBUNAL SUPERIOR DE JUSTICIA</w:t>
      </w:r>
    </w:p>
    <w:p w:rsidR="00C75AB5" w:rsidRPr="00C75AB5" w:rsidRDefault="00C75AB5" w:rsidP="00C75AB5">
      <w:pPr>
        <w:spacing w:after="0"/>
        <w:jc w:val="center"/>
        <w:rPr>
          <w:rFonts w:ascii="Calibri" w:eastAsia="Times New Roman" w:hAnsi="Calibri" w:cs="Times New Roman"/>
          <w:color w:val="000000"/>
          <w:lang w:eastAsia="es-MX"/>
        </w:rPr>
      </w:pPr>
      <w:r w:rsidRPr="00C75AB5">
        <w:rPr>
          <w:rFonts w:ascii="Arial" w:eastAsia="Times New Roman" w:hAnsi="Arial" w:cs="Arial"/>
          <w:b/>
          <w:bCs/>
          <w:color w:val="000000"/>
          <w:sz w:val="20"/>
          <w:szCs w:val="20"/>
          <w:lang w:val="es-ES" w:eastAsia="es-MX"/>
        </w:rPr>
        <w:t>Y DEL CONSEJO DE LA JUDICATURA</w:t>
      </w:r>
    </w:p>
    <w:p w:rsidR="00C75AB5" w:rsidRDefault="00C75AB5" w:rsidP="00C75AB5">
      <w:pPr>
        <w:spacing w:after="0"/>
        <w:jc w:val="center"/>
        <w:rPr>
          <w:rFonts w:ascii="Arial" w:eastAsia="Times New Roman" w:hAnsi="Arial" w:cs="Arial"/>
          <w:color w:val="000000"/>
          <w:sz w:val="20"/>
          <w:szCs w:val="20"/>
          <w:lang w:val="es-ES" w:eastAsia="es-MX"/>
        </w:rPr>
      </w:pPr>
      <w:r w:rsidRPr="00C75AB5">
        <w:rPr>
          <w:rFonts w:ascii="Arial" w:eastAsia="Times New Roman" w:hAnsi="Arial" w:cs="Arial"/>
          <w:color w:val="000000"/>
          <w:sz w:val="20"/>
          <w:szCs w:val="20"/>
          <w:lang w:val="es-ES" w:eastAsia="es-MX"/>
        </w:rPr>
        <w:t> </w:t>
      </w:r>
    </w:p>
    <w:p w:rsidR="00C75AB5" w:rsidRDefault="00C75AB5" w:rsidP="00C75AB5">
      <w:pPr>
        <w:spacing w:after="0"/>
        <w:jc w:val="center"/>
        <w:rPr>
          <w:rFonts w:ascii="Arial" w:eastAsia="Times New Roman" w:hAnsi="Arial" w:cs="Arial"/>
          <w:color w:val="000000"/>
          <w:sz w:val="20"/>
          <w:szCs w:val="20"/>
          <w:lang w:val="es-ES" w:eastAsia="es-MX"/>
        </w:rPr>
      </w:pPr>
    </w:p>
    <w:p w:rsidR="00C75AB5" w:rsidRPr="00C75AB5" w:rsidRDefault="00C75AB5" w:rsidP="00C75AB5">
      <w:pPr>
        <w:spacing w:after="0"/>
        <w:jc w:val="center"/>
        <w:rPr>
          <w:rFonts w:ascii="Calibri" w:eastAsia="Times New Roman" w:hAnsi="Calibri" w:cs="Times New Roman"/>
          <w:color w:val="000000"/>
          <w:lang w:eastAsia="es-MX"/>
        </w:rPr>
      </w:pPr>
    </w:p>
    <w:p w:rsidR="00C75AB5" w:rsidRPr="00C75AB5" w:rsidRDefault="00C75AB5" w:rsidP="00C75AB5">
      <w:pPr>
        <w:spacing w:after="0"/>
        <w:jc w:val="center"/>
        <w:rPr>
          <w:rFonts w:ascii="Calibri" w:eastAsia="Times New Roman" w:hAnsi="Calibri" w:cs="Times New Roman"/>
          <w:color w:val="000000"/>
          <w:lang w:eastAsia="es-MX"/>
        </w:rPr>
      </w:pPr>
      <w:proofErr w:type="gramStart"/>
      <w:r w:rsidRPr="00C75AB5">
        <w:rPr>
          <w:rFonts w:ascii="Arial" w:eastAsia="Times New Roman" w:hAnsi="Arial" w:cs="Arial"/>
          <w:color w:val="000000"/>
          <w:sz w:val="20"/>
          <w:lang w:val="es-ES" w:eastAsia="es-MX"/>
        </w:rPr>
        <w:t>( R</w:t>
      </w:r>
      <w:proofErr w:type="gramEnd"/>
      <w:r w:rsidRPr="00C75AB5">
        <w:rPr>
          <w:rFonts w:ascii="Arial" w:eastAsia="Times New Roman" w:hAnsi="Arial" w:cs="Arial"/>
          <w:color w:val="000000"/>
          <w:sz w:val="20"/>
          <w:lang w:val="es-ES" w:eastAsia="es-MX"/>
        </w:rPr>
        <w:t> </w:t>
      </w:r>
      <w:r w:rsidRPr="00C75AB5">
        <w:rPr>
          <w:rFonts w:ascii="Arial" w:eastAsia="Times New Roman" w:hAnsi="Arial" w:cs="Arial"/>
          <w:color w:val="000000"/>
          <w:sz w:val="20"/>
          <w:szCs w:val="20"/>
          <w:lang w:val="es-ES" w:eastAsia="es-MX"/>
        </w:rPr>
        <w:t>Ú B R I C A )</w:t>
      </w:r>
    </w:p>
    <w:p w:rsidR="00C75AB5" w:rsidRPr="00C75AB5" w:rsidRDefault="00C75AB5" w:rsidP="00C75AB5">
      <w:pPr>
        <w:spacing w:after="0"/>
        <w:jc w:val="center"/>
        <w:rPr>
          <w:rFonts w:ascii="Calibri" w:eastAsia="Times New Roman" w:hAnsi="Calibri" w:cs="Times New Roman"/>
          <w:color w:val="000000"/>
          <w:lang w:eastAsia="es-MX"/>
        </w:rPr>
      </w:pPr>
      <w:r w:rsidRPr="00C75AB5">
        <w:rPr>
          <w:rFonts w:ascii="Arial" w:eastAsia="Times New Roman" w:hAnsi="Arial" w:cs="Arial"/>
          <w:b/>
          <w:bCs/>
          <w:color w:val="000000"/>
          <w:sz w:val="20"/>
          <w:szCs w:val="20"/>
          <w:lang w:val="es-ES" w:eastAsia="es-MX"/>
        </w:rPr>
        <w:t>MAGISTRADO JORGE IGNACIO PÉREZ CASTAÑEDA</w:t>
      </w:r>
    </w:p>
    <w:p w:rsidR="00C75AB5" w:rsidRPr="00C75AB5" w:rsidRDefault="00C75AB5" w:rsidP="00C75AB5">
      <w:pPr>
        <w:spacing w:after="0"/>
        <w:jc w:val="center"/>
        <w:rPr>
          <w:rFonts w:ascii="Calibri" w:eastAsia="Times New Roman" w:hAnsi="Calibri" w:cs="Times New Roman"/>
          <w:color w:val="000000"/>
          <w:lang w:eastAsia="es-MX"/>
        </w:rPr>
      </w:pPr>
      <w:r w:rsidRPr="00C75AB5">
        <w:rPr>
          <w:rFonts w:ascii="Arial" w:eastAsia="Times New Roman" w:hAnsi="Arial" w:cs="Arial"/>
          <w:b/>
          <w:bCs/>
          <w:color w:val="000000"/>
          <w:sz w:val="20"/>
          <w:szCs w:val="20"/>
          <w:lang w:val="es-ES" w:eastAsia="es-MX"/>
        </w:rPr>
        <w:t>CONSEJERO</w:t>
      </w:r>
    </w:p>
    <w:p w:rsidR="00C75AB5" w:rsidRDefault="00C75AB5" w:rsidP="00C75AB5">
      <w:pPr>
        <w:spacing w:after="0"/>
        <w:jc w:val="center"/>
        <w:rPr>
          <w:rFonts w:ascii="Arial" w:eastAsia="Times New Roman" w:hAnsi="Arial" w:cs="Arial"/>
          <w:color w:val="000000"/>
          <w:sz w:val="20"/>
          <w:szCs w:val="20"/>
          <w:lang w:val="es-ES_tradnl" w:eastAsia="es-MX"/>
        </w:rPr>
      </w:pPr>
      <w:r w:rsidRPr="00C75AB5">
        <w:rPr>
          <w:rFonts w:ascii="Arial" w:eastAsia="Times New Roman" w:hAnsi="Arial" w:cs="Arial"/>
          <w:color w:val="000000"/>
          <w:sz w:val="20"/>
          <w:szCs w:val="20"/>
          <w:lang w:val="es-ES_tradnl" w:eastAsia="es-MX"/>
        </w:rPr>
        <w:t> </w:t>
      </w:r>
    </w:p>
    <w:p w:rsidR="00C75AB5" w:rsidRDefault="00C75AB5" w:rsidP="00C75AB5">
      <w:pPr>
        <w:spacing w:after="0"/>
        <w:jc w:val="center"/>
        <w:rPr>
          <w:rFonts w:ascii="Arial" w:eastAsia="Times New Roman" w:hAnsi="Arial" w:cs="Arial"/>
          <w:color w:val="000000"/>
          <w:sz w:val="20"/>
          <w:szCs w:val="20"/>
          <w:lang w:val="es-ES_tradnl" w:eastAsia="es-MX"/>
        </w:rPr>
      </w:pPr>
    </w:p>
    <w:p w:rsidR="00C75AB5" w:rsidRPr="00C75AB5" w:rsidRDefault="00C75AB5" w:rsidP="00C75AB5">
      <w:pPr>
        <w:spacing w:after="0"/>
        <w:jc w:val="center"/>
        <w:rPr>
          <w:rFonts w:ascii="Calibri" w:eastAsia="Times New Roman" w:hAnsi="Calibri" w:cs="Times New Roman"/>
          <w:color w:val="000000"/>
          <w:lang w:eastAsia="es-MX"/>
        </w:rPr>
      </w:pPr>
    </w:p>
    <w:p w:rsidR="00C75AB5" w:rsidRPr="00C75AB5" w:rsidRDefault="00C75AB5" w:rsidP="00C75AB5">
      <w:pPr>
        <w:spacing w:after="0"/>
        <w:jc w:val="center"/>
        <w:rPr>
          <w:rFonts w:ascii="Calibri" w:eastAsia="Times New Roman" w:hAnsi="Calibri" w:cs="Times New Roman"/>
          <w:color w:val="000000"/>
          <w:lang w:eastAsia="es-MX"/>
        </w:rPr>
      </w:pPr>
      <w:proofErr w:type="gramStart"/>
      <w:r w:rsidRPr="00C75AB5">
        <w:rPr>
          <w:rFonts w:ascii="Arial" w:eastAsia="Times New Roman" w:hAnsi="Arial" w:cs="Arial"/>
          <w:color w:val="000000"/>
          <w:sz w:val="20"/>
          <w:lang w:val="es-ES" w:eastAsia="es-MX"/>
        </w:rPr>
        <w:t>( R</w:t>
      </w:r>
      <w:proofErr w:type="gramEnd"/>
      <w:r w:rsidRPr="00C75AB5">
        <w:rPr>
          <w:rFonts w:ascii="Arial" w:eastAsia="Times New Roman" w:hAnsi="Arial" w:cs="Arial"/>
          <w:color w:val="000000"/>
          <w:sz w:val="20"/>
          <w:lang w:val="es-ES" w:eastAsia="es-MX"/>
        </w:rPr>
        <w:t> </w:t>
      </w:r>
      <w:r w:rsidRPr="00C75AB5">
        <w:rPr>
          <w:rFonts w:ascii="Arial" w:eastAsia="Times New Roman" w:hAnsi="Arial" w:cs="Arial"/>
          <w:color w:val="000000"/>
          <w:sz w:val="20"/>
          <w:szCs w:val="20"/>
          <w:lang w:val="es-ES" w:eastAsia="es-MX"/>
        </w:rPr>
        <w:t>Ú B R I C A )</w:t>
      </w:r>
    </w:p>
    <w:p w:rsidR="00C75AB5" w:rsidRPr="00C75AB5" w:rsidRDefault="00C75AB5" w:rsidP="00C75AB5">
      <w:pPr>
        <w:spacing w:after="0"/>
        <w:jc w:val="center"/>
        <w:rPr>
          <w:rFonts w:ascii="Calibri" w:eastAsia="Times New Roman" w:hAnsi="Calibri" w:cs="Times New Roman"/>
          <w:color w:val="000000"/>
          <w:lang w:eastAsia="es-MX"/>
        </w:rPr>
      </w:pPr>
      <w:r w:rsidRPr="00C75AB5">
        <w:rPr>
          <w:rFonts w:ascii="Arial" w:eastAsia="Times New Roman" w:hAnsi="Arial" w:cs="Arial"/>
          <w:b/>
          <w:bCs/>
          <w:color w:val="000000"/>
          <w:sz w:val="20"/>
          <w:szCs w:val="20"/>
          <w:lang w:val="es-ES" w:eastAsia="es-MX"/>
        </w:rPr>
        <w:t>MAGISTRADO SALVADOR JUAN ORTIZ MORALES</w:t>
      </w:r>
    </w:p>
    <w:p w:rsidR="00C75AB5" w:rsidRPr="00C75AB5" w:rsidRDefault="00C75AB5" w:rsidP="00C75AB5">
      <w:pPr>
        <w:spacing w:after="0"/>
        <w:jc w:val="center"/>
        <w:rPr>
          <w:rFonts w:ascii="Calibri" w:eastAsia="Times New Roman" w:hAnsi="Calibri" w:cs="Times New Roman"/>
          <w:color w:val="000000"/>
          <w:lang w:eastAsia="es-MX"/>
        </w:rPr>
      </w:pPr>
      <w:r w:rsidRPr="00C75AB5">
        <w:rPr>
          <w:rFonts w:ascii="Arial" w:eastAsia="Times New Roman" w:hAnsi="Arial" w:cs="Arial"/>
          <w:b/>
          <w:bCs/>
          <w:color w:val="000000"/>
          <w:sz w:val="20"/>
          <w:szCs w:val="20"/>
          <w:lang w:val="es-ES" w:eastAsia="es-MX"/>
        </w:rPr>
        <w:t>CONSEJERO</w:t>
      </w:r>
    </w:p>
    <w:p w:rsidR="00C75AB5" w:rsidRDefault="00C75AB5" w:rsidP="00C75AB5">
      <w:pPr>
        <w:spacing w:after="0"/>
        <w:jc w:val="center"/>
        <w:rPr>
          <w:rFonts w:ascii="Arial" w:eastAsia="Times New Roman" w:hAnsi="Arial" w:cs="Arial"/>
          <w:color w:val="000000"/>
          <w:sz w:val="20"/>
          <w:szCs w:val="20"/>
          <w:lang w:val="es-ES_tradnl" w:eastAsia="es-MX"/>
        </w:rPr>
      </w:pPr>
      <w:r w:rsidRPr="00C75AB5">
        <w:rPr>
          <w:rFonts w:ascii="Arial" w:eastAsia="Times New Roman" w:hAnsi="Arial" w:cs="Arial"/>
          <w:color w:val="000000"/>
          <w:sz w:val="20"/>
          <w:szCs w:val="20"/>
          <w:lang w:val="es-ES_tradnl" w:eastAsia="es-MX"/>
        </w:rPr>
        <w:t> </w:t>
      </w:r>
    </w:p>
    <w:p w:rsidR="00C75AB5" w:rsidRDefault="00C75AB5" w:rsidP="00C75AB5">
      <w:pPr>
        <w:spacing w:after="0"/>
        <w:jc w:val="center"/>
        <w:rPr>
          <w:rFonts w:ascii="Arial" w:eastAsia="Times New Roman" w:hAnsi="Arial" w:cs="Arial"/>
          <w:color w:val="000000"/>
          <w:sz w:val="20"/>
          <w:szCs w:val="20"/>
          <w:lang w:val="es-ES_tradnl" w:eastAsia="es-MX"/>
        </w:rPr>
      </w:pPr>
    </w:p>
    <w:p w:rsidR="00C75AB5" w:rsidRDefault="00C75AB5" w:rsidP="00C75AB5">
      <w:pPr>
        <w:spacing w:after="0"/>
        <w:jc w:val="center"/>
        <w:rPr>
          <w:rFonts w:ascii="Arial" w:eastAsia="Times New Roman" w:hAnsi="Arial" w:cs="Arial"/>
          <w:color w:val="000000"/>
          <w:sz w:val="20"/>
          <w:szCs w:val="20"/>
          <w:lang w:val="es-ES_tradnl" w:eastAsia="es-MX"/>
        </w:rPr>
      </w:pPr>
    </w:p>
    <w:p w:rsidR="00C75AB5" w:rsidRPr="00C75AB5" w:rsidRDefault="00C75AB5" w:rsidP="00C75AB5">
      <w:pPr>
        <w:spacing w:after="0"/>
        <w:jc w:val="center"/>
        <w:rPr>
          <w:rFonts w:ascii="Calibri" w:eastAsia="Times New Roman" w:hAnsi="Calibri" w:cs="Times New Roman"/>
          <w:color w:val="000000"/>
          <w:lang w:eastAsia="es-MX"/>
        </w:rPr>
      </w:pPr>
    </w:p>
    <w:p w:rsidR="00C75AB5" w:rsidRPr="00C75AB5" w:rsidRDefault="00C75AB5" w:rsidP="00C75AB5">
      <w:pPr>
        <w:spacing w:after="0"/>
        <w:jc w:val="center"/>
        <w:rPr>
          <w:rFonts w:ascii="Calibri" w:eastAsia="Times New Roman" w:hAnsi="Calibri" w:cs="Times New Roman"/>
          <w:color w:val="000000"/>
          <w:lang w:eastAsia="es-MX"/>
        </w:rPr>
      </w:pPr>
      <w:proofErr w:type="gramStart"/>
      <w:r w:rsidRPr="00C75AB5">
        <w:rPr>
          <w:rFonts w:ascii="Arial" w:eastAsia="Times New Roman" w:hAnsi="Arial" w:cs="Arial"/>
          <w:color w:val="000000"/>
          <w:sz w:val="20"/>
          <w:lang w:val="es-ES" w:eastAsia="es-MX"/>
        </w:rPr>
        <w:lastRenderedPageBreak/>
        <w:t>( R</w:t>
      </w:r>
      <w:proofErr w:type="gramEnd"/>
      <w:r w:rsidRPr="00C75AB5">
        <w:rPr>
          <w:rFonts w:ascii="Arial" w:eastAsia="Times New Roman" w:hAnsi="Arial" w:cs="Arial"/>
          <w:color w:val="000000"/>
          <w:sz w:val="20"/>
          <w:lang w:val="es-ES" w:eastAsia="es-MX"/>
        </w:rPr>
        <w:t> </w:t>
      </w:r>
      <w:r w:rsidRPr="00C75AB5">
        <w:rPr>
          <w:rFonts w:ascii="Arial" w:eastAsia="Times New Roman" w:hAnsi="Arial" w:cs="Arial"/>
          <w:color w:val="000000"/>
          <w:sz w:val="20"/>
          <w:szCs w:val="20"/>
          <w:lang w:val="es-ES" w:eastAsia="es-MX"/>
        </w:rPr>
        <w:t>Ú B R I C A )</w:t>
      </w:r>
    </w:p>
    <w:p w:rsidR="00C75AB5" w:rsidRPr="00C75AB5" w:rsidRDefault="00C75AB5" w:rsidP="00C75AB5">
      <w:pPr>
        <w:spacing w:after="0"/>
        <w:jc w:val="center"/>
        <w:rPr>
          <w:rFonts w:ascii="Calibri" w:eastAsia="Times New Roman" w:hAnsi="Calibri" w:cs="Times New Roman"/>
          <w:color w:val="000000"/>
          <w:lang w:eastAsia="es-MX"/>
        </w:rPr>
      </w:pPr>
      <w:r w:rsidRPr="00C75AB5">
        <w:rPr>
          <w:rFonts w:ascii="Arial" w:eastAsia="Times New Roman" w:hAnsi="Arial" w:cs="Arial"/>
          <w:b/>
          <w:bCs/>
          <w:color w:val="000000"/>
          <w:sz w:val="20"/>
          <w:szCs w:val="20"/>
          <w:lang w:val="es-ES" w:eastAsia="es-MX"/>
        </w:rPr>
        <w:t>LIC. RAÚL LUIS MARTÍNEZ</w:t>
      </w:r>
    </w:p>
    <w:p w:rsidR="00C75AB5" w:rsidRPr="00C75AB5" w:rsidRDefault="00C75AB5" w:rsidP="00C75AB5">
      <w:pPr>
        <w:spacing w:after="0"/>
        <w:jc w:val="center"/>
        <w:rPr>
          <w:rFonts w:ascii="Calibri" w:eastAsia="Times New Roman" w:hAnsi="Calibri" w:cs="Times New Roman"/>
          <w:color w:val="000000"/>
          <w:lang w:eastAsia="es-MX"/>
        </w:rPr>
      </w:pPr>
      <w:r w:rsidRPr="00C75AB5">
        <w:rPr>
          <w:rFonts w:ascii="Arial" w:eastAsia="Times New Roman" w:hAnsi="Arial" w:cs="Arial"/>
          <w:b/>
          <w:bCs/>
          <w:color w:val="000000"/>
          <w:sz w:val="20"/>
          <w:szCs w:val="20"/>
          <w:lang w:val="es-ES" w:eastAsia="es-MX"/>
        </w:rPr>
        <w:t>CONSEJERO</w:t>
      </w:r>
    </w:p>
    <w:p w:rsidR="00C75AB5" w:rsidRDefault="00C75AB5" w:rsidP="00C75AB5">
      <w:pPr>
        <w:spacing w:after="0"/>
        <w:jc w:val="center"/>
        <w:rPr>
          <w:rFonts w:ascii="Arial" w:eastAsia="Times New Roman" w:hAnsi="Arial" w:cs="Arial"/>
          <w:color w:val="000000"/>
          <w:sz w:val="20"/>
          <w:szCs w:val="20"/>
          <w:lang w:val="es-ES_tradnl" w:eastAsia="es-MX"/>
        </w:rPr>
      </w:pPr>
      <w:r w:rsidRPr="00C75AB5">
        <w:rPr>
          <w:rFonts w:ascii="Arial" w:eastAsia="Times New Roman" w:hAnsi="Arial" w:cs="Arial"/>
          <w:color w:val="000000"/>
          <w:sz w:val="20"/>
          <w:szCs w:val="20"/>
          <w:lang w:val="es-ES_tradnl" w:eastAsia="es-MX"/>
        </w:rPr>
        <w:t> </w:t>
      </w:r>
    </w:p>
    <w:p w:rsidR="00C75AB5" w:rsidRDefault="00C75AB5" w:rsidP="00C75AB5">
      <w:pPr>
        <w:spacing w:after="0"/>
        <w:jc w:val="center"/>
        <w:rPr>
          <w:rFonts w:ascii="Arial" w:eastAsia="Times New Roman" w:hAnsi="Arial" w:cs="Arial"/>
          <w:color w:val="000000"/>
          <w:sz w:val="20"/>
          <w:szCs w:val="20"/>
          <w:lang w:val="es-ES_tradnl" w:eastAsia="es-MX"/>
        </w:rPr>
      </w:pPr>
    </w:p>
    <w:p w:rsidR="00C75AB5" w:rsidRPr="00C75AB5" w:rsidRDefault="00C75AB5" w:rsidP="00C75AB5">
      <w:pPr>
        <w:spacing w:after="0"/>
        <w:jc w:val="center"/>
        <w:rPr>
          <w:rFonts w:ascii="Calibri" w:eastAsia="Times New Roman" w:hAnsi="Calibri" w:cs="Times New Roman"/>
          <w:color w:val="000000"/>
          <w:lang w:eastAsia="es-MX"/>
        </w:rPr>
      </w:pPr>
    </w:p>
    <w:p w:rsidR="00C75AB5" w:rsidRPr="00C75AB5" w:rsidRDefault="00C75AB5" w:rsidP="00C75AB5">
      <w:pPr>
        <w:spacing w:after="0"/>
        <w:jc w:val="center"/>
        <w:rPr>
          <w:rFonts w:ascii="Calibri" w:eastAsia="Times New Roman" w:hAnsi="Calibri" w:cs="Times New Roman"/>
          <w:color w:val="000000"/>
          <w:lang w:eastAsia="es-MX"/>
        </w:rPr>
      </w:pPr>
      <w:r w:rsidRPr="00C75AB5">
        <w:rPr>
          <w:rFonts w:ascii="Arial" w:eastAsia="Times New Roman" w:hAnsi="Arial" w:cs="Arial"/>
          <w:color w:val="000000"/>
          <w:sz w:val="20"/>
          <w:szCs w:val="20"/>
          <w:lang w:val="es-ES" w:eastAsia="es-MX"/>
        </w:rPr>
        <w:t> </w:t>
      </w:r>
      <w:proofErr w:type="gramStart"/>
      <w:r w:rsidRPr="00C75AB5">
        <w:rPr>
          <w:rFonts w:ascii="Arial" w:eastAsia="Times New Roman" w:hAnsi="Arial" w:cs="Arial"/>
          <w:color w:val="000000"/>
          <w:sz w:val="20"/>
          <w:lang w:val="es-ES" w:eastAsia="es-MX"/>
        </w:rPr>
        <w:t>( R</w:t>
      </w:r>
      <w:proofErr w:type="gramEnd"/>
      <w:r w:rsidRPr="00C75AB5">
        <w:rPr>
          <w:rFonts w:ascii="Arial" w:eastAsia="Times New Roman" w:hAnsi="Arial" w:cs="Arial"/>
          <w:color w:val="000000"/>
          <w:sz w:val="20"/>
          <w:lang w:val="es-ES" w:eastAsia="es-MX"/>
        </w:rPr>
        <w:t> </w:t>
      </w:r>
      <w:r w:rsidRPr="00C75AB5">
        <w:rPr>
          <w:rFonts w:ascii="Arial" w:eastAsia="Times New Roman" w:hAnsi="Arial" w:cs="Arial"/>
          <w:color w:val="000000"/>
          <w:sz w:val="20"/>
          <w:szCs w:val="20"/>
          <w:lang w:val="es-ES" w:eastAsia="es-MX"/>
        </w:rPr>
        <w:t>Ú B R I C A )</w:t>
      </w:r>
    </w:p>
    <w:p w:rsidR="00C75AB5" w:rsidRPr="00C75AB5" w:rsidRDefault="00C75AB5" w:rsidP="00C75AB5">
      <w:pPr>
        <w:spacing w:after="0"/>
        <w:jc w:val="center"/>
        <w:rPr>
          <w:rFonts w:ascii="Calibri" w:eastAsia="Times New Roman" w:hAnsi="Calibri" w:cs="Times New Roman"/>
          <w:color w:val="000000"/>
          <w:lang w:eastAsia="es-MX"/>
        </w:rPr>
      </w:pPr>
      <w:r w:rsidRPr="00C75AB5">
        <w:rPr>
          <w:rFonts w:ascii="Arial" w:eastAsia="Times New Roman" w:hAnsi="Arial" w:cs="Arial"/>
          <w:b/>
          <w:bCs/>
          <w:color w:val="000000"/>
          <w:sz w:val="20"/>
          <w:szCs w:val="20"/>
          <w:lang w:val="es-ES" w:eastAsia="es-MX"/>
        </w:rPr>
        <w:t>LIC. HÉCTOR ORLANDO DÍAZ CERVANTES CONSEJERO</w:t>
      </w:r>
    </w:p>
    <w:p w:rsidR="00C75AB5" w:rsidRPr="00C75AB5" w:rsidRDefault="00C75AB5" w:rsidP="00C75AB5">
      <w:pPr>
        <w:spacing w:after="0"/>
        <w:jc w:val="center"/>
        <w:rPr>
          <w:rFonts w:ascii="Calibri" w:eastAsia="Times New Roman" w:hAnsi="Calibri" w:cs="Times New Roman"/>
          <w:color w:val="000000"/>
          <w:lang w:eastAsia="es-MX"/>
        </w:rPr>
      </w:pPr>
      <w:r w:rsidRPr="00C75AB5">
        <w:rPr>
          <w:rFonts w:ascii="Arial" w:eastAsia="Times New Roman" w:hAnsi="Arial" w:cs="Arial"/>
          <w:b/>
          <w:bCs/>
          <w:color w:val="000000"/>
          <w:sz w:val="20"/>
          <w:szCs w:val="20"/>
          <w:lang w:val="es-ES" w:eastAsia="es-MX"/>
        </w:rPr>
        <w:t>CONSEJERO</w:t>
      </w:r>
    </w:p>
    <w:p w:rsidR="00C75AB5" w:rsidRDefault="00C75AB5" w:rsidP="00C75AB5">
      <w:pPr>
        <w:spacing w:after="0"/>
        <w:jc w:val="center"/>
        <w:rPr>
          <w:rFonts w:ascii="Arial" w:eastAsia="Times New Roman" w:hAnsi="Arial" w:cs="Arial"/>
          <w:color w:val="000000"/>
          <w:sz w:val="20"/>
          <w:szCs w:val="20"/>
          <w:lang w:val="es-ES_tradnl" w:eastAsia="es-MX"/>
        </w:rPr>
      </w:pPr>
      <w:r w:rsidRPr="00C75AB5">
        <w:rPr>
          <w:rFonts w:ascii="Arial" w:eastAsia="Times New Roman" w:hAnsi="Arial" w:cs="Arial"/>
          <w:color w:val="000000"/>
          <w:sz w:val="20"/>
          <w:szCs w:val="20"/>
          <w:lang w:val="es-ES_tradnl" w:eastAsia="es-MX"/>
        </w:rPr>
        <w:t> </w:t>
      </w:r>
    </w:p>
    <w:p w:rsidR="00C75AB5" w:rsidRDefault="00C75AB5" w:rsidP="00C75AB5">
      <w:pPr>
        <w:spacing w:after="0"/>
        <w:jc w:val="center"/>
        <w:rPr>
          <w:rFonts w:ascii="Arial" w:eastAsia="Times New Roman" w:hAnsi="Arial" w:cs="Arial"/>
          <w:color w:val="000000"/>
          <w:sz w:val="20"/>
          <w:szCs w:val="20"/>
          <w:lang w:val="es-ES_tradnl" w:eastAsia="es-MX"/>
        </w:rPr>
      </w:pPr>
    </w:p>
    <w:p w:rsidR="00C75AB5" w:rsidRPr="00C75AB5" w:rsidRDefault="00C75AB5" w:rsidP="00C75AB5">
      <w:pPr>
        <w:spacing w:after="0"/>
        <w:jc w:val="center"/>
        <w:rPr>
          <w:rFonts w:ascii="Calibri" w:eastAsia="Times New Roman" w:hAnsi="Calibri" w:cs="Times New Roman"/>
          <w:color w:val="000000"/>
          <w:lang w:eastAsia="es-MX"/>
        </w:rPr>
      </w:pPr>
    </w:p>
    <w:p w:rsidR="00C75AB5" w:rsidRPr="00C75AB5" w:rsidRDefault="00C75AB5" w:rsidP="00C75AB5">
      <w:pPr>
        <w:spacing w:after="0"/>
        <w:jc w:val="center"/>
        <w:rPr>
          <w:rFonts w:ascii="Calibri" w:eastAsia="Times New Roman" w:hAnsi="Calibri" w:cs="Times New Roman"/>
          <w:color w:val="000000"/>
          <w:lang w:eastAsia="es-MX"/>
        </w:rPr>
      </w:pPr>
      <w:r w:rsidRPr="00C75AB5">
        <w:rPr>
          <w:rFonts w:ascii="Arial" w:eastAsia="Times New Roman" w:hAnsi="Arial" w:cs="Arial"/>
          <w:color w:val="000000"/>
          <w:sz w:val="20"/>
          <w:szCs w:val="20"/>
          <w:lang w:val="es-ES" w:eastAsia="es-MX"/>
        </w:rPr>
        <w:t> </w:t>
      </w:r>
      <w:proofErr w:type="gramStart"/>
      <w:r w:rsidRPr="00C75AB5">
        <w:rPr>
          <w:rFonts w:ascii="Arial" w:eastAsia="Times New Roman" w:hAnsi="Arial" w:cs="Arial"/>
          <w:color w:val="000000"/>
          <w:sz w:val="20"/>
          <w:lang w:val="es-ES" w:eastAsia="es-MX"/>
        </w:rPr>
        <w:t>( R</w:t>
      </w:r>
      <w:proofErr w:type="gramEnd"/>
      <w:r w:rsidRPr="00C75AB5">
        <w:rPr>
          <w:rFonts w:ascii="Arial" w:eastAsia="Times New Roman" w:hAnsi="Arial" w:cs="Arial"/>
          <w:color w:val="000000"/>
          <w:sz w:val="20"/>
          <w:lang w:val="es-ES" w:eastAsia="es-MX"/>
        </w:rPr>
        <w:t> </w:t>
      </w:r>
      <w:r w:rsidRPr="00C75AB5">
        <w:rPr>
          <w:rFonts w:ascii="Arial" w:eastAsia="Times New Roman" w:hAnsi="Arial" w:cs="Arial"/>
          <w:color w:val="000000"/>
          <w:sz w:val="20"/>
          <w:szCs w:val="20"/>
          <w:lang w:val="es-ES" w:eastAsia="es-MX"/>
        </w:rPr>
        <w:t>Ú B R I C A )</w:t>
      </w:r>
    </w:p>
    <w:p w:rsidR="00C75AB5" w:rsidRPr="00C75AB5" w:rsidRDefault="00C75AB5" w:rsidP="00C75AB5">
      <w:pPr>
        <w:spacing w:after="0"/>
        <w:jc w:val="center"/>
        <w:rPr>
          <w:rFonts w:ascii="Calibri" w:eastAsia="Times New Roman" w:hAnsi="Calibri" w:cs="Times New Roman"/>
          <w:color w:val="000000"/>
          <w:lang w:eastAsia="es-MX"/>
        </w:rPr>
      </w:pPr>
      <w:r w:rsidRPr="00C75AB5">
        <w:rPr>
          <w:rFonts w:ascii="Arial" w:eastAsia="Times New Roman" w:hAnsi="Arial" w:cs="Arial"/>
          <w:b/>
          <w:bCs/>
          <w:color w:val="000000"/>
          <w:sz w:val="20"/>
          <w:szCs w:val="20"/>
          <w:lang w:val="es-ES" w:eastAsia="es-MX"/>
        </w:rPr>
        <w:t>LIC. RAÚL LUIS MARTÍNEZ</w:t>
      </w:r>
    </w:p>
    <w:p w:rsidR="00C75AB5" w:rsidRPr="00C75AB5" w:rsidRDefault="00C75AB5" w:rsidP="00C75AB5">
      <w:pPr>
        <w:spacing w:after="0"/>
        <w:jc w:val="center"/>
        <w:rPr>
          <w:rFonts w:ascii="Calibri" w:eastAsia="Times New Roman" w:hAnsi="Calibri" w:cs="Times New Roman"/>
          <w:color w:val="000000"/>
          <w:lang w:eastAsia="es-MX"/>
        </w:rPr>
      </w:pPr>
      <w:r w:rsidRPr="00C75AB5">
        <w:rPr>
          <w:rFonts w:ascii="Arial" w:eastAsia="Times New Roman" w:hAnsi="Arial" w:cs="Arial"/>
          <w:b/>
          <w:bCs/>
          <w:color w:val="000000"/>
          <w:sz w:val="20"/>
          <w:szCs w:val="20"/>
          <w:lang w:val="es-ES" w:eastAsia="es-MX"/>
        </w:rPr>
        <w:t>CONSEJERO</w:t>
      </w:r>
    </w:p>
    <w:p w:rsidR="00C75AB5" w:rsidRDefault="00C75AB5" w:rsidP="00C75AB5">
      <w:pPr>
        <w:spacing w:after="0"/>
        <w:jc w:val="center"/>
        <w:rPr>
          <w:rFonts w:ascii="Arial" w:eastAsia="Times New Roman" w:hAnsi="Arial" w:cs="Arial"/>
          <w:color w:val="000000"/>
          <w:sz w:val="20"/>
          <w:szCs w:val="20"/>
          <w:lang w:val="es-ES_tradnl" w:eastAsia="es-MX"/>
        </w:rPr>
      </w:pPr>
      <w:r w:rsidRPr="00C75AB5">
        <w:rPr>
          <w:rFonts w:ascii="Arial" w:eastAsia="Times New Roman" w:hAnsi="Arial" w:cs="Arial"/>
          <w:color w:val="000000"/>
          <w:sz w:val="20"/>
          <w:szCs w:val="20"/>
          <w:lang w:val="es-ES_tradnl" w:eastAsia="es-MX"/>
        </w:rPr>
        <w:t> </w:t>
      </w:r>
    </w:p>
    <w:p w:rsidR="00C75AB5" w:rsidRDefault="00C75AB5" w:rsidP="00C75AB5">
      <w:pPr>
        <w:spacing w:after="0"/>
        <w:jc w:val="center"/>
        <w:rPr>
          <w:rFonts w:ascii="Arial" w:eastAsia="Times New Roman" w:hAnsi="Arial" w:cs="Arial"/>
          <w:color w:val="000000"/>
          <w:sz w:val="20"/>
          <w:szCs w:val="20"/>
          <w:lang w:val="es-ES_tradnl" w:eastAsia="es-MX"/>
        </w:rPr>
      </w:pPr>
    </w:p>
    <w:p w:rsidR="00C75AB5" w:rsidRPr="00C75AB5" w:rsidRDefault="00C75AB5" w:rsidP="00C75AB5">
      <w:pPr>
        <w:spacing w:after="0"/>
        <w:jc w:val="center"/>
        <w:rPr>
          <w:rFonts w:ascii="Calibri" w:eastAsia="Times New Roman" w:hAnsi="Calibri" w:cs="Times New Roman"/>
          <w:color w:val="000000"/>
          <w:lang w:eastAsia="es-MX"/>
        </w:rPr>
      </w:pPr>
    </w:p>
    <w:p w:rsidR="00C75AB5" w:rsidRPr="00C75AB5" w:rsidRDefault="00C75AB5" w:rsidP="00C75AB5">
      <w:pPr>
        <w:spacing w:after="0"/>
        <w:jc w:val="center"/>
        <w:rPr>
          <w:rFonts w:ascii="Calibri" w:eastAsia="Times New Roman" w:hAnsi="Calibri" w:cs="Times New Roman"/>
          <w:color w:val="000000"/>
          <w:lang w:eastAsia="es-MX"/>
        </w:rPr>
      </w:pPr>
      <w:r w:rsidRPr="00C75AB5">
        <w:rPr>
          <w:rFonts w:ascii="Arial" w:eastAsia="Times New Roman" w:hAnsi="Arial" w:cs="Arial"/>
          <w:color w:val="000000"/>
          <w:sz w:val="20"/>
          <w:szCs w:val="20"/>
          <w:lang w:val="es-ES" w:eastAsia="es-MX"/>
        </w:rPr>
        <w:t> </w:t>
      </w:r>
      <w:proofErr w:type="gramStart"/>
      <w:r w:rsidRPr="00C75AB5">
        <w:rPr>
          <w:rFonts w:ascii="Arial" w:eastAsia="Times New Roman" w:hAnsi="Arial" w:cs="Arial"/>
          <w:color w:val="000000"/>
          <w:sz w:val="20"/>
          <w:lang w:val="es-ES" w:eastAsia="es-MX"/>
        </w:rPr>
        <w:t>( R</w:t>
      </w:r>
      <w:proofErr w:type="gramEnd"/>
      <w:r w:rsidRPr="00C75AB5">
        <w:rPr>
          <w:rFonts w:ascii="Arial" w:eastAsia="Times New Roman" w:hAnsi="Arial" w:cs="Arial"/>
          <w:color w:val="000000"/>
          <w:sz w:val="20"/>
          <w:lang w:val="es-ES" w:eastAsia="es-MX"/>
        </w:rPr>
        <w:t> </w:t>
      </w:r>
      <w:r w:rsidRPr="00C75AB5">
        <w:rPr>
          <w:rFonts w:ascii="Arial" w:eastAsia="Times New Roman" w:hAnsi="Arial" w:cs="Arial"/>
          <w:color w:val="000000"/>
          <w:sz w:val="20"/>
          <w:szCs w:val="20"/>
          <w:lang w:val="es-ES" w:eastAsia="es-MX"/>
        </w:rPr>
        <w:t>Ú B R I C A )</w:t>
      </w:r>
    </w:p>
    <w:p w:rsidR="00C75AB5" w:rsidRPr="00C75AB5" w:rsidRDefault="00C75AB5" w:rsidP="00C75AB5">
      <w:pPr>
        <w:spacing w:after="0"/>
        <w:jc w:val="center"/>
        <w:rPr>
          <w:rFonts w:ascii="Calibri" w:eastAsia="Times New Roman" w:hAnsi="Calibri" w:cs="Times New Roman"/>
          <w:color w:val="000000"/>
          <w:lang w:eastAsia="es-MX"/>
        </w:rPr>
      </w:pPr>
      <w:r w:rsidRPr="00C75AB5">
        <w:rPr>
          <w:rFonts w:ascii="Arial" w:eastAsia="Times New Roman" w:hAnsi="Arial" w:cs="Arial"/>
          <w:b/>
          <w:bCs/>
          <w:color w:val="000000"/>
          <w:sz w:val="20"/>
          <w:szCs w:val="20"/>
          <w:lang w:val="es-ES" w:eastAsia="es-MX"/>
        </w:rPr>
        <w:t>LIC. SALVADOR AVELAR ARMENDÁRIZ</w:t>
      </w:r>
    </w:p>
    <w:p w:rsidR="00C75AB5" w:rsidRPr="00C75AB5" w:rsidRDefault="00C75AB5" w:rsidP="00C75AB5">
      <w:pPr>
        <w:spacing w:after="0"/>
        <w:jc w:val="center"/>
        <w:rPr>
          <w:rFonts w:ascii="Calibri" w:eastAsia="Times New Roman" w:hAnsi="Calibri" w:cs="Times New Roman"/>
          <w:color w:val="000000"/>
          <w:lang w:eastAsia="es-MX"/>
        </w:rPr>
      </w:pPr>
      <w:r w:rsidRPr="00C75AB5">
        <w:rPr>
          <w:rFonts w:ascii="Arial" w:eastAsia="Times New Roman" w:hAnsi="Arial" w:cs="Arial"/>
          <w:b/>
          <w:bCs/>
          <w:color w:val="000000"/>
          <w:sz w:val="20"/>
          <w:szCs w:val="20"/>
          <w:lang w:val="es-ES" w:eastAsia="es-MX"/>
        </w:rPr>
        <w:t>CONSEJERO</w:t>
      </w:r>
    </w:p>
    <w:p w:rsidR="00C75AB5" w:rsidRDefault="00C75AB5" w:rsidP="00C75AB5">
      <w:pPr>
        <w:spacing w:after="0"/>
        <w:jc w:val="center"/>
        <w:rPr>
          <w:rFonts w:ascii="Arial" w:eastAsia="Times New Roman" w:hAnsi="Arial" w:cs="Arial"/>
          <w:color w:val="000000"/>
          <w:sz w:val="20"/>
          <w:szCs w:val="20"/>
          <w:lang w:val="es-ES_tradnl" w:eastAsia="es-MX"/>
        </w:rPr>
      </w:pPr>
      <w:r w:rsidRPr="00C75AB5">
        <w:rPr>
          <w:rFonts w:ascii="Arial" w:eastAsia="Times New Roman" w:hAnsi="Arial" w:cs="Arial"/>
          <w:color w:val="000000"/>
          <w:sz w:val="20"/>
          <w:szCs w:val="20"/>
          <w:lang w:val="es-ES_tradnl" w:eastAsia="es-MX"/>
        </w:rPr>
        <w:t> </w:t>
      </w:r>
    </w:p>
    <w:p w:rsidR="00C75AB5" w:rsidRDefault="00C75AB5" w:rsidP="00C75AB5">
      <w:pPr>
        <w:spacing w:after="0"/>
        <w:jc w:val="center"/>
        <w:rPr>
          <w:rFonts w:ascii="Arial" w:eastAsia="Times New Roman" w:hAnsi="Arial" w:cs="Arial"/>
          <w:color w:val="000000"/>
          <w:sz w:val="20"/>
          <w:szCs w:val="20"/>
          <w:lang w:val="es-ES_tradnl" w:eastAsia="es-MX"/>
        </w:rPr>
      </w:pPr>
    </w:p>
    <w:p w:rsidR="00C75AB5" w:rsidRPr="00C75AB5" w:rsidRDefault="00C75AB5" w:rsidP="00C75AB5">
      <w:pPr>
        <w:spacing w:after="0"/>
        <w:jc w:val="center"/>
        <w:rPr>
          <w:rFonts w:ascii="Calibri" w:eastAsia="Times New Roman" w:hAnsi="Calibri" w:cs="Times New Roman"/>
          <w:color w:val="000000"/>
          <w:lang w:eastAsia="es-MX"/>
        </w:rPr>
      </w:pPr>
    </w:p>
    <w:p w:rsidR="00C75AB5" w:rsidRPr="00C75AB5" w:rsidRDefault="00C75AB5" w:rsidP="00C75AB5">
      <w:pPr>
        <w:spacing w:after="0"/>
        <w:jc w:val="center"/>
        <w:rPr>
          <w:rFonts w:ascii="Calibri" w:eastAsia="Times New Roman" w:hAnsi="Calibri" w:cs="Times New Roman"/>
          <w:color w:val="000000"/>
          <w:lang w:eastAsia="es-MX"/>
        </w:rPr>
      </w:pPr>
      <w:r w:rsidRPr="00C75AB5">
        <w:rPr>
          <w:rFonts w:ascii="Arial" w:eastAsia="Times New Roman" w:hAnsi="Arial" w:cs="Arial"/>
          <w:color w:val="000000"/>
          <w:sz w:val="20"/>
          <w:szCs w:val="20"/>
          <w:lang w:val="es-ES" w:eastAsia="es-MX"/>
        </w:rPr>
        <w:t> </w:t>
      </w:r>
      <w:proofErr w:type="gramStart"/>
      <w:r w:rsidRPr="00C75AB5">
        <w:rPr>
          <w:rFonts w:ascii="Arial" w:eastAsia="Times New Roman" w:hAnsi="Arial" w:cs="Arial"/>
          <w:color w:val="000000"/>
          <w:sz w:val="20"/>
          <w:lang w:val="es-ES" w:eastAsia="es-MX"/>
        </w:rPr>
        <w:t>( R</w:t>
      </w:r>
      <w:proofErr w:type="gramEnd"/>
      <w:r w:rsidRPr="00C75AB5">
        <w:rPr>
          <w:rFonts w:ascii="Arial" w:eastAsia="Times New Roman" w:hAnsi="Arial" w:cs="Arial"/>
          <w:color w:val="000000"/>
          <w:sz w:val="20"/>
          <w:lang w:val="es-ES" w:eastAsia="es-MX"/>
        </w:rPr>
        <w:t> </w:t>
      </w:r>
      <w:r w:rsidRPr="00C75AB5">
        <w:rPr>
          <w:rFonts w:ascii="Arial" w:eastAsia="Times New Roman" w:hAnsi="Arial" w:cs="Arial"/>
          <w:color w:val="000000"/>
          <w:sz w:val="20"/>
          <w:szCs w:val="20"/>
          <w:lang w:val="es-ES" w:eastAsia="es-MX"/>
        </w:rPr>
        <w:t>Ú B R I C A )</w:t>
      </w:r>
    </w:p>
    <w:p w:rsidR="00C75AB5" w:rsidRPr="00C75AB5" w:rsidRDefault="00C75AB5" w:rsidP="00C75AB5">
      <w:pPr>
        <w:spacing w:after="0"/>
        <w:jc w:val="center"/>
        <w:rPr>
          <w:rFonts w:ascii="Calibri" w:eastAsia="Times New Roman" w:hAnsi="Calibri" w:cs="Times New Roman"/>
          <w:color w:val="000000"/>
          <w:lang w:eastAsia="es-MX"/>
        </w:rPr>
      </w:pPr>
      <w:r w:rsidRPr="00C75AB5">
        <w:rPr>
          <w:rFonts w:ascii="Arial" w:eastAsia="Times New Roman" w:hAnsi="Arial" w:cs="Arial"/>
          <w:b/>
          <w:bCs/>
          <w:color w:val="000000"/>
          <w:sz w:val="20"/>
          <w:szCs w:val="20"/>
          <w:lang w:val="es-ES" w:eastAsia="es-MX"/>
        </w:rPr>
        <w:t>LIC. GERARDO BRIZUELA GAYTÁN</w:t>
      </w:r>
    </w:p>
    <w:p w:rsidR="00C75AB5" w:rsidRPr="00C75AB5" w:rsidRDefault="00C75AB5" w:rsidP="00C75AB5">
      <w:pPr>
        <w:spacing w:after="0"/>
        <w:jc w:val="center"/>
        <w:rPr>
          <w:rFonts w:ascii="Calibri" w:eastAsia="Times New Roman" w:hAnsi="Calibri" w:cs="Times New Roman"/>
          <w:color w:val="000000"/>
          <w:lang w:eastAsia="es-MX"/>
        </w:rPr>
      </w:pPr>
      <w:r w:rsidRPr="00C75AB5">
        <w:rPr>
          <w:rFonts w:ascii="Arial" w:eastAsia="Times New Roman" w:hAnsi="Arial" w:cs="Arial"/>
          <w:b/>
          <w:bCs/>
          <w:color w:val="000000"/>
          <w:sz w:val="20"/>
          <w:szCs w:val="20"/>
          <w:lang w:val="es-ES" w:eastAsia="es-MX"/>
        </w:rPr>
        <w:t>CONSEJERO</w:t>
      </w:r>
    </w:p>
    <w:p w:rsidR="00C75AB5" w:rsidRDefault="00C75AB5" w:rsidP="00C75AB5">
      <w:pPr>
        <w:spacing w:after="0"/>
        <w:jc w:val="center"/>
        <w:rPr>
          <w:rFonts w:ascii="Arial" w:eastAsia="Times New Roman" w:hAnsi="Arial" w:cs="Arial"/>
          <w:color w:val="000000"/>
          <w:sz w:val="20"/>
          <w:szCs w:val="20"/>
          <w:lang w:val="es-ES_tradnl" w:eastAsia="es-MX"/>
        </w:rPr>
      </w:pPr>
      <w:r w:rsidRPr="00C75AB5">
        <w:rPr>
          <w:rFonts w:ascii="Arial" w:eastAsia="Times New Roman" w:hAnsi="Arial" w:cs="Arial"/>
          <w:color w:val="000000"/>
          <w:sz w:val="20"/>
          <w:szCs w:val="20"/>
          <w:lang w:val="es-ES_tradnl" w:eastAsia="es-MX"/>
        </w:rPr>
        <w:t> </w:t>
      </w:r>
    </w:p>
    <w:p w:rsidR="00C75AB5" w:rsidRDefault="00C75AB5" w:rsidP="00C75AB5">
      <w:pPr>
        <w:spacing w:after="0"/>
        <w:jc w:val="center"/>
        <w:rPr>
          <w:rFonts w:ascii="Arial" w:eastAsia="Times New Roman" w:hAnsi="Arial" w:cs="Arial"/>
          <w:color w:val="000000"/>
          <w:sz w:val="20"/>
          <w:szCs w:val="20"/>
          <w:lang w:val="es-ES_tradnl" w:eastAsia="es-MX"/>
        </w:rPr>
      </w:pPr>
    </w:p>
    <w:p w:rsidR="00C75AB5" w:rsidRDefault="00C75AB5" w:rsidP="00C75AB5">
      <w:pPr>
        <w:spacing w:after="0"/>
        <w:jc w:val="center"/>
        <w:rPr>
          <w:rFonts w:ascii="Arial" w:eastAsia="Times New Roman" w:hAnsi="Arial" w:cs="Arial"/>
          <w:color w:val="000000"/>
          <w:sz w:val="20"/>
          <w:szCs w:val="20"/>
          <w:lang w:val="es-ES_tradnl" w:eastAsia="es-MX"/>
        </w:rPr>
      </w:pPr>
    </w:p>
    <w:p w:rsidR="00C75AB5" w:rsidRPr="00C75AB5" w:rsidRDefault="00C75AB5" w:rsidP="00C75AB5">
      <w:pPr>
        <w:spacing w:after="0"/>
        <w:jc w:val="center"/>
        <w:rPr>
          <w:rFonts w:ascii="Calibri" w:eastAsia="Times New Roman" w:hAnsi="Calibri" w:cs="Times New Roman"/>
          <w:color w:val="000000"/>
          <w:lang w:eastAsia="es-MX"/>
        </w:rPr>
      </w:pPr>
    </w:p>
    <w:p w:rsidR="00C75AB5" w:rsidRPr="00C75AB5" w:rsidRDefault="00C75AB5" w:rsidP="00C75AB5">
      <w:pPr>
        <w:spacing w:after="0"/>
        <w:jc w:val="center"/>
        <w:rPr>
          <w:rFonts w:ascii="Calibri" w:eastAsia="Times New Roman" w:hAnsi="Calibri" w:cs="Times New Roman"/>
          <w:color w:val="000000"/>
          <w:lang w:eastAsia="es-MX"/>
        </w:rPr>
      </w:pPr>
      <w:proofErr w:type="gramStart"/>
      <w:r w:rsidRPr="00C75AB5">
        <w:rPr>
          <w:rFonts w:ascii="Arial" w:eastAsia="Times New Roman" w:hAnsi="Arial" w:cs="Arial"/>
          <w:color w:val="000000"/>
          <w:sz w:val="20"/>
          <w:lang w:val="es-ES" w:eastAsia="es-MX"/>
        </w:rPr>
        <w:t>( R</w:t>
      </w:r>
      <w:proofErr w:type="gramEnd"/>
      <w:r w:rsidRPr="00C75AB5">
        <w:rPr>
          <w:rFonts w:ascii="Arial" w:eastAsia="Times New Roman" w:hAnsi="Arial" w:cs="Arial"/>
          <w:color w:val="000000"/>
          <w:sz w:val="20"/>
          <w:lang w:val="es-ES" w:eastAsia="es-MX"/>
        </w:rPr>
        <w:t> </w:t>
      </w:r>
      <w:r w:rsidRPr="00C75AB5">
        <w:rPr>
          <w:rFonts w:ascii="Arial" w:eastAsia="Times New Roman" w:hAnsi="Arial" w:cs="Arial"/>
          <w:color w:val="000000"/>
          <w:sz w:val="20"/>
          <w:szCs w:val="20"/>
          <w:lang w:val="es-ES" w:eastAsia="es-MX"/>
        </w:rPr>
        <w:t>Ú B R I C A )</w:t>
      </w:r>
    </w:p>
    <w:p w:rsidR="00C75AB5" w:rsidRPr="00C75AB5" w:rsidRDefault="00C75AB5" w:rsidP="00C75AB5">
      <w:pPr>
        <w:spacing w:after="0"/>
        <w:jc w:val="center"/>
        <w:rPr>
          <w:rFonts w:ascii="Calibri" w:eastAsia="Times New Roman" w:hAnsi="Calibri" w:cs="Times New Roman"/>
          <w:color w:val="000000"/>
          <w:lang w:eastAsia="es-MX"/>
        </w:rPr>
      </w:pPr>
      <w:r w:rsidRPr="00C75AB5">
        <w:rPr>
          <w:rFonts w:ascii="Arial" w:eastAsia="Times New Roman" w:hAnsi="Arial" w:cs="Arial"/>
          <w:b/>
          <w:bCs/>
          <w:color w:val="000000"/>
          <w:sz w:val="20"/>
          <w:szCs w:val="20"/>
          <w:lang w:val="es-ES" w:eastAsia="es-MX"/>
        </w:rPr>
        <w:t>LIC. ENRIQUE MAGAÑA MOSQUEDA</w:t>
      </w:r>
    </w:p>
    <w:p w:rsidR="00C75AB5" w:rsidRPr="00C75AB5" w:rsidRDefault="00C75AB5" w:rsidP="00C75AB5">
      <w:pPr>
        <w:spacing w:after="0"/>
        <w:jc w:val="center"/>
        <w:rPr>
          <w:rFonts w:ascii="Calibri" w:eastAsia="Times New Roman" w:hAnsi="Calibri" w:cs="Times New Roman"/>
          <w:color w:val="000000"/>
          <w:lang w:eastAsia="es-MX"/>
        </w:rPr>
      </w:pPr>
      <w:r w:rsidRPr="00C75AB5">
        <w:rPr>
          <w:rFonts w:ascii="Arial" w:eastAsia="Times New Roman" w:hAnsi="Arial" w:cs="Arial"/>
          <w:b/>
          <w:bCs/>
          <w:color w:val="000000"/>
          <w:sz w:val="20"/>
          <w:szCs w:val="20"/>
          <w:lang w:val="es-ES" w:eastAsia="es-MX"/>
        </w:rPr>
        <w:t>SECRETARIO GENERAL DEL CONSEJO DE LA JUDICATURA</w:t>
      </w:r>
    </w:p>
    <w:p w:rsidR="00F205B8" w:rsidRDefault="00F205B8" w:rsidP="00F205B8">
      <w:pPr>
        <w:spacing w:after="120"/>
        <w:ind w:right="284" w:firstLine="720"/>
        <w:jc w:val="center"/>
        <w:rPr>
          <w:rFonts w:ascii="Gill Sans MT" w:hAnsi="Gill Sans MT"/>
          <w:noProof/>
          <w:color w:val="000000"/>
          <w:sz w:val="24"/>
          <w:szCs w:val="24"/>
          <w:lang w:eastAsia="es-MX"/>
        </w:rPr>
      </w:pPr>
    </w:p>
    <w:sectPr w:rsidR="00F205B8" w:rsidSect="00C779C9">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Gill Sans MT">
    <w:panose1 w:val="020B0502020104020203"/>
    <w:charset w:val="00"/>
    <w:family w:val="swiss"/>
    <w:pitch w:val="variable"/>
    <w:sig w:usb0="00000007" w:usb1="00000000" w:usb2="00000000" w:usb3="00000000" w:csb0="00000003"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00631E"/>
    <w:multiLevelType w:val="multilevel"/>
    <w:tmpl w:val="A93604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3CB785C"/>
    <w:multiLevelType w:val="multilevel"/>
    <w:tmpl w:val="6096C47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223B8"/>
    <w:rsid w:val="00012E4D"/>
    <w:rsid w:val="00040A9B"/>
    <w:rsid w:val="00084EC0"/>
    <w:rsid w:val="00086E57"/>
    <w:rsid w:val="000A0271"/>
    <w:rsid w:val="000C2ED3"/>
    <w:rsid w:val="000D5081"/>
    <w:rsid w:val="00155D07"/>
    <w:rsid w:val="001C425D"/>
    <w:rsid w:val="001D17F0"/>
    <w:rsid w:val="001E144C"/>
    <w:rsid w:val="002346B3"/>
    <w:rsid w:val="0027254B"/>
    <w:rsid w:val="002D7F8D"/>
    <w:rsid w:val="00315626"/>
    <w:rsid w:val="003162AA"/>
    <w:rsid w:val="0032196F"/>
    <w:rsid w:val="00367768"/>
    <w:rsid w:val="00403E70"/>
    <w:rsid w:val="00426731"/>
    <w:rsid w:val="0043104B"/>
    <w:rsid w:val="004C01D6"/>
    <w:rsid w:val="00537A18"/>
    <w:rsid w:val="005A2AB2"/>
    <w:rsid w:val="005A6AB0"/>
    <w:rsid w:val="00603CB1"/>
    <w:rsid w:val="006255E6"/>
    <w:rsid w:val="00633201"/>
    <w:rsid w:val="00634078"/>
    <w:rsid w:val="006F630D"/>
    <w:rsid w:val="007A08E5"/>
    <w:rsid w:val="007E696B"/>
    <w:rsid w:val="007F55D6"/>
    <w:rsid w:val="009223B8"/>
    <w:rsid w:val="00942219"/>
    <w:rsid w:val="00991DCA"/>
    <w:rsid w:val="009D134B"/>
    <w:rsid w:val="00A64AE5"/>
    <w:rsid w:val="00B80441"/>
    <w:rsid w:val="00B90C83"/>
    <w:rsid w:val="00BB48B4"/>
    <w:rsid w:val="00BC650F"/>
    <w:rsid w:val="00BE1A13"/>
    <w:rsid w:val="00BF4367"/>
    <w:rsid w:val="00C31F48"/>
    <w:rsid w:val="00C36223"/>
    <w:rsid w:val="00C75AB5"/>
    <w:rsid w:val="00C779C9"/>
    <w:rsid w:val="00D31BAF"/>
    <w:rsid w:val="00DA02D6"/>
    <w:rsid w:val="00E5676A"/>
    <w:rsid w:val="00EE7FBF"/>
    <w:rsid w:val="00EF317A"/>
    <w:rsid w:val="00EF5B9D"/>
    <w:rsid w:val="00F17F41"/>
    <w:rsid w:val="00F205B8"/>
    <w:rsid w:val="00F353C0"/>
    <w:rsid w:val="00F3697B"/>
    <w:rsid w:val="00F4006F"/>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9C9"/>
  </w:style>
  <w:style w:type="paragraph" w:styleId="Ttulo1">
    <w:name w:val="heading 1"/>
    <w:basedOn w:val="Normal"/>
    <w:link w:val="Ttulo1Car"/>
    <w:uiPriority w:val="9"/>
    <w:qFormat/>
    <w:rsid w:val="009223B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link w:val="Ttulo2Car"/>
    <w:uiPriority w:val="9"/>
    <w:qFormat/>
    <w:rsid w:val="009223B8"/>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semiHidden/>
    <w:unhideWhenUsed/>
    <w:qFormat/>
    <w:rsid w:val="00D31BAF"/>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9223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ar">
    <w:name w:val="Título 1 Car"/>
    <w:basedOn w:val="Fuentedeprrafopredeter"/>
    <w:link w:val="Ttulo1"/>
    <w:uiPriority w:val="9"/>
    <w:rsid w:val="009223B8"/>
    <w:rPr>
      <w:rFonts w:ascii="Times New Roman" w:eastAsia="Times New Roman" w:hAnsi="Times New Roman" w:cs="Times New Roman"/>
      <w:b/>
      <w:bCs/>
      <w:kern w:val="36"/>
      <w:sz w:val="48"/>
      <w:szCs w:val="48"/>
      <w:lang w:eastAsia="es-MX"/>
    </w:rPr>
  </w:style>
  <w:style w:type="character" w:customStyle="1" w:styleId="Ttulo2Car">
    <w:name w:val="Título 2 Car"/>
    <w:basedOn w:val="Fuentedeprrafopredeter"/>
    <w:link w:val="Ttulo2"/>
    <w:uiPriority w:val="9"/>
    <w:rsid w:val="009223B8"/>
    <w:rPr>
      <w:rFonts w:ascii="Times New Roman" w:eastAsia="Times New Roman" w:hAnsi="Times New Roman" w:cs="Times New Roman"/>
      <w:b/>
      <w:bCs/>
      <w:sz w:val="36"/>
      <w:szCs w:val="36"/>
      <w:lang w:eastAsia="es-MX"/>
    </w:rPr>
  </w:style>
  <w:style w:type="character" w:customStyle="1" w:styleId="apple-converted-space">
    <w:name w:val="apple-converted-space"/>
    <w:basedOn w:val="Fuentedeprrafopredeter"/>
    <w:rsid w:val="009223B8"/>
  </w:style>
  <w:style w:type="paragraph" w:styleId="Epgrafe">
    <w:name w:val="caption"/>
    <w:basedOn w:val="Normal"/>
    <w:uiPriority w:val="35"/>
    <w:qFormat/>
    <w:rsid w:val="009223B8"/>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leyes">
    <w:name w:val="leyes"/>
    <w:basedOn w:val="Normal"/>
    <w:rsid w:val="009223B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semiHidden/>
    <w:unhideWhenUsed/>
    <w:rsid w:val="009223B8"/>
    <w:rPr>
      <w:color w:val="0000FF"/>
      <w:u w:val="single"/>
    </w:rPr>
  </w:style>
  <w:style w:type="paragraph" w:styleId="NormalWeb">
    <w:name w:val="Normal (Web)"/>
    <w:basedOn w:val="Normal"/>
    <w:uiPriority w:val="99"/>
    <w:unhideWhenUsed/>
    <w:rsid w:val="009223B8"/>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angradetextonormal">
    <w:name w:val="Body Text Indent"/>
    <w:basedOn w:val="Normal"/>
    <w:link w:val="SangradetextonormalCar"/>
    <w:uiPriority w:val="99"/>
    <w:semiHidden/>
    <w:unhideWhenUsed/>
    <w:rsid w:val="007A08E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SangradetextonormalCar">
    <w:name w:val="Sangría de texto normal Car"/>
    <w:basedOn w:val="Fuentedeprrafopredeter"/>
    <w:link w:val="Sangradetextonormal"/>
    <w:uiPriority w:val="99"/>
    <w:semiHidden/>
    <w:rsid w:val="007A08E5"/>
    <w:rPr>
      <w:rFonts w:ascii="Times New Roman" w:eastAsia="Times New Roman" w:hAnsi="Times New Roman" w:cs="Times New Roman"/>
      <w:sz w:val="24"/>
      <w:szCs w:val="24"/>
      <w:lang w:eastAsia="es-MX"/>
    </w:rPr>
  </w:style>
  <w:style w:type="character" w:customStyle="1" w:styleId="grame">
    <w:name w:val="grame"/>
    <w:basedOn w:val="Fuentedeprrafopredeter"/>
    <w:rsid w:val="007A08E5"/>
  </w:style>
  <w:style w:type="paragraph" w:styleId="Textodeglobo">
    <w:name w:val="Balloon Text"/>
    <w:basedOn w:val="Normal"/>
    <w:link w:val="TextodegloboCar"/>
    <w:uiPriority w:val="99"/>
    <w:semiHidden/>
    <w:unhideWhenUsed/>
    <w:rsid w:val="007A08E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A08E5"/>
    <w:rPr>
      <w:rFonts w:ascii="Tahoma" w:hAnsi="Tahoma" w:cs="Tahoma"/>
      <w:sz w:val="16"/>
      <w:szCs w:val="16"/>
    </w:rPr>
  </w:style>
  <w:style w:type="paragraph" w:styleId="Ttulo">
    <w:name w:val="Title"/>
    <w:basedOn w:val="Normal"/>
    <w:link w:val="TtuloCar"/>
    <w:uiPriority w:val="10"/>
    <w:qFormat/>
    <w:rsid w:val="002346B3"/>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Car">
    <w:name w:val="Título Car"/>
    <w:basedOn w:val="Fuentedeprrafopredeter"/>
    <w:link w:val="Ttulo"/>
    <w:uiPriority w:val="10"/>
    <w:rsid w:val="002346B3"/>
    <w:rPr>
      <w:rFonts w:ascii="Times New Roman" w:eastAsia="Times New Roman" w:hAnsi="Times New Roman" w:cs="Times New Roman"/>
      <w:sz w:val="24"/>
      <w:szCs w:val="24"/>
      <w:lang w:eastAsia="es-MX"/>
    </w:rPr>
  </w:style>
  <w:style w:type="paragraph" w:customStyle="1" w:styleId="default">
    <w:name w:val="default"/>
    <w:basedOn w:val="Normal"/>
    <w:rsid w:val="00991DCA"/>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inespaciado">
    <w:name w:val="No Spacing"/>
    <w:basedOn w:val="Normal"/>
    <w:uiPriority w:val="1"/>
    <w:qFormat/>
    <w:rsid w:val="00991DCA"/>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991DCA"/>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sinformato">
    <w:name w:val="Plain Text"/>
    <w:basedOn w:val="Normal"/>
    <w:link w:val="TextosinformatoCar"/>
    <w:uiPriority w:val="99"/>
    <w:semiHidden/>
    <w:unhideWhenUsed/>
    <w:rsid w:val="00991DCA"/>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extosinformatoCar">
    <w:name w:val="Texto sin formato Car"/>
    <w:basedOn w:val="Fuentedeprrafopredeter"/>
    <w:link w:val="Textosinformato"/>
    <w:uiPriority w:val="99"/>
    <w:semiHidden/>
    <w:rsid w:val="00991DCA"/>
    <w:rPr>
      <w:rFonts w:ascii="Times New Roman" w:eastAsia="Times New Roman" w:hAnsi="Times New Roman" w:cs="Times New Roman"/>
      <w:sz w:val="24"/>
      <w:szCs w:val="24"/>
      <w:lang w:eastAsia="es-MX"/>
    </w:rPr>
  </w:style>
  <w:style w:type="paragraph" w:styleId="Textoindependiente">
    <w:name w:val="Body Text"/>
    <w:basedOn w:val="Normal"/>
    <w:link w:val="TextoindependienteCar"/>
    <w:uiPriority w:val="99"/>
    <w:unhideWhenUsed/>
    <w:rsid w:val="00DA02D6"/>
    <w:pPr>
      <w:spacing w:after="120"/>
    </w:pPr>
  </w:style>
  <w:style w:type="character" w:customStyle="1" w:styleId="TextoindependienteCar">
    <w:name w:val="Texto independiente Car"/>
    <w:basedOn w:val="Fuentedeprrafopredeter"/>
    <w:link w:val="Textoindependiente"/>
    <w:uiPriority w:val="99"/>
    <w:rsid w:val="00DA02D6"/>
  </w:style>
  <w:style w:type="character" w:styleId="Refdenotaalpie">
    <w:name w:val="footnote reference"/>
    <w:basedOn w:val="Fuentedeprrafopredeter"/>
    <w:uiPriority w:val="99"/>
    <w:semiHidden/>
    <w:unhideWhenUsed/>
    <w:rsid w:val="00DA02D6"/>
  </w:style>
  <w:style w:type="character" w:customStyle="1" w:styleId="Ttulo3Car">
    <w:name w:val="Título 3 Car"/>
    <w:basedOn w:val="Fuentedeprrafopredeter"/>
    <w:link w:val="Ttulo3"/>
    <w:uiPriority w:val="9"/>
    <w:semiHidden/>
    <w:rsid w:val="00D31BAF"/>
    <w:rPr>
      <w:rFonts w:asciiTheme="majorHAnsi" w:eastAsiaTheme="majorEastAsia" w:hAnsiTheme="majorHAnsi" w:cstheme="majorBidi"/>
      <w:b/>
      <w:bCs/>
      <w:color w:val="4F81BD" w:themeColor="accent1"/>
    </w:rPr>
  </w:style>
  <w:style w:type="character" w:customStyle="1" w:styleId="spelle">
    <w:name w:val="spelle"/>
    <w:basedOn w:val="Fuentedeprrafopredeter"/>
    <w:rsid w:val="00942219"/>
  </w:style>
</w:styles>
</file>

<file path=word/webSettings.xml><?xml version="1.0" encoding="utf-8"?>
<w:webSettings xmlns:r="http://schemas.openxmlformats.org/officeDocument/2006/relationships" xmlns:w="http://schemas.openxmlformats.org/wordprocessingml/2006/main">
  <w:divs>
    <w:div w:id="119496316">
      <w:bodyDiv w:val="1"/>
      <w:marLeft w:val="0"/>
      <w:marRight w:val="0"/>
      <w:marTop w:val="0"/>
      <w:marBottom w:val="0"/>
      <w:divBdr>
        <w:top w:val="none" w:sz="0" w:space="0" w:color="auto"/>
        <w:left w:val="none" w:sz="0" w:space="0" w:color="auto"/>
        <w:bottom w:val="none" w:sz="0" w:space="0" w:color="auto"/>
        <w:right w:val="none" w:sz="0" w:space="0" w:color="auto"/>
      </w:divBdr>
    </w:div>
    <w:div w:id="171072356">
      <w:bodyDiv w:val="1"/>
      <w:marLeft w:val="0"/>
      <w:marRight w:val="0"/>
      <w:marTop w:val="0"/>
      <w:marBottom w:val="0"/>
      <w:divBdr>
        <w:top w:val="none" w:sz="0" w:space="0" w:color="auto"/>
        <w:left w:val="none" w:sz="0" w:space="0" w:color="auto"/>
        <w:bottom w:val="none" w:sz="0" w:space="0" w:color="auto"/>
        <w:right w:val="none" w:sz="0" w:space="0" w:color="auto"/>
      </w:divBdr>
    </w:div>
    <w:div w:id="501237672">
      <w:bodyDiv w:val="1"/>
      <w:marLeft w:val="0"/>
      <w:marRight w:val="0"/>
      <w:marTop w:val="0"/>
      <w:marBottom w:val="0"/>
      <w:divBdr>
        <w:top w:val="none" w:sz="0" w:space="0" w:color="auto"/>
        <w:left w:val="none" w:sz="0" w:space="0" w:color="auto"/>
        <w:bottom w:val="none" w:sz="0" w:space="0" w:color="auto"/>
        <w:right w:val="none" w:sz="0" w:space="0" w:color="auto"/>
      </w:divBdr>
    </w:div>
    <w:div w:id="531841778">
      <w:bodyDiv w:val="1"/>
      <w:marLeft w:val="0"/>
      <w:marRight w:val="0"/>
      <w:marTop w:val="0"/>
      <w:marBottom w:val="0"/>
      <w:divBdr>
        <w:top w:val="none" w:sz="0" w:space="0" w:color="auto"/>
        <w:left w:val="none" w:sz="0" w:space="0" w:color="auto"/>
        <w:bottom w:val="none" w:sz="0" w:space="0" w:color="auto"/>
        <w:right w:val="none" w:sz="0" w:space="0" w:color="auto"/>
      </w:divBdr>
    </w:div>
    <w:div w:id="633412927">
      <w:bodyDiv w:val="1"/>
      <w:marLeft w:val="0"/>
      <w:marRight w:val="0"/>
      <w:marTop w:val="0"/>
      <w:marBottom w:val="0"/>
      <w:divBdr>
        <w:top w:val="none" w:sz="0" w:space="0" w:color="auto"/>
        <w:left w:val="none" w:sz="0" w:space="0" w:color="auto"/>
        <w:bottom w:val="none" w:sz="0" w:space="0" w:color="auto"/>
        <w:right w:val="none" w:sz="0" w:space="0" w:color="auto"/>
      </w:divBdr>
    </w:div>
    <w:div w:id="682324254">
      <w:bodyDiv w:val="1"/>
      <w:marLeft w:val="0"/>
      <w:marRight w:val="0"/>
      <w:marTop w:val="0"/>
      <w:marBottom w:val="0"/>
      <w:divBdr>
        <w:top w:val="none" w:sz="0" w:space="0" w:color="auto"/>
        <w:left w:val="none" w:sz="0" w:space="0" w:color="auto"/>
        <w:bottom w:val="none" w:sz="0" w:space="0" w:color="auto"/>
        <w:right w:val="none" w:sz="0" w:space="0" w:color="auto"/>
      </w:divBdr>
    </w:div>
    <w:div w:id="745423519">
      <w:bodyDiv w:val="1"/>
      <w:marLeft w:val="0"/>
      <w:marRight w:val="0"/>
      <w:marTop w:val="0"/>
      <w:marBottom w:val="0"/>
      <w:divBdr>
        <w:top w:val="none" w:sz="0" w:space="0" w:color="auto"/>
        <w:left w:val="none" w:sz="0" w:space="0" w:color="auto"/>
        <w:bottom w:val="none" w:sz="0" w:space="0" w:color="auto"/>
        <w:right w:val="none" w:sz="0" w:space="0" w:color="auto"/>
      </w:divBdr>
    </w:div>
    <w:div w:id="826095875">
      <w:bodyDiv w:val="1"/>
      <w:marLeft w:val="0"/>
      <w:marRight w:val="0"/>
      <w:marTop w:val="0"/>
      <w:marBottom w:val="0"/>
      <w:divBdr>
        <w:top w:val="none" w:sz="0" w:space="0" w:color="auto"/>
        <w:left w:val="none" w:sz="0" w:space="0" w:color="auto"/>
        <w:bottom w:val="none" w:sz="0" w:space="0" w:color="auto"/>
        <w:right w:val="none" w:sz="0" w:space="0" w:color="auto"/>
      </w:divBdr>
    </w:div>
    <w:div w:id="910311532">
      <w:bodyDiv w:val="1"/>
      <w:marLeft w:val="0"/>
      <w:marRight w:val="0"/>
      <w:marTop w:val="0"/>
      <w:marBottom w:val="0"/>
      <w:divBdr>
        <w:top w:val="none" w:sz="0" w:space="0" w:color="auto"/>
        <w:left w:val="none" w:sz="0" w:space="0" w:color="auto"/>
        <w:bottom w:val="none" w:sz="0" w:space="0" w:color="auto"/>
        <w:right w:val="none" w:sz="0" w:space="0" w:color="auto"/>
      </w:divBdr>
    </w:div>
    <w:div w:id="915818673">
      <w:bodyDiv w:val="1"/>
      <w:marLeft w:val="0"/>
      <w:marRight w:val="0"/>
      <w:marTop w:val="0"/>
      <w:marBottom w:val="0"/>
      <w:divBdr>
        <w:top w:val="none" w:sz="0" w:space="0" w:color="auto"/>
        <w:left w:val="none" w:sz="0" w:space="0" w:color="auto"/>
        <w:bottom w:val="none" w:sz="0" w:space="0" w:color="auto"/>
        <w:right w:val="none" w:sz="0" w:space="0" w:color="auto"/>
      </w:divBdr>
    </w:div>
    <w:div w:id="1057556999">
      <w:bodyDiv w:val="1"/>
      <w:marLeft w:val="0"/>
      <w:marRight w:val="0"/>
      <w:marTop w:val="0"/>
      <w:marBottom w:val="0"/>
      <w:divBdr>
        <w:top w:val="none" w:sz="0" w:space="0" w:color="auto"/>
        <w:left w:val="none" w:sz="0" w:space="0" w:color="auto"/>
        <w:bottom w:val="none" w:sz="0" w:space="0" w:color="auto"/>
        <w:right w:val="none" w:sz="0" w:space="0" w:color="auto"/>
      </w:divBdr>
    </w:div>
    <w:div w:id="1074863330">
      <w:bodyDiv w:val="1"/>
      <w:marLeft w:val="0"/>
      <w:marRight w:val="0"/>
      <w:marTop w:val="0"/>
      <w:marBottom w:val="0"/>
      <w:divBdr>
        <w:top w:val="none" w:sz="0" w:space="0" w:color="auto"/>
        <w:left w:val="none" w:sz="0" w:space="0" w:color="auto"/>
        <w:bottom w:val="none" w:sz="0" w:space="0" w:color="auto"/>
        <w:right w:val="none" w:sz="0" w:space="0" w:color="auto"/>
      </w:divBdr>
    </w:div>
    <w:div w:id="1077560476">
      <w:bodyDiv w:val="1"/>
      <w:marLeft w:val="0"/>
      <w:marRight w:val="0"/>
      <w:marTop w:val="0"/>
      <w:marBottom w:val="0"/>
      <w:divBdr>
        <w:top w:val="none" w:sz="0" w:space="0" w:color="auto"/>
        <w:left w:val="none" w:sz="0" w:space="0" w:color="auto"/>
        <w:bottom w:val="none" w:sz="0" w:space="0" w:color="auto"/>
        <w:right w:val="none" w:sz="0" w:space="0" w:color="auto"/>
      </w:divBdr>
    </w:div>
    <w:div w:id="1198852648">
      <w:bodyDiv w:val="1"/>
      <w:marLeft w:val="0"/>
      <w:marRight w:val="0"/>
      <w:marTop w:val="0"/>
      <w:marBottom w:val="0"/>
      <w:divBdr>
        <w:top w:val="none" w:sz="0" w:space="0" w:color="auto"/>
        <w:left w:val="none" w:sz="0" w:space="0" w:color="auto"/>
        <w:bottom w:val="none" w:sz="0" w:space="0" w:color="auto"/>
        <w:right w:val="none" w:sz="0" w:space="0" w:color="auto"/>
      </w:divBdr>
    </w:div>
    <w:div w:id="1253858519">
      <w:bodyDiv w:val="1"/>
      <w:marLeft w:val="0"/>
      <w:marRight w:val="0"/>
      <w:marTop w:val="0"/>
      <w:marBottom w:val="0"/>
      <w:divBdr>
        <w:top w:val="none" w:sz="0" w:space="0" w:color="auto"/>
        <w:left w:val="none" w:sz="0" w:space="0" w:color="auto"/>
        <w:bottom w:val="none" w:sz="0" w:space="0" w:color="auto"/>
        <w:right w:val="none" w:sz="0" w:space="0" w:color="auto"/>
      </w:divBdr>
    </w:div>
    <w:div w:id="1319652488">
      <w:bodyDiv w:val="1"/>
      <w:marLeft w:val="0"/>
      <w:marRight w:val="0"/>
      <w:marTop w:val="0"/>
      <w:marBottom w:val="0"/>
      <w:divBdr>
        <w:top w:val="none" w:sz="0" w:space="0" w:color="auto"/>
        <w:left w:val="none" w:sz="0" w:space="0" w:color="auto"/>
        <w:bottom w:val="none" w:sz="0" w:space="0" w:color="auto"/>
        <w:right w:val="none" w:sz="0" w:space="0" w:color="auto"/>
      </w:divBdr>
    </w:div>
    <w:div w:id="1324895621">
      <w:bodyDiv w:val="1"/>
      <w:marLeft w:val="0"/>
      <w:marRight w:val="0"/>
      <w:marTop w:val="0"/>
      <w:marBottom w:val="0"/>
      <w:divBdr>
        <w:top w:val="none" w:sz="0" w:space="0" w:color="auto"/>
        <w:left w:val="none" w:sz="0" w:space="0" w:color="auto"/>
        <w:bottom w:val="none" w:sz="0" w:space="0" w:color="auto"/>
        <w:right w:val="none" w:sz="0" w:space="0" w:color="auto"/>
      </w:divBdr>
    </w:div>
    <w:div w:id="1513373377">
      <w:bodyDiv w:val="1"/>
      <w:marLeft w:val="0"/>
      <w:marRight w:val="0"/>
      <w:marTop w:val="0"/>
      <w:marBottom w:val="0"/>
      <w:divBdr>
        <w:top w:val="none" w:sz="0" w:space="0" w:color="auto"/>
        <w:left w:val="none" w:sz="0" w:space="0" w:color="auto"/>
        <w:bottom w:val="none" w:sz="0" w:space="0" w:color="auto"/>
        <w:right w:val="none" w:sz="0" w:space="0" w:color="auto"/>
      </w:divBdr>
    </w:div>
    <w:div w:id="1565217131">
      <w:bodyDiv w:val="1"/>
      <w:marLeft w:val="0"/>
      <w:marRight w:val="0"/>
      <w:marTop w:val="0"/>
      <w:marBottom w:val="0"/>
      <w:divBdr>
        <w:top w:val="none" w:sz="0" w:space="0" w:color="auto"/>
        <w:left w:val="none" w:sz="0" w:space="0" w:color="auto"/>
        <w:bottom w:val="none" w:sz="0" w:space="0" w:color="auto"/>
        <w:right w:val="none" w:sz="0" w:space="0" w:color="auto"/>
      </w:divBdr>
    </w:div>
    <w:div w:id="1749034124">
      <w:bodyDiv w:val="1"/>
      <w:marLeft w:val="0"/>
      <w:marRight w:val="0"/>
      <w:marTop w:val="0"/>
      <w:marBottom w:val="0"/>
      <w:divBdr>
        <w:top w:val="none" w:sz="0" w:space="0" w:color="auto"/>
        <w:left w:val="none" w:sz="0" w:space="0" w:color="auto"/>
        <w:bottom w:val="none" w:sz="0" w:space="0" w:color="auto"/>
        <w:right w:val="none" w:sz="0" w:space="0" w:color="auto"/>
      </w:divBdr>
    </w:div>
    <w:div w:id="1776631213">
      <w:bodyDiv w:val="1"/>
      <w:marLeft w:val="0"/>
      <w:marRight w:val="0"/>
      <w:marTop w:val="0"/>
      <w:marBottom w:val="0"/>
      <w:divBdr>
        <w:top w:val="none" w:sz="0" w:space="0" w:color="auto"/>
        <w:left w:val="none" w:sz="0" w:space="0" w:color="auto"/>
        <w:bottom w:val="none" w:sz="0" w:space="0" w:color="auto"/>
        <w:right w:val="none" w:sz="0" w:space="0" w:color="auto"/>
      </w:divBdr>
    </w:div>
    <w:div w:id="1944916961">
      <w:bodyDiv w:val="1"/>
      <w:marLeft w:val="0"/>
      <w:marRight w:val="0"/>
      <w:marTop w:val="0"/>
      <w:marBottom w:val="0"/>
      <w:divBdr>
        <w:top w:val="none" w:sz="0" w:space="0" w:color="auto"/>
        <w:left w:val="none" w:sz="0" w:space="0" w:color="auto"/>
        <w:bottom w:val="none" w:sz="0" w:space="0" w:color="auto"/>
        <w:right w:val="none" w:sz="0" w:space="0" w:color="auto"/>
      </w:divBdr>
    </w:div>
    <w:div w:id="2098750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5C662F-328D-4414-84A9-0B607AAEA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804</Words>
  <Characters>4427</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margarita.uribe</dc:creator>
  <cp:lastModifiedBy>margarita.uribe</cp:lastModifiedBy>
  <cp:revision>2</cp:revision>
  <cp:lastPrinted>2015-11-06T20:33:00Z</cp:lastPrinted>
  <dcterms:created xsi:type="dcterms:W3CDTF">2015-11-06T20:47:00Z</dcterms:created>
  <dcterms:modified xsi:type="dcterms:W3CDTF">2015-11-06T20:47:00Z</dcterms:modified>
</cp:coreProperties>
</file>